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F1B4F" w14:textId="77777777" w:rsidR="00C74BE0" w:rsidRPr="008D6B83" w:rsidRDefault="00C74BE0" w:rsidP="00871B87">
      <w:pPr>
        <w:spacing w:after="2880"/>
        <w:rPr>
          <w:color w:val="FFFFFF" w:themeColor="background1"/>
          <w:u w:val="single"/>
        </w:rPr>
      </w:pPr>
    </w:p>
    <w:p w14:paraId="1617610C" w14:textId="77777777" w:rsidR="003C0907" w:rsidRPr="00871B87" w:rsidRDefault="0044149B" w:rsidP="00871B87">
      <w:pPr>
        <w:pStyle w:val="Title"/>
      </w:pPr>
      <w:r>
        <w:t xml:space="preserve">Guidance for writing a </w:t>
      </w:r>
      <w:r w:rsidR="4F6827F1">
        <w:t xml:space="preserve">Cochrane </w:t>
      </w:r>
      <w:r>
        <w:t>P</w:t>
      </w:r>
      <w:r w:rsidR="4F6827F1">
        <w:t>lain language summary</w:t>
      </w:r>
    </w:p>
    <w:p w14:paraId="19F2B771" w14:textId="77777777" w:rsidR="00D17963" w:rsidRDefault="00D17963" w:rsidP="00871B87">
      <w:pPr>
        <w:spacing w:line="420" w:lineRule="exact"/>
        <w:ind w:right="5160"/>
        <w:rPr>
          <w:rFonts w:asciiTheme="majorHAnsi" w:hAnsiTheme="majorHAnsi"/>
          <w:color w:val="962D91" w:themeColor="background2"/>
          <w:sz w:val="36"/>
          <w:szCs w:val="36"/>
        </w:rPr>
      </w:pPr>
    </w:p>
    <w:p w14:paraId="0F7438BB" w14:textId="77777777" w:rsidR="00954B63" w:rsidRDefault="00954B63" w:rsidP="00871B87">
      <w:pPr>
        <w:spacing w:line="420" w:lineRule="exact"/>
        <w:ind w:right="5160"/>
        <w:rPr>
          <w:rFonts w:asciiTheme="majorHAnsi" w:hAnsiTheme="majorHAnsi"/>
          <w:color w:val="962D91" w:themeColor="background2"/>
          <w:sz w:val="36"/>
          <w:szCs w:val="36"/>
        </w:rPr>
      </w:pPr>
    </w:p>
    <w:p w14:paraId="78B106C4" w14:textId="77777777" w:rsidR="00954B63" w:rsidRDefault="00954B63" w:rsidP="00871B87">
      <w:pPr>
        <w:spacing w:line="420" w:lineRule="exact"/>
        <w:ind w:right="5160"/>
        <w:rPr>
          <w:rFonts w:asciiTheme="majorHAnsi" w:hAnsiTheme="majorHAnsi"/>
          <w:color w:val="962D91" w:themeColor="background2"/>
          <w:sz w:val="36"/>
          <w:szCs w:val="36"/>
        </w:rPr>
      </w:pPr>
    </w:p>
    <w:p w14:paraId="3A5D8D2E" w14:textId="77777777" w:rsidR="00954B63" w:rsidRDefault="00954B63" w:rsidP="00871B87">
      <w:pPr>
        <w:spacing w:line="420" w:lineRule="exact"/>
        <w:ind w:right="5160"/>
        <w:rPr>
          <w:rFonts w:asciiTheme="majorHAnsi" w:hAnsiTheme="majorHAnsi"/>
          <w:color w:val="962D91" w:themeColor="background2"/>
          <w:sz w:val="36"/>
          <w:szCs w:val="36"/>
        </w:rPr>
      </w:pPr>
    </w:p>
    <w:p w14:paraId="31FE00D8" w14:textId="77777777" w:rsidR="00954B63" w:rsidRDefault="00954B63" w:rsidP="00871B87">
      <w:pPr>
        <w:spacing w:line="420" w:lineRule="exact"/>
        <w:ind w:right="5160"/>
        <w:rPr>
          <w:rFonts w:asciiTheme="majorHAnsi" w:hAnsiTheme="majorHAnsi"/>
          <w:color w:val="962D91" w:themeColor="background2"/>
          <w:sz w:val="36"/>
          <w:szCs w:val="36"/>
        </w:rPr>
      </w:pPr>
    </w:p>
    <w:p w14:paraId="78731DDB" w14:textId="77777777" w:rsidR="00954B63" w:rsidRDefault="00954B63" w:rsidP="00871B87">
      <w:pPr>
        <w:spacing w:line="420" w:lineRule="exact"/>
        <w:ind w:right="5160"/>
        <w:rPr>
          <w:rFonts w:asciiTheme="majorHAnsi" w:hAnsiTheme="majorHAnsi"/>
          <w:color w:val="962D91" w:themeColor="background2"/>
          <w:sz w:val="36"/>
          <w:szCs w:val="36"/>
        </w:rPr>
      </w:pPr>
    </w:p>
    <w:p w14:paraId="734D4E05" w14:textId="77777777" w:rsidR="00954B63" w:rsidRDefault="00954B63" w:rsidP="00871B87">
      <w:pPr>
        <w:spacing w:line="420" w:lineRule="exact"/>
        <w:ind w:right="5160"/>
        <w:rPr>
          <w:rFonts w:asciiTheme="majorHAnsi" w:hAnsiTheme="majorHAnsi"/>
          <w:color w:val="962D91" w:themeColor="background2"/>
          <w:sz w:val="36"/>
          <w:szCs w:val="36"/>
        </w:rPr>
      </w:pPr>
    </w:p>
    <w:p w14:paraId="77B71292" w14:textId="77777777" w:rsidR="00954B63" w:rsidRDefault="00954B63" w:rsidP="00871B87">
      <w:pPr>
        <w:spacing w:line="420" w:lineRule="exact"/>
        <w:ind w:right="5160"/>
        <w:rPr>
          <w:rFonts w:asciiTheme="majorHAnsi" w:hAnsiTheme="majorHAnsi"/>
          <w:color w:val="962D91" w:themeColor="background2"/>
          <w:sz w:val="36"/>
          <w:szCs w:val="36"/>
        </w:rPr>
      </w:pPr>
    </w:p>
    <w:p w14:paraId="45505583" w14:textId="77777777" w:rsidR="00954B63" w:rsidRDefault="00954B63" w:rsidP="00871B87">
      <w:pPr>
        <w:spacing w:line="420" w:lineRule="exact"/>
        <w:ind w:right="5160"/>
        <w:rPr>
          <w:rFonts w:asciiTheme="majorHAnsi" w:hAnsiTheme="majorHAnsi"/>
          <w:color w:val="962D91" w:themeColor="background2"/>
          <w:sz w:val="36"/>
          <w:szCs w:val="36"/>
        </w:rPr>
      </w:pPr>
    </w:p>
    <w:p w14:paraId="35ED60C7" w14:textId="77777777" w:rsidR="00954B63" w:rsidRDefault="00954B63" w:rsidP="00871B87">
      <w:pPr>
        <w:spacing w:line="420" w:lineRule="exact"/>
        <w:ind w:right="5160"/>
        <w:rPr>
          <w:rFonts w:asciiTheme="majorHAnsi" w:hAnsiTheme="majorHAnsi"/>
          <w:color w:val="962D91" w:themeColor="background2"/>
          <w:sz w:val="36"/>
          <w:szCs w:val="36"/>
        </w:rPr>
      </w:pPr>
    </w:p>
    <w:p w14:paraId="6EA67221" w14:textId="77777777" w:rsidR="00461787" w:rsidRDefault="4A986A13" w:rsidP="00461787">
      <w:pPr>
        <w:pStyle w:val="Subtitle"/>
      </w:pPr>
      <w:r>
        <w:t>Nicole Pitcher, Denise Mitchell and Carolyn Hughes</w:t>
      </w:r>
    </w:p>
    <w:p w14:paraId="027552E7" w14:textId="77777777" w:rsidR="00461787" w:rsidRDefault="00461787" w:rsidP="00461787">
      <w:pPr>
        <w:rPr>
          <w:rFonts w:asciiTheme="majorHAnsi" w:hAnsiTheme="majorHAnsi"/>
          <w:color w:val="962D91" w:themeColor="background2"/>
          <w:sz w:val="36"/>
          <w:szCs w:val="36"/>
        </w:rPr>
      </w:pPr>
    </w:p>
    <w:p w14:paraId="69FA2595" w14:textId="4AE6F0FC" w:rsidR="00461787" w:rsidRPr="005C5D11" w:rsidRDefault="002B1B75" w:rsidP="00461787">
      <w:pPr>
        <w:rPr>
          <w:rFonts w:asciiTheme="majorHAnsi" w:hAnsiTheme="majorHAnsi"/>
          <w:color w:val="962D91" w:themeColor="background2"/>
          <w:sz w:val="36"/>
          <w:szCs w:val="36"/>
        </w:rPr>
      </w:pPr>
      <w:r>
        <w:rPr>
          <w:rFonts w:asciiTheme="majorHAnsi" w:hAnsiTheme="majorHAnsi"/>
          <w:color w:val="962D91" w:themeColor="background2"/>
          <w:sz w:val="36"/>
          <w:szCs w:val="36"/>
        </w:rPr>
        <w:t>Version 1.</w:t>
      </w:r>
      <w:r w:rsidR="00E25EA0">
        <w:rPr>
          <w:rFonts w:asciiTheme="majorHAnsi" w:hAnsiTheme="majorHAnsi"/>
          <w:color w:val="962D91" w:themeColor="background2"/>
          <w:sz w:val="36"/>
          <w:szCs w:val="36"/>
        </w:rPr>
        <w:t>2</w:t>
      </w:r>
      <w:r>
        <w:rPr>
          <w:rFonts w:asciiTheme="majorHAnsi" w:hAnsiTheme="majorHAnsi"/>
          <w:color w:val="962D91" w:themeColor="background2"/>
          <w:sz w:val="36"/>
          <w:szCs w:val="36"/>
        </w:rPr>
        <w:t xml:space="preserve"> </w:t>
      </w:r>
      <w:r w:rsidR="0000510B">
        <w:rPr>
          <w:rFonts w:asciiTheme="majorHAnsi" w:hAnsiTheme="majorHAnsi"/>
          <w:color w:val="962D91" w:themeColor="background2"/>
          <w:sz w:val="36"/>
          <w:szCs w:val="36"/>
        </w:rPr>
        <w:t>Ju</w:t>
      </w:r>
      <w:r w:rsidR="00E25EA0">
        <w:rPr>
          <w:rFonts w:asciiTheme="majorHAnsi" w:hAnsiTheme="majorHAnsi"/>
          <w:color w:val="962D91" w:themeColor="background2"/>
          <w:sz w:val="36"/>
          <w:szCs w:val="36"/>
        </w:rPr>
        <w:t>ly</w:t>
      </w:r>
      <w:r w:rsidR="0000510B" w:rsidRPr="005C5D11">
        <w:rPr>
          <w:rFonts w:asciiTheme="majorHAnsi" w:hAnsiTheme="majorHAnsi"/>
          <w:color w:val="962D91" w:themeColor="background2"/>
          <w:sz w:val="36"/>
          <w:szCs w:val="36"/>
        </w:rPr>
        <w:t xml:space="preserve"> </w:t>
      </w:r>
      <w:r w:rsidR="00461787" w:rsidRPr="005C5D11">
        <w:rPr>
          <w:rFonts w:asciiTheme="majorHAnsi" w:hAnsiTheme="majorHAnsi"/>
          <w:color w:val="962D91" w:themeColor="background2"/>
          <w:sz w:val="36"/>
          <w:szCs w:val="36"/>
        </w:rPr>
        <w:t>2021</w:t>
      </w:r>
    </w:p>
    <w:p w14:paraId="3C80B1C7" w14:textId="77777777" w:rsidR="00954B63" w:rsidRDefault="00954B63" w:rsidP="00871B87">
      <w:pPr>
        <w:spacing w:line="420" w:lineRule="exact"/>
        <w:ind w:right="5160"/>
        <w:rPr>
          <w:rFonts w:asciiTheme="majorHAnsi" w:hAnsiTheme="majorHAnsi"/>
          <w:color w:val="962D91" w:themeColor="background2"/>
          <w:sz w:val="36"/>
          <w:szCs w:val="36"/>
        </w:rPr>
      </w:pPr>
    </w:p>
    <w:p w14:paraId="3030F84F" w14:textId="77777777" w:rsidR="00954B63" w:rsidRDefault="00954B63" w:rsidP="00871B87">
      <w:pPr>
        <w:spacing w:line="420" w:lineRule="exact"/>
        <w:ind w:right="5160"/>
        <w:rPr>
          <w:rFonts w:asciiTheme="majorHAnsi" w:hAnsiTheme="majorHAnsi"/>
          <w:color w:val="962D91" w:themeColor="background2"/>
          <w:sz w:val="36"/>
          <w:szCs w:val="36"/>
        </w:rPr>
      </w:pPr>
    </w:p>
    <w:p w14:paraId="61B2C072" w14:textId="77777777" w:rsidR="00954B63" w:rsidRDefault="00954B63" w:rsidP="00871B87">
      <w:pPr>
        <w:spacing w:line="420" w:lineRule="exact"/>
        <w:ind w:right="5160"/>
        <w:rPr>
          <w:rFonts w:asciiTheme="majorHAnsi" w:hAnsiTheme="majorHAnsi"/>
          <w:color w:val="962D91" w:themeColor="background2"/>
          <w:sz w:val="36"/>
          <w:szCs w:val="36"/>
        </w:rPr>
      </w:pPr>
    </w:p>
    <w:p w14:paraId="218DB5C6" w14:textId="77777777" w:rsidR="00954B63" w:rsidRDefault="00954B63" w:rsidP="00871B87">
      <w:pPr>
        <w:spacing w:line="420" w:lineRule="exact"/>
        <w:ind w:right="5160"/>
        <w:rPr>
          <w:rFonts w:asciiTheme="majorHAnsi" w:hAnsiTheme="majorHAnsi"/>
          <w:color w:val="962D91" w:themeColor="background2"/>
          <w:sz w:val="36"/>
          <w:szCs w:val="36"/>
        </w:rPr>
      </w:pPr>
    </w:p>
    <w:p w14:paraId="54833708" w14:textId="77777777" w:rsidR="00954B63" w:rsidRDefault="00954B63" w:rsidP="00871B87">
      <w:pPr>
        <w:spacing w:line="420" w:lineRule="exact"/>
        <w:ind w:right="5160"/>
        <w:rPr>
          <w:rFonts w:asciiTheme="majorHAnsi" w:hAnsiTheme="majorHAnsi"/>
          <w:color w:val="962D91" w:themeColor="background2"/>
          <w:sz w:val="36"/>
          <w:szCs w:val="36"/>
        </w:rPr>
        <w:sectPr w:rsidR="00954B63" w:rsidSect="00B7717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680" w:bottom="1134" w:left="680" w:header="680" w:footer="624" w:gutter="0"/>
          <w:cols w:space="708"/>
          <w:docGrid w:linePitch="360"/>
        </w:sectPr>
      </w:pPr>
    </w:p>
    <w:sdt>
      <w:sdtPr>
        <w:rPr>
          <w:rFonts w:asciiTheme="minorHAnsi" w:eastAsiaTheme="minorHAnsi" w:hAnsiTheme="minorHAnsi" w:cstheme="minorBidi"/>
          <w:color w:val="002D64" w:themeColor="text2"/>
          <w:spacing w:val="-8"/>
          <w:kern w:val="0"/>
          <w:sz w:val="32"/>
          <w:szCs w:val="32"/>
          <w:lang w:val="en-GB" w:eastAsia="en-US"/>
        </w:rPr>
        <w:id w:val="-1311622842"/>
        <w:docPartObj>
          <w:docPartGallery w:val="Table of Contents"/>
          <w:docPartUnique/>
        </w:docPartObj>
      </w:sdtPr>
      <w:sdtEndPr>
        <w:rPr>
          <w:rFonts w:eastAsia="SimSun"/>
          <w:b/>
          <w:bCs/>
          <w:noProof/>
        </w:rPr>
      </w:sdtEndPr>
      <w:sdtContent>
        <w:p w14:paraId="48E32065" w14:textId="77777777" w:rsidR="00D004F7" w:rsidRPr="00D004F7" w:rsidRDefault="00C85A11" w:rsidP="00D004F7">
          <w:pPr>
            <w:pStyle w:val="NumberedParagraphs-MOH"/>
            <w:numPr>
              <w:ilvl w:val="0"/>
              <w:numId w:val="0"/>
            </w:numPr>
            <w:spacing w:after="454"/>
            <w:rPr>
              <w:rFonts w:ascii="Source Sans Pro" w:hAnsi="Source Sans Pro"/>
              <w:color w:val="962D91" w:themeColor="background2"/>
              <w:sz w:val="60"/>
              <w:szCs w:val="60"/>
            </w:rPr>
          </w:pPr>
          <w:r w:rsidRPr="00D004F7">
            <w:rPr>
              <w:rFonts w:ascii="Source Sans Pro" w:hAnsi="Source Sans Pro"/>
              <w:color w:val="962D91" w:themeColor="background2"/>
              <w:sz w:val="60"/>
              <w:szCs w:val="60"/>
            </w:rPr>
            <w:t>Contents</w:t>
          </w:r>
        </w:p>
        <w:p w14:paraId="5F2DD41E" w14:textId="35CD8AB9" w:rsidR="00B41405" w:rsidRDefault="00A8086A">
          <w:pPr>
            <w:pStyle w:val="TOC1"/>
            <w:rPr>
              <w:rFonts w:asciiTheme="minorHAnsi" w:eastAsiaTheme="minorEastAsia" w:hAnsiTheme="minorHAnsi"/>
              <w:b w:val="0"/>
              <w:color w:val="auto"/>
              <w:lang w:eastAsia="en-GB"/>
            </w:rPr>
          </w:pPr>
          <w:r>
            <w:rPr>
              <w:b w:val="0"/>
            </w:rPr>
            <w:fldChar w:fldCharType="begin"/>
          </w:r>
          <w:r w:rsidR="00C85A11">
            <w:instrText xml:space="preserve"> TOC \o "1-3" \h \z \u </w:instrText>
          </w:r>
          <w:r>
            <w:rPr>
              <w:b w:val="0"/>
            </w:rPr>
            <w:fldChar w:fldCharType="separate"/>
          </w:r>
          <w:hyperlink w:anchor="_Toc75758314" w:history="1">
            <w:r w:rsidR="00B41405" w:rsidRPr="00170328">
              <w:rPr>
                <w:rStyle w:val="Hyperlink"/>
              </w:rPr>
              <w:t>Introduction</w:t>
            </w:r>
            <w:r w:rsidR="00B41405">
              <w:rPr>
                <w:webHidden/>
              </w:rPr>
              <w:tab/>
            </w:r>
            <w:r w:rsidR="00B41405">
              <w:rPr>
                <w:webHidden/>
              </w:rPr>
              <w:fldChar w:fldCharType="begin"/>
            </w:r>
            <w:r w:rsidR="00B41405">
              <w:rPr>
                <w:webHidden/>
              </w:rPr>
              <w:instrText xml:space="preserve"> PAGEREF _Toc75758314 \h </w:instrText>
            </w:r>
            <w:r w:rsidR="00B41405">
              <w:rPr>
                <w:webHidden/>
              </w:rPr>
            </w:r>
            <w:r w:rsidR="00B41405">
              <w:rPr>
                <w:webHidden/>
              </w:rPr>
              <w:fldChar w:fldCharType="separate"/>
            </w:r>
            <w:r w:rsidR="00B41405">
              <w:rPr>
                <w:webHidden/>
              </w:rPr>
              <w:t>3</w:t>
            </w:r>
            <w:r w:rsidR="00B41405">
              <w:rPr>
                <w:webHidden/>
              </w:rPr>
              <w:fldChar w:fldCharType="end"/>
            </w:r>
          </w:hyperlink>
        </w:p>
        <w:p w14:paraId="7C2F6A12" w14:textId="17EC11B0" w:rsidR="00B41405" w:rsidRDefault="00936493">
          <w:pPr>
            <w:pStyle w:val="TOC1"/>
            <w:rPr>
              <w:rFonts w:asciiTheme="minorHAnsi" w:eastAsiaTheme="minorEastAsia" w:hAnsiTheme="minorHAnsi"/>
              <w:b w:val="0"/>
              <w:color w:val="auto"/>
              <w:lang w:eastAsia="en-GB"/>
            </w:rPr>
          </w:pPr>
          <w:hyperlink w:anchor="_Toc75758315" w:history="1">
            <w:r w:rsidR="00B41405" w:rsidRPr="00170328">
              <w:rPr>
                <w:rStyle w:val="Hyperlink"/>
              </w:rPr>
              <w:t>Cochrane Plain language summaries</w:t>
            </w:r>
            <w:r w:rsidR="00B41405">
              <w:rPr>
                <w:webHidden/>
              </w:rPr>
              <w:tab/>
            </w:r>
            <w:r w:rsidR="00B41405">
              <w:rPr>
                <w:webHidden/>
              </w:rPr>
              <w:fldChar w:fldCharType="begin"/>
            </w:r>
            <w:r w:rsidR="00B41405">
              <w:rPr>
                <w:webHidden/>
              </w:rPr>
              <w:instrText xml:space="preserve"> PAGEREF _Toc75758315 \h </w:instrText>
            </w:r>
            <w:r w:rsidR="00B41405">
              <w:rPr>
                <w:webHidden/>
              </w:rPr>
            </w:r>
            <w:r w:rsidR="00B41405">
              <w:rPr>
                <w:webHidden/>
              </w:rPr>
              <w:fldChar w:fldCharType="separate"/>
            </w:r>
            <w:r w:rsidR="00B41405">
              <w:rPr>
                <w:webHidden/>
              </w:rPr>
              <w:t>4</w:t>
            </w:r>
            <w:r w:rsidR="00B41405">
              <w:rPr>
                <w:webHidden/>
              </w:rPr>
              <w:fldChar w:fldCharType="end"/>
            </w:r>
          </w:hyperlink>
        </w:p>
        <w:p w14:paraId="42053950" w14:textId="764D6F10" w:rsidR="00B41405" w:rsidRDefault="00936493">
          <w:pPr>
            <w:pStyle w:val="TOC1"/>
            <w:rPr>
              <w:rFonts w:asciiTheme="minorHAnsi" w:eastAsiaTheme="minorEastAsia" w:hAnsiTheme="minorHAnsi"/>
              <w:b w:val="0"/>
              <w:color w:val="auto"/>
              <w:lang w:eastAsia="en-GB"/>
            </w:rPr>
          </w:pPr>
          <w:hyperlink w:anchor="_Toc75758316" w:history="1">
            <w:r w:rsidR="00B41405" w:rsidRPr="00170328">
              <w:rPr>
                <w:rStyle w:val="Hyperlink"/>
                <w:rFonts w:ascii="Source Sans Pro" w:hAnsi="Source Sans Pro"/>
              </w:rPr>
              <w:t>How to approach writing a Cochrane Plain language summary</w:t>
            </w:r>
            <w:r w:rsidR="00B41405">
              <w:rPr>
                <w:webHidden/>
              </w:rPr>
              <w:tab/>
            </w:r>
            <w:r w:rsidR="00B41405">
              <w:rPr>
                <w:webHidden/>
              </w:rPr>
              <w:fldChar w:fldCharType="begin"/>
            </w:r>
            <w:r w:rsidR="00B41405">
              <w:rPr>
                <w:webHidden/>
              </w:rPr>
              <w:instrText xml:space="preserve"> PAGEREF _Toc75758316 \h </w:instrText>
            </w:r>
            <w:r w:rsidR="00B41405">
              <w:rPr>
                <w:webHidden/>
              </w:rPr>
            </w:r>
            <w:r w:rsidR="00B41405">
              <w:rPr>
                <w:webHidden/>
              </w:rPr>
              <w:fldChar w:fldCharType="separate"/>
            </w:r>
            <w:r w:rsidR="00B41405">
              <w:rPr>
                <w:webHidden/>
              </w:rPr>
              <w:t>6</w:t>
            </w:r>
            <w:r w:rsidR="00B41405">
              <w:rPr>
                <w:webHidden/>
              </w:rPr>
              <w:fldChar w:fldCharType="end"/>
            </w:r>
          </w:hyperlink>
        </w:p>
        <w:p w14:paraId="5D7486CE" w14:textId="6CD7A1C9" w:rsidR="00B41405" w:rsidRDefault="00936493">
          <w:pPr>
            <w:pStyle w:val="TOC1"/>
            <w:rPr>
              <w:rFonts w:asciiTheme="minorHAnsi" w:eastAsiaTheme="minorEastAsia" w:hAnsiTheme="minorHAnsi"/>
              <w:b w:val="0"/>
              <w:color w:val="auto"/>
              <w:lang w:eastAsia="en-GB"/>
            </w:rPr>
          </w:pPr>
          <w:hyperlink w:anchor="_Toc75758317" w:history="1">
            <w:r w:rsidR="00B41405" w:rsidRPr="00170328">
              <w:rPr>
                <w:rStyle w:val="Hyperlink"/>
              </w:rPr>
              <w:t>General advice on writing in plain language</w:t>
            </w:r>
            <w:r w:rsidR="00B41405">
              <w:rPr>
                <w:webHidden/>
              </w:rPr>
              <w:tab/>
            </w:r>
            <w:r w:rsidR="00B41405">
              <w:rPr>
                <w:webHidden/>
              </w:rPr>
              <w:fldChar w:fldCharType="begin"/>
            </w:r>
            <w:r w:rsidR="00B41405">
              <w:rPr>
                <w:webHidden/>
              </w:rPr>
              <w:instrText xml:space="preserve"> PAGEREF _Toc75758317 \h </w:instrText>
            </w:r>
            <w:r w:rsidR="00B41405">
              <w:rPr>
                <w:webHidden/>
              </w:rPr>
            </w:r>
            <w:r w:rsidR="00B41405">
              <w:rPr>
                <w:webHidden/>
              </w:rPr>
              <w:fldChar w:fldCharType="separate"/>
            </w:r>
            <w:r w:rsidR="00B41405">
              <w:rPr>
                <w:webHidden/>
              </w:rPr>
              <w:t>8</w:t>
            </w:r>
            <w:r w:rsidR="00B41405">
              <w:rPr>
                <w:webHidden/>
              </w:rPr>
              <w:fldChar w:fldCharType="end"/>
            </w:r>
          </w:hyperlink>
        </w:p>
        <w:p w14:paraId="5A647762" w14:textId="79EF1497" w:rsidR="00B41405" w:rsidRDefault="00936493">
          <w:pPr>
            <w:pStyle w:val="TOC1"/>
            <w:rPr>
              <w:rFonts w:asciiTheme="minorHAnsi" w:eastAsiaTheme="minorEastAsia" w:hAnsiTheme="minorHAnsi"/>
              <w:b w:val="0"/>
              <w:color w:val="auto"/>
              <w:lang w:eastAsia="en-GB"/>
            </w:rPr>
          </w:pPr>
          <w:hyperlink w:anchor="_Toc75758318" w:history="1">
            <w:r w:rsidR="00B41405" w:rsidRPr="00170328">
              <w:rPr>
                <w:rStyle w:val="Hyperlink"/>
              </w:rPr>
              <w:t>Plain language summary template</w:t>
            </w:r>
            <w:r w:rsidR="00B41405">
              <w:rPr>
                <w:webHidden/>
              </w:rPr>
              <w:tab/>
            </w:r>
            <w:r w:rsidR="00B41405">
              <w:rPr>
                <w:webHidden/>
              </w:rPr>
              <w:fldChar w:fldCharType="begin"/>
            </w:r>
            <w:r w:rsidR="00B41405">
              <w:rPr>
                <w:webHidden/>
              </w:rPr>
              <w:instrText xml:space="preserve"> PAGEREF _Toc75758318 \h </w:instrText>
            </w:r>
            <w:r w:rsidR="00B41405">
              <w:rPr>
                <w:webHidden/>
              </w:rPr>
            </w:r>
            <w:r w:rsidR="00B41405">
              <w:rPr>
                <w:webHidden/>
              </w:rPr>
              <w:fldChar w:fldCharType="separate"/>
            </w:r>
            <w:r w:rsidR="00B41405">
              <w:rPr>
                <w:webHidden/>
              </w:rPr>
              <w:t>11</w:t>
            </w:r>
            <w:r w:rsidR="00B41405">
              <w:rPr>
                <w:webHidden/>
              </w:rPr>
              <w:fldChar w:fldCharType="end"/>
            </w:r>
          </w:hyperlink>
        </w:p>
        <w:p w14:paraId="5B44CFAE" w14:textId="47D4C36F" w:rsidR="00B41405" w:rsidRDefault="00936493">
          <w:pPr>
            <w:pStyle w:val="TOC1"/>
            <w:rPr>
              <w:rFonts w:asciiTheme="minorHAnsi" w:eastAsiaTheme="minorEastAsia" w:hAnsiTheme="minorHAnsi"/>
              <w:b w:val="0"/>
              <w:color w:val="auto"/>
              <w:lang w:eastAsia="en-GB"/>
            </w:rPr>
          </w:pPr>
          <w:hyperlink w:anchor="_Toc75758319" w:history="1">
            <w:r w:rsidR="00B41405" w:rsidRPr="00170328">
              <w:rPr>
                <w:rStyle w:val="Hyperlink"/>
              </w:rPr>
              <w:t>The Cochrane Plain language summary, section by section</w:t>
            </w:r>
            <w:r w:rsidR="00B41405">
              <w:rPr>
                <w:webHidden/>
              </w:rPr>
              <w:tab/>
            </w:r>
            <w:r w:rsidR="00B41405">
              <w:rPr>
                <w:webHidden/>
              </w:rPr>
              <w:fldChar w:fldCharType="begin"/>
            </w:r>
            <w:r w:rsidR="00B41405">
              <w:rPr>
                <w:webHidden/>
              </w:rPr>
              <w:instrText xml:space="preserve"> PAGEREF _Toc75758319 \h </w:instrText>
            </w:r>
            <w:r w:rsidR="00B41405">
              <w:rPr>
                <w:webHidden/>
              </w:rPr>
            </w:r>
            <w:r w:rsidR="00B41405">
              <w:rPr>
                <w:webHidden/>
              </w:rPr>
              <w:fldChar w:fldCharType="separate"/>
            </w:r>
            <w:r w:rsidR="00B41405">
              <w:rPr>
                <w:webHidden/>
              </w:rPr>
              <w:t>14</w:t>
            </w:r>
            <w:r w:rsidR="00B41405">
              <w:rPr>
                <w:webHidden/>
              </w:rPr>
              <w:fldChar w:fldCharType="end"/>
            </w:r>
          </w:hyperlink>
        </w:p>
        <w:p w14:paraId="79E02152" w14:textId="5E465B4B" w:rsidR="00B41405" w:rsidRDefault="00936493">
          <w:pPr>
            <w:pStyle w:val="TOC2"/>
            <w:tabs>
              <w:tab w:val="left" w:pos="440"/>
            </w:tabs>
            <w:rPr>
              <w:rFonts w:asciiTheme="minorHAnsi" w:eastAsiaTheme="minorEastAsia" w:hAnsiTheme="minorHAnsi"/>
              <w:color w:val="auto"/>
              <w:lang w:eastAsia="en-GB"/>
            </w:rPr>
          </w:pPr>
          <w:hyperlink w:anchor="_Toc75758320" w:history="1">
            <w:r w:rsidR="00B41405" w:rsidRPr="00170328">
              <w:rPr>
                <w:rStyle w:val="Hyperlink"/>
              </w:rPr>
              <w:t>a.</w:t>
            </w:r>
            <w:r w:rsidR="00B41405">
              <w:rPr>
                <w:rFonts w:asciiTheme="minorHAnsi" w:eastAsiaTheme="minorEastAsia" w:hAnsiTheme="minorHAnsi"/>
                <w:color w:val="auto"/>
                <w:lang w:eastAsia="en-GB"/>
              </w:rPr>
              <w:tab/>
            </w:r>
            <w:r w:rsidR="00B41405" w:rsidRPr="00170328">
              <w:rPr>
                <w:rStyle w:val="Hyperlink"/>
              </w:rPr>
              <w:t>The title</w:t>
            </w:r>
            <w:r w:rsidR="00B41405">
              <w:rPr>
                <w:webHidden/>
              </w:rPr>
              <w:tab/>
            </w:r>
            <w:r w:rsidR="00B41405">
              <w:rPr>
                <w:webHidden/>
              </w:rPr>
              <w:fldChar w:fldCharType="begin"/>
            </w:r>
            <w:r w:rsidR="00B41405">
              <w:rPr>
                <w:webHidden/>
              </w:rPr>
              <w:instrText xml:space="preserve"> PAGEREF _Toc75758320 \h </w:instrText>
            </w:r>
            <w:r w:rsidR="00B41405">
              <w:rPr>
                <w:webHidden/>
              </w:rPr>
            </w:r>
            <w:r w:rsidR="00B41405">
              <w:rPr>
                <w:webHidden/>
              </w:rPr>
              <w:fldChar w:fldCharType="separate"/>
            </w:r>
            <w:r w:rsidR="00B41405">
              <w:rPr>
                <w:webHidden/>
              </w:rPr>
              <w:t>14</w:t>
            </w:r>
            <w:r w:rsidR="00B41405">
              <w:rPr>
                <w:webHidden/>
              </w:rPr>
              <w:fldChar w:fldCharType="end"/>
            </w:r>
          </w:hyperlink>
        </w:p>
        <w:p w14:paraId="266B4233" w14:textId="4D70FB5D" w:rsidR="00B41405" w:rsidRDefault="00936493">
          <w:pPr>
            <w:pStyle w:val="TOC2"/>
            <w:tabs>
              <w:tab w:val="left" w:pos="440"/>
            </w:tabs>
            <w:rPr>
              <w:rFonts w:asciiTheme="minorHAnsi" w:eastAsiaTheme="minorEastAsia" w:hAnsiTheme="minorHAnsi"/>
              <w:color w:val="auto"/>
              <w:lang w:eastAsia="en-GB"/>
            </w:rPr>
          </w:pPr>
          <w:hyperlink w:anchor="_Toc75758321" w:history="1">
            <w:r w:rsidR="00B41405" w:rsidRPr="00170328">
              <w:rPr>
                <w:rStyle w:val="Hyperlink"/>
              </w:rPr>
              <w:t>b.</w:t>
            </w:r>
            <w:r w:rsidR="00B41405">
              <w:rPr>
                <w:rFonts w:asciiTheme="minorHAnsi" w:eastAsiaTheme="minorEastAsia" w:hAnsiTheme="minorHAnsi"/>
                <w:color w:val="auto"/>
                <w:lang w:eastAsia="en-GB"/>
              </w:rPr>
              <w:tab/>
            </w:r>
            <w:r w:rsidR="00B41405" w:rsidRPr="00170328">
              <w:rPr>
                <w:rStyle w:val="Hyperlink"/>
              </w:rPr>
              <w:t xml:space="preserve">Key </w:t>
            </w:r>
            <w:r w:rsidR="00B41405" w:rsidRPr="00170328">
              <w:rPr>
                <w:rStyle w:val="Hyperlink"/>
                <w:bCs/>
              </w:rPr>
              <w:t>messages</w:t>
            </w:r>
            <w:r w:rsidR="00B41405">
              <w:rPr>
                <w:webHidden/>
              </w:rPr>
              <w:tab/>
            </w:r>
            <w:r w:rsidR="00B41405">
              <w:rPr>
                <w:webHidden/>
              </w:rPr>
              <w:fldChar w:fldCharType="begin"/>
            </w:r>
            <w:r w:rsidR="00B41405">
              <w:rPr>
                <w:webHidden/>
              </w:rPr>
              <w:instrText xml:space="preserve"> PAGEREF _Toc75758321 \h </w:instrText>
            </w:r>
            <w:r w:rsidR="00B41405">
              <w:rPr>
                <w:webHidden/>
              </w:rPr>
            </w:r>
            <w:r w:rsidR="00B41405">
              <w:rPr>
                <w:webHidden/>
              </w:rPr>
              <w:fldChar w:fldCharType="separate"/>
            </w:r>
            <w:r w:rsidR="00B41405">
              <w:rPr>
                <w:webHidden/>
              </w:rPr>
              <w:t>15</w:t>
            </w:r>
            <w:r w:rsidR="00B41405">
              <w:rPr>
                <w:webHidden/>
              </w:rPr>
              <w:fldChar w:fldCharType="end"/>
            </w:r>
          </w:hyperlink>
        </w:p>
        <w:p w14:paraId="7BD7584B" w14:textId="357E8791" w:rsidR="00B41405" w:rsidRDefault="00936493">
          <w:pPr>
            <w:pStyle w:val="TOC2"/>
            <w:tabs>
              <w:tab w:val="left" w:pos="440"/>
            </w:tabs>
            <w:rPr>
              <w:rFonts w:asciiTheme="minorHAnsi" w:eastAsiaTheme="minorEastAsia" w:hAnsiTheme="minorHAnsi"/>
              <w:color w:val="auto"/>
              <w:lang w:eastAsia="en-GB"/>
            </w:rPr>
          </w:pPr>
          <w:hyperlink w:anchor="_Toc75758322" w:history="1">
            <w:r w:rsidR="00B41405" w:rsidRPr="00170328">
              <w:rPr>
                <w:rStyle w:val="Hyperlink"/>
                <w:bCs/>
              </w:rPr>
              <w:t>c.</w:t>
            </w:r>
            <w:r w:rsidR="00B41405">
              <w:rPr>
                <w:rFonts w:asciiTheme="minorHAnsi" w:eastAsiaTheme="minorEastAsia" w:hAnsiTheme="minorHAnsi"/>
                <w:color w:val="auto"/>
                <w:lang w:eastAsia="en-GB"/>
              </w:rPr>
              <w:tab/>
            </w:r>
            <w:r w:rsidR="00B41405" w:rsidRPr="00170328">
              <w:rPr>
                <w:rStyle w:val="Hyperlink"/>
                <w:bCs/>
              </w:rPr>
              <w:t>Introduction to the review topic and review aims</w:t>
            </w:r>
            <w:r w:rsidR="00B41405">
              <w:rPr>
                <w:webHidden/>
              </w:rPr>
              <w:tab/>
            </w:r>
            <w:r w:rsidR="00B41405">
              <w:rPr>
                <w:webHidden/>
              </w:rPr>
              <w:fldChar w:fldCharType="begin"/>
            </w:r>
            <w:r w:rsidR="00B41405">
              <w:rPr>
                <w:webHidden/>
              </w:rPr>
              <w:instrText xml:space="preserve"> PAGEREF _Toc75758322 \h </w:instrText>
            </w:r>
            <w:r w:rsidR="00B41405">
              <w:rPr>
                <w:webHidden/>
              </w:rPr>
            </w:r>
            <w:r w:rsidR="00B41405">
              <w:rPr>
                <w:webHidden/>
              </w:rPr>
              <w:fldChar w:fldCharType="separate"/>
            </w:r>
            <w:r w:rsidR="00B41405">
              <w:rPr>
                <w:webHidden/>
              </w:rPr>
              <w:t>17</w:t>
            </w:r>
            <w:r w:rsidR="00B41405">
              <w:rPr>
                <w:webHidden/>
              </w:rPr>
              <w:fldChar w:fldCharType="end"/>
            </w:r>
          </w:hyperlink>
        </w:p>
        <w:p w14:paraId="0F63372D" w14:textId="5A41A61B" w:rsidR="00B41405" w:rsidRDefault="00936493">
          <w:pPr>
            <w:pStyle w:val="TOC2"/>
            <w:tabs>
              <w:tab w:val="left" w:pos="440"/>
            </w:tabs>
            <w:rPr>
              <w:rFonts w:asciiTheme="minorHAnsi" w:eastAsiaTheme="minorEastAsia" w:hAnsiTheme="minorHAnsi"/>
              <w:color w:val="auto"/>
              <w:lang w:eastAsia="en-GB"/>
            </w:rPr>
          </w:pPr>
          <w:hyperlink w:anchor="_Toc75758323" w:history="1">
            <w:r w:rsidR="00B41405" w:rsidRPr="00170328">
              <w:rPr>
                <w:rStyle w:val="Hyperlink"/>
              </w:rPr>
              <w:t>d.</w:t>
            </w:r>
            <w:r w:rsidR="00B41405">
              <w:rPr>
                <w:rFonts w:asciiTheme="minorHAnsi" w:eastAsiaTheme="minorEastAsia" w:hAnsiTheme="minorHAnsi"/>
                <w:color w:val="auto"/>
                <w:lang w:eastAsia="en-GB"/>
              </w:rPr>
              <w:tab/>
            </w:r>
            <w:r w:rsidR="00B41405" w:rsidRPr="00170328">
              <w:rPr>
                <w:rStyle w:val="Hyperlink"/>
              </w:rPr>
              <w:t>Brief mention of the methods</w:t>
            </w:r>
            <w:r w:rsidR="00B41405">
              <w:rPr>
                <w:webHidden/>
              </w:rPr>
              <w:tab/>
            </w:r>
            <w:r w:rsidR="00B41405">
              <w:rPr>
                <w:webHidden/>
              </w:rPr>
              <w:fldChar w:fldCharType="begin"/>
            </w:r>
            <w:r w:rsidR="00B41405">
              <w:rPr>
                <w:webHidden/>
              </w:rPr>
              <w:instrText xml:space="preserve"> PAGEREF _Toc75758323 \h </w:instrText>
            </w:r>
            <w:r w:rsidR="00B41405">
              <w:rPr>
                <w:webHidden/>
              </w:rPr>
            </w:r>
            <w:r w:rsidR="00B41405">
              <w:rPr>
                <w:webHidden/>
              </w:rPr>
              <w:fldChar w:fldCharType="separate"/>
            </w:r>
            <w:r w:rsidR="00B41405">
              <w:rPr>
                <w:webHidden/>
              </w:rPr>
              <w:t>19</w:t>
            </w:r>
            <w:r w:rsidR="00B41405">
              <w:rPr>
                <w:webHidden/>
              </w:rPr>
              <w:fldChar w:fldCharType="end"/>
            </w:r>
          </w:hyperlink>
        </w:p>
        <w:p w14:paraId="6C486B9F" w14:textId="08E0C1EC" w:rsidR="00B41405" w:rsidRDefault="00936493">
          <w:pPr>
            <w:pStyle w:val="TOC2"/>
            <w:tabs>
              <w:tab w:val="left" w:pos="440"/>
            </w:tabs>
            <w:rPr>
              <w:rFonts w:asciiTheme="minorHAnsi" w:eastAsiaTheme="minorEastAsia" w:hAnsiTheme="minorHAnsi"/>
              <w:color w:val="auto"/>
              <w:lang w:eastAsia="en-GB"/>
            </w:rPr>
          </w:pPr>
          <w:hyperlink w:anchor="_Toc75758324" w:history="1">
            <w:r w:rsidR="00B41405" w:rsidRPr="00170328">
              <w:rPr>
                <w:rStyle w:val="Hyperlink"/>
                <w:bCs/>
              </w:rPr>
              <w:t>e.</w:t>
            </w:r>
            <w:r w:rsidR="00B41405">
              <w:rPr>
                <w:rFonts w:asciiTheme="minorHAnsi" w:eastAsiaTheme="minorEastAsia" w:hAnsiTheme="minorHAnsi"/>
                <w:color w:val="auto"/>
                <w:lang w:eastAsia="en-GB"/>
              </w:rPr>
              <w:tab/>
            </w:r>
            <w:r w:rsidR="00B41405" w:rsidRPr="00170328">
              <w:rPr>
                <w:rStyle w:val="Hyperlink"/>
                <w:bCs/>
              </w:rPr>
              <w:t>Summary of results</w:t>
            </w:r>
            <w:r w:rsidR="00B41405">
              <w:rPr>
                <w:webHidden/>
              </w:rPr>
              <w:tab/>
            </w:r>
            <w:r w:rsidR="00B41405">
              <w:rPr>
                <w:webHidden/>
              </w:rPr>
              <w:fldChar w:fldCharType="begin"/>
            </w:r>
            <w:r w:rsidR="00B41405">
              <w:rPr>
                <w:webHidden/>
              </w:rPr>
              <w:instrText xml:space="preserve"> PAGEREF _Toc75758324 \h </w:instrText>
            </w:r>
            <w:r w:rsidR="00B41405">
              <w:rPr>
                <w:webHidden/>
              </w:rPr>
            </w:r>
            <w:r w:rsidR="00B41405">
              <w:rPr>
                <w:webHidden/>
              </w:rPr>
              <w:fldChar w:fldCharType="separate"/>
            </w:r>
            <w:r w:rsidR="00B41405">
              <w:rPr>
                <w:webHidden/>
              </w:rPr>
              <w:t>21</w:t>
            </w:r>
            <w:r w:rsidR="00B41405">
              <w:rPr>
                <w:webHidden/>
              </w:rPr>
              <w:fldChar w:fldCharType="end"/>
            </w:r>
          </w:hyperlink>
        </w:p>
        <w:p w14:paraId="3155AE65" w14:textId="10A2C309" w:rsidR="00B41405" w:rsidRDefault="00936493">
          <w:pPr>
            <w:pStyle w:val="TOC2"/>
            <w:tabs>
              <w:tab w:val="left" w:pos="440"/>
            </w:tabs>
            <w:rPr>
              <w:rFonts w:asciiTheme="minorHAnsi" w:eastAsiaTheme="minorEastAsia" w:hAnsiTheme="minorHAnsi"/>
              <w:color w:val="auto"/>
              <w:lang w:eastAsia="en-GB"/>
            </w:rPr>
          </w:pPr>
          <w:hyperlink w:anchor="_Toc75758325" w:history="1">
            <w:r w:rsidR="00B41405" w:rsidRPr="00170328">
              <w:rPr>
                <w:rStyle w:val="Hyperlink"/>
              </w:rPr>
              <w:t>f.</w:t>
            </w:r>
            <w:r w:rsidR="00B41405">
              <w:rPr>
                <w:rFonts w:asciiTheme="minorHAnsi" w:eastAsiaTheme="minorEastAsia" w:hAnsiTheme="minorHAnsi"/>
                <w:color w:val="auto"/>
                <w:lang w:eastAsia="en-GB"/>
              </w:rPr>
              <w:tab/>
            </w:r>
            <w:r w:rsidR="00B41405" w:rsidRPr="00170328">
              <w:rPr>
                <w:rStyle w:val="Hyperlink"/>
              </w:rPr>
              <w:t>Main limitations of the evidence</w:t>
            </w:r>
            <w:r w:rsidR="00B41405">
              <w:rPr>
                <w:webHidden/>
              </w:rPr>
              <w:tab/>
            </w:r>
            <w:r w:rsidR="00B41405">
              <w:rPr>
                <w:webHidden/>
              </w:rPr>
              <w:fldChar w:fldCharType="begin"/>
            </w:r>
            <w:r w:rsidR="00B41405">
              <w:rPr>
                <w:webHidden/>
              </w:rPr>
              <w:instrText xml:space="preserve"> PAGEREF _Toc75758325 \h </w:instrText>
            </w:r>
            <w:r w:rsidR="00B41405">
              <w:rPr>
                <w:webHidden/>
              </w:rPr>
            </w:r>
            <w:r w:rsidR="00B41405">
              <w:rPr>
                <w:webHidden/>
              </w:rPr>
              <w:fldChar w:fldCharType="separate"/>
            </w:r>
            <w:r w:rsidR="00B41405">
              <w:rPr>
                <w:webHidden/>
              </w:rPr>
              <w:t>26</w:t>
            </w:r>
            <w:r w:rsidR="00B41405">
              <w:rPr>
                <w:webHidden/>
              </w:rPr>
              <w:fldChar w:fldCharType="end"/>
            </w:r>
          </w:hyperlink>
        </w:p>
        <w:p w14:paraId="3F102771" w14:textId="111A4726" w:rsidR="00B41405" w:rsidRDefault="00936493">
          <w:pPr>
            <w:pStyle w:val="TOC2"/>
            <w:tabs>
              <w:tab w:val="left" w:pos="440"/>
            </w:tabs>
            <w:rPr>
              <w:rFonts w:asciiTheme="minorHAnsi" w:eastAsiaTheme="minorEastAsia" w:hAnsiTheme="minorHAnsi"/>
              <w:color w:val="auto"/>
              <w:lang w:eastAsia="en-GB"/>
            </w:rPr>
          </w:pPr>
          <w:hyperlink w:anchor="_Toc75758326" w:history="1">
            <w:r w:rsidR="00B41405" w:rsidRPr="00170328">
              <w:rPr>
                <w:rStyle w:val="Hyperlink"/>
                <w:bCs/>
              </w:rPr>
              <w:t>g.</w:t>
            </w:r>
            <w:r w:rsidR="00B41405">
              <w:rPr>
                <w:rFonts w:asciiTheme="minorHAnsi" w:eastAsiaTheme="minorEastAsia" w:hAnsiTheme="minorHAnsi"/>
                <w:color w:val="auto"/>
                <w:lang w:eastAsia="en-GB"/>
              </w:rPr>
              <w:tab/>
            </w:r>
            <w:r w:rsidR="00B41405" w:rsidRPr="00170328">
              <w:rPr>
                <w:rStyle w:val="Hyperlink"/>
                <w:bCs/>
              </w:rPr>
              <w:t>Reporting how current the evidence is</w:t>
            </w:r>
            <w:r w:rsidR="00B41405">
              <w:rPr>
                <w:webHidden/>
              </w:rPr>
              <w:tab/>
            </w:r>
            <w:r w:rsidR="00B41405">
              <w:rPr>
                <w:webHidden/>
              </w:rPr>
              <w:fldChar w:fldCharType="begin"/>
            </w:r>
            <w:r w:rsidR="00B41405">
              <w:rPr>
                <w:webHidden/>
              </w:rPr>
              <w:instrText xml:space="preserve"> PAGEREF _Toc75758326 \h </w:instrText>
            </w:r>
            <w:r w:rsidR="00B41405">
              <w:rPr>
                <w:webHidden/>
              </w:rPr>
            </w:r>
            <w:r w:rsidR="00B41405">
              <w:rPr>
                <w:webHidden/>
              </w:rPr>
              <w:fldChar w:fldCharType="separate"/>
            </w:r>
            <w:r w:rsidR="00B41405">
              <w:rPr>
                <w:webHidden/>
              </w:rPr>
              <w:t>29</w:t>
            </w:r>
            <w:r w:rsidR="00B41405">
              <w:rPr>
                <w:webHidden/>
              </w:rPr>
              <w:fldChar w:fldCharType="end"/>
            </w:r>
          </w:hyperlink>
        </w:p>
        <w:p w14:paraId="69C5F037" w14:textId="45B8B580" w:rsidR="00B41405" w:rsidRDefault="00936493">
          <w:pPr>
            <w:pStyle w:val="TOC1"/>
            <w:rPr>
              <w:rFonts w:asciiTheme="minorHAnsi" w:eastAsiaTheme="minorEastAsia" w:hAnsiTheme="minorHAnsi"/>
              <w:b w:val="0"/>
              <w:color w:val="auto"/>
              <w:lang w:eastAsia="en-GB"/>
            </w:rPr>
          </w:pPr>
          <w:hyperlink w:anchor="_Toc75758327" w:history="1">
            <w:r w:rsidR="00B41405" w:rsidRPr="00170328">
              <w:rPr>
                <w:rStyle w:val="Hyperlink"/>
              </w:rPr>
              <w:t>References</w:t>
            </w:r>
            <w:r w:rsidR="00B41405">
              <w:rPr>
                <w:webHidden/>
              </w:rPr>
              <w:tab/>
            </w:r>
            <w:r w:rsidR="00B41405">
              <w:rPr>
                <w:webHidden/>
              </w:rPr>
              <w:fldChar w:fldCharType="begin"/>
            </w:r>
            <w:r w:rsidR="00B41405">
              <w:rPr>
                <w:webHidden/>
              </w:rPr>
              <w:instrText xml:space="preserve"> PAGEREF _Toc75758327 \h </w:instrText>
            </w:r>
            <w:r w:rsidR="00B41405">
              <w:rPr>
                <w:webHidden/>
              </w:rPr>
            </w:r>
            <w:r w:rsidR="00B41405">
              <w:rPr>
                <w:webHidden/>
              </w:rPr>
              <w:fldChar w:fldCharType="separate"/>
            </w:r>
            <w:r w:rsidR="00B41405">
              <w:rPr>
                <w:webHidden/>
              </w:rPr>
              <w:t>30</w:t>
            </w:r>
            <w:r w:rsidR="00B41405">
              <w:rPr>
                <w:webHidden/>
              </w:rPr>
              <w:fldChar w:fldCharType="end"/>
            </w:r>
          </w:hyperlink>
        </w:p>
        <w:p w14:paraId="699D69D6" w14:textId="5CF26FE2" w:rsidR="00B41405" w:rsidRDefault="00936493">
          <w:pPr>
            <w:pStyle w:val="TOC1"/>
            <w:rPr>
              <w:rFonts w:asciiTheme="minorHAnsi" w:eastAsiaTheme="minorEastAsia" w:hAnsiTheme="minorHAnsi"/>
              <w:b w:val="0"/>
              <w:color w:val="auto"/>
              <w:lang w:eastAsia="en-GB"/>
            </w:rPr>
          </w:pPr>
          <w:hyperlink w:anchor="_Toc75758328" w:history="1">
            <w:r w:rsidR="00B41405" w:rsidRPr="00170328">
              <w:rPr>
                <w:rStyle w:val="Hyperlink"/>
              </w:rPr>
              <w:t>Appendix 1 Plain language alternatives to common terms</w:t>
            </w:r>
            <w:r w:rsidR="00B41405">
              <w:rPr>
                <w:webHidden/>
              </w:rPr>
              <w:tab/>
            </w:r>
            <w:r w:rsidR="00B41405">
              <w:rPr>
                <w:webHidden/>
              </w:rPr>
              <w:fldChar w:fldCharType="begin"/>
            </w:r>
            <w:r w:rsidR="00B41405">
              <w:rPr>
                <w:webHidden/>
              </w:rPr>
              <w:instrText xml:space="preserve"> PAGEREF _Toc75758328 \h </w:instrText>
            </w:r>
            <w:r w:rsidR="00B41405">
              <w:rPr>
                <w:webHidden/>
              </w:rPr>
            </w:r>
            <w:r w:rsidR="00B41405">
              <w:rPr>
                <w:webHidden/>
              </w:rPr>
              <w:fldChar w:fldCharType="separate"/>
            </w:r>
            <w:r w:rsidR="00B41405">
              <w:rPr>
                <w:webHidden/>
              </w:rPr>
              <w:t>31</w:t>
            </w:r>
            <w:r w:rsidR="00B41405">
              <w:rPr>
                <w:webHidden/>
              </w:rPr>
              <w:fldChar w:fldCharType="end"/>
            </w:r>
          </w:hyperlink>
        </w:p>
        <w:p w14:paraId="56F21A3F" w14:textId="101D59E9" w:rsidR="00B41405" w:rsidRDefault="00936493">
          <w:pPr>
            <w:pStyle w:val="TOC1"/>
            <w:rPr>
              <w:rFonts w:asciiTheme="minorHAnsi" w:eastAsiaTheme="minorEastAsia" w:hAnsiTheme="minorHAnsi"/>
              <w:b w:val="0"/>
              <w:color w:val="auto"/>
              <w:lang w:eastAsia="en-GB"/>
            </w:rPr>
          </w:pPr>
          <w:hyperlink w:anchor="_Toc75758329" w:history="1">
            <w:r w:rsidR="00B41405" w:rsidRPr="00170328">
              <w:rPr>
                <w:rStyle w:val="Hyperlink"/>
              </w:rPr>
              <w:t>Appendix 2 Resources for writing in plain language</w:t>
            </w:r>
            <w:r w:rsidR="00B41405">
              <w:rPr>
                <w:webHidden/>
              </w:rPr>
              <w:tab/>
            </w:r>
            <w:r w:rsidR="00B41405">
              <w:rPr>
                <w:webHidden/>
              </w:rPr>
              <w:fldChar w:fldCharType="begin"/>
            </w:r>
            <w:r w:rsidR="00B41405">
              <w:rPr>
                <w:webHidden/>
              </w:rPr>
              <w:instrText xml:space="preserve"> PAGEREF _Toc75758329 \h </w:instrText>
            </w:r>
            <w:r w:rsidR="00B41405">
              <w:rPr>
                <w:webHidden/>
              </w:rPr>
            </w:r>
            <w:r w:rsidR="00B41405">
              <w:rPr>
                <w:webHidden/>
              </w:rPr>
              <w:fldChar w:fldCharType="separate"/>
            </w:r>
            <w:r w:rsidR="00B41405">
              <w:rPr>
                <w:webHidden/>
              </w:rPr>
              <w:t>33</w:t>
            </w:r>
            <w:r w:rsidR="00B41405">
              <w:rPr>
                <w:webHidden/>
              </w:rPr>
              <w:fldChar w:fldCharType="end"/>
            </w:r>
          </w:hyperlink>
        </w:p>
        <w:p w14:paraId="3244FEE8" w14:textId="20E5C51F" w:rsidR="0000510B" w:rsidRDefault="00A8086A" w:rsidP="006E5F76">
          <w:pPr>
            <w:pStyle w:val="Introduction"/>
          </w:pPr>
          <w:r>
            <w:rPr>
              <w:rFonts w:asciiTheme="majorHAnsi" w:hAnsiTheme="majorHAnsi"/>
              <w:noProof/>
              <w:color w:val="962D91" w:themeColor="background2"/>
              <w:sz w:val="24"/>
              <w:szCs w:val="24"/>
            </w:rPr>
            <w:fldChar w:fldCharType="end"/>
          </w:r>
          <w:r w:rsidR="0040200E">
            <w:t xml:space="preserve"> </w:t>
          </w:r>
        </w:p>
      </w:sdtContent>
    </w:sdt>
    <w:p w14:paraId="76F645C2" w14:textId="77777777" w:rsidR="0000510B" w:rsidRDefault="0000510B" w:rsidP="006E5F76">
      <w:pPr>
        <w:pStyle w:val="Introduction"/>
      </w:pPr>
    </w:p>
    <w:p w14:paraId="69A27064" w14:textId="77777777" w:rsidR="0000510B" w:rsidRDefault="0000510B" w:rsidP="006E5F76">
      <w:pPr>
        <w:pStyle w:val="Introduction"/>
      </w:pPr>
    </w:p>
    <w:p w14:paraId="6D8FFBA6" w14:textId="77777777" w:rsidR="00A7263B" w:rsidRDefault="00A7263B" w:rsidP="006E5F76">
      <w:pPr>
        <w:pStyle w:val="Introduction"/>
      </w:pPr>
    </w:p>
    <w:p w14:paraId="2D5E4CE8" w14:textId="77777777" w:rsidR="00A7263B" w:rsidRDefault="00A7263B" w:rsidP="006E5F76">
      <w:pPr>
        <w:pStyle w:val="Introduction"/>
      </w:pPr>
    </w:p>
    <w:p w14:paraId="7D762EC0" w14:textId="77777777" w:rsidR="00A7263B" w:rsidRDefault="00A7263B" w:rsidP="006E5F76">
      <w:pPr>
        <w:pStyle w:val="Introduction"/>
      </w:pPr>
    </w:p>
    <w:p w14:paraId="7F1B2714" w14:textId="59201411" w:rsidR="006E5F76" w:rsidRPr="007715AE" w:rsidRDefault="006E5F76" w:rsidP="007715AE">
      <w:pPr>
        <w:pStyle w:val="Introduction"/>
      </w:pPr>
      <w:r>
        <w:t>Acknowledgments</w:t>
      </w:r>
    </w:p>
    <w:p w14:paraId="4FB723A6" w14:textId="7F2E03F3" w:rsidR="006E5F76" w:rsidRPr="006E5F76" w:rsidRDefault="006E5F76" w:rsidP="006E5F76">
      <w:pPr>
        <w:rPr>
          <w:rFonts w:ascii="Source Sans Pro" w:eastAsia="Times New Roman" w:hAnsi="Source Sans Pro" w:cs="Times New Roman"/>
          <w:color w:val="000000" w:themeColor="text1"/>
          <w:sz w:val="24"/>
          <w:szCs w:val="24"/>
          <w:lang w:eastAsia="en-GB"/>
        </w:rPr>
      </w:pPr>
      <w:r w:rsidRPr="006E5F76">
        <w:rPr>
          <w:rFonts w:ascii="Source Sans Pro" w:hAnsi="Source Sans Pro"/>
          <w:color w:val="000000" w:themeColor="text1"/>
        </w:rPr>
        <w:t xml:space="preserve">We would like to thank the following groups and people for providing feedback on draft versions of this </w:t>
      </w:r>
      <w:r w:rsidRPr="00126742">
        <w:rPr>
          <w:rFonts w:ascii="Source Sans Pro" w:hAnsi="Source Sans Pro"/>
          <w:color w:val="000000" w:themeColor="text1"/>
        </w:rPr>
        <w:t xml:space="preserve">document: </w:t>
      </w:r>
      <w:r w:rsidR="000532A8">
        <w:rPr>
          <w:rFonts w:ascii="Source Sans Pro" w:hAnsi="Source Sans Pro"/>
          <w:color w:val="000000" w:themeColor="text1"/>
        </w:rPr>
        <w:t xml:space="preserve">Katie Abbots, </w:t>
      </w:r>
      <w:r w:rsidR="00126742" w:rsidRPr="00126742">
        <w:rPr>
          <w:rFonts w:ascii="Source Sans Pro" w:hAnsi="Source Sans Pro"/>
          <w:color w:val="000000" w:themeColor="text1"/>
        </w:rPr>
        <w:t xml:space="preserve">Jo Anthony, </w:t>
      </w:r>
      <w:r w:rsidR="00F46235">
        <w:rPr>
          <w:rFonts w:ascii="Source Sans Pro" w:hAnsi="Source Sans Pro"/>
          <w:color w:val="000000" w:themeColor="text1"/>
        </w:rPr>
        <w:t xml:space="preserve">Jenny Bellorini, </w:t>
      </w:r>
      <w:r w:rsidR="006B08B8">
        <w:rPr>
          <w:rFonts w:ascii="Source Sans Pro" w:hAnsi="Source Sans Pro"/>
          <w:color w:val="000000" w:themeColor="text1"/>
        </w:rPr>
        <w:t xml:space="preserve">Chris Champion, </w:t>
      </w:r>
      <w:r w:rsidR="00CC3450">
        <w:rPr>
          <w:rFonts w:ascii="Source Sans Pro" w:eastAsia="Times New Roman" w:hAnsi="Source Sans Pro" w:cs="Times New Roman"/>
          <w:color w:val="000000" w:themeColor="text1"/>
          <w:lang w:eastAsia="en-GB"/>
        </w:rPr>
        <w:t xml:space="preserve">Sarah Chapman, </w:t>
      </w:r>
      <w:r w:rsidR="00CC3450">
        <w:rPr>
          <w:rFonts w:ascii="Source Sans Pro" w:hAnsi="Source Sans Pro"/>
          <w:color w:val="000000" w:themeColor="text1"/>
        </w:rPr>
        <w:t xml:space="preserve">Lee-Yee Chong, </w:t>
      </w:r>
      <w:r w:rsidRPr="00126742">
        <w:rPr>
          <w:rFonts w:ascii="Source Sans Pro" w:hAnsi="Source Sans Pro"/>
          <w:color w:val="000000" w:themeColor="text1"/>
        </w:rPr>
        <w:t xml:space="preserve">Cochrane China Network, Cochrane France, </w:t>
      </w:r>
      <w:r w:rsidR="0023496E">
        <w:rPr>
          <w:rFonts w:ascii="Source Sans Pro" w:hAnsi="Source Sans Pro"/>
          <w:color w:val="000000" w:themeColor="text1"/>
        </w:rPr>
        <w:t xml:space="preserve">Cochrane Eyes and Vision, </w:t>
      </w:r>
      <w:r w:rsidRPr="00126742">
        <w:rPr>
          <w:rFonts w:ascii="Source Sans Pro" w:eastAsia="Times New Roman" w:hAnsi="Source Sans Pro" w:cs="Arial"/>
          <w:color w:val="000000" w:themeColor="text1"/>
          <w:shd w:val="clear" w:color="auto" w:fill="FFFFFF"/>
          <w:lang w:eastAsia="en-GB"/>
        </w:rPr>
        <w:t>Cochrane Iberoamérica</w:t>
      </w:r>
      <w:r w:rsidRPr="00126742">
        <w:rPr>
          <w:rFonts w:ascii="Source Sans Pro" w:eastAsia="Times New Roman" w:hAnsi="Source Sans Pro" w:cs="Times New Roman"/>
          <w:color w:val="000000" w:themeColor="text1"/>
          <w:lang w:eastAsia="en-GB"/>
        </w:rPr>
        <w:t xml:space="preserve">, </w:t>
      </w:r>
      <w:r w:rsidR="00C040AD">
        <w:rPr>
          <w:rFonts w:ascii="Source Sans Pro" w:eastAsia="Times New Roman" w:hAnsi="Source Sans Pro" w:cs="Times New Roman"/>
          <w:color w:val="000000" w:themeColor="text1"/>
          <w:lang w:eastAsia="en-GB"/>
        </w:rPr>
        <w:t xml:space="preserve">Cochrane Portugal, </w:t>
      </w:r>
      <w:r w:rsidR="00CC3450">
        <w:rPr>
          <w:rFonts w:ascii="Source Sans Pro" w:eastAsia="Times New Roman" w:hAnsi="Source Sans Pro" w:cs="Times New Roman"/>
          <w:color w:val="000000" w:themeColor="text1"/>
          <w:lang w:eastAsia="en-GB"/>
        </w:rPr>
        <w:t xml:space="preserve">Cochrane Taiwan, </w:t>
      </w:r>
      <w:r w:rsidR="00C040AD">
        <w:rPr>
          <w:rFonts w:ascii="Source Sans Pro" w:eastAsia="Times New Roman" w:hAnsi="Source Sans Pro" w:cs="Times New Roman"/>
          <w:color w:val="000000" w:themeColor="text1"/>
          <w:lang w:eastAsia="en-GB"/>
        </w:rPr>
        <w:t xml:space="preserve">Cochrane Thai Translation Team, </w:t>
      </w:r>
      <w:r w:rsidR="00CC3450">
        <w:rPr>
          <w:rFonts w:ascii="Source Sans Pro" w:eastAsia="Times New Roman" w:hAnsi="Source Sans Pro" w:cs="Times New Roman"/>
          <w:color w:val="000000" w:themeColor="text1"/>
          <w:lang w:eastAsia="en-GB"/>
        </w:rPr>
        <w:t>Jodie Doyle</w:t>
      </w:r>
      <w:r w:rsidR="00A7263B">
        <w:rPr>
          <w:rFonts w:ascii="Source Sans Pro" w:eastAsia="Times New Roman" w:hAnsi="Source Sans Pro" w:cs="Times New Roman"/>
          <w:color w:val="000000" w:themeColor="text1"/>
          <w:lang w:eastAsia="en-GB"/>
        </w:rPr>
        <w:t>,</w:t>
      </w:r>
      <w:r w:rsidR="00CC3450">
        <w:rPr>
          <w:rFonts w:ascii="Source Sans Pro" w:eastAsia="Times New Roman" w:hAnsi="Source Sans Pro" w:cs="Times New Roman"/>
          <w:color w:val="000000" w:themeColor="text1"/>
          <w:lang w:eastAsia="en-GB"/>
        </w:rPr>
        <w:t xml:space="preserve"> </w:t>
      </w:r>
      <w:r w:rsidR="00126742" w:rsidRPr="00126742">
        <w:rPr>
          <w:rFonts w:ascii="Source Sans Pro" w:eastAsia="Times New Roman" w:hAnsi="Source Sans Pro" w:cs="Times New Roman"/>
          <w:color w:val="000000" w:themeColor="text1"/>
          <w:lang w:eastAsia="en-GB"/>
        </w:rPr>
        <w:t xml:space="preserve">Claire Glenton, </w:t>
      </w:r>
      <w:r w:rsidR="0023496E">
        <w:rPr>
          <w:rFonts w:ascii="Source Sans Pro" w:eastAsia="Times New Roman" w:hAnsi="Source Sans Pro" w:cs="Times New Roman"/>
          <w:color w:val="000000" w:themeColor="text1"/>
          <w:lang w:eastAsia="en-GB"/>
        </w:rPr>
        <w:t>Kerry Harding</w:t>
      </w:r>
      <w:r w:rsidR="00A7263B">
        <w:rPr>
          <w:rFonts w:ascii="Source Sans Pro" w:eastAsia="Times New Roman" w:hAnsi="Source Sans Pro" w:cs="Times New Roman"/>
          <w:color w:val="000000" w:themeColor="text1"/>
          <w:lang w:eastAsia="en-GB"/>
        </w:rPr>
        <w:t xml:space="preserve">, </w:t>
      </w:r>
      <w:r w:rsidR="00CC3450">
        <w:rPr>
          <w:rFonts w:ascii="Source Sans Pro" w:eastAsia="Times New Roman" w:hAnsi="Source Sans Pro" w:cs="Times New Roman"/>
          <w:color w:val="000000" w:themeColor="text1"/>
          <w:lang w:eastAsia="en-GB"/>
        </w:rPr>
        <w:t xml:space="preserve">Karen Head, </w:t>
      </w:r>
      <w:r w:rsidR="00F46235">
        <w:rPr>
          <w:rFonts w:ascii="Source Sans Pro" w:eastAsia="Times New Roman" w:hAnsi="Source Sans Pro" w:cs="Times New Roman"/>
          <w:color w:val="000000" w:themeColor="text1"/>
          <w:lang w:eastAsia="en-GB"/>
        </w:rPr>
        <w:t xml:space="preserve">John Hilton, </w:t>
      </w:r>
      <w:r w:rsidR="004444C8">
        <w:rPr>
          <w:rFonts w:ascii="Source Sans Pro" w:eastAsia="Times New Roman" w:hAnsi="Source Sans Pro" w:cs="Times New Roman"/>
          <w:color w:val="000000" w:themeColor="text1"/>
          <w:lang w:eastAsia="en-GB"/>
        </w:rPr>
        <w:t xml:space="preserve">Toby Lasserson, </w:t>
      </w:r>
      <w:r w:rsidR="00F46235">
        <w:rPr>
          <w:rFonts w:ascii="Source Sans Pro" w:eastAsia="Times New Roman" w:hAnsi="Source Sans Pro" w:cs="Times New Roman"/>
          <w:color w:val="000000" w:themeColor="text1"/>
          <w:lang w:eastAsia="en-GB"/>
        </w:rPr>
        <w:t xml:space="preserve">Laura MacDonald, </w:t>
      </w:r>
      <w:r w:rsidR="00CC3450">
        <w:rPr>
          <w:rFonts w:ascii="Source Sans Pro" w:eastAsia="Times New Roman" w:hAnsi="Source Sans Pro" w:cs="Times New Roman"/>
          <w:color w:val="000000" w:themeColor="text1"/>
          <w:lang w:eastAsia="en-GB"/>
        </w:rPr>
        <w:t xml:space="preserve">Richard Morley, Tom Patterson, </w:t>
      </w:r>
      <w:r w:rsidR="0023496E">
        <w:rPr>
          <w:rFonts w:ascii="Source Sans Pro" w:eastAsia="Times New Roman" w:hAnsi="Source Sans Pro" w:cs="Times New Roman"/>
          <w:color w:val="000000" w:themeColor="text1"/>
          <w:lang w:eastAsia="en-GB"/>
        </w:rPr>
        <w:t xml:space="preserve">Laura Prescott, </w:t>
      </w:r>
      <w:r w:rsidRPr="00126742">
        <w:rPr>
          <w:rFonts w:ascii="Source Sans Pro" w:hAnsi="Source Sans Pro"/>
          <w:color w:val="000000" w:themeColor="text1"/>
        </w:rPr>
        <w:t xml:space="preserve">Elizabeth Royle, </w:t>
      </w:r>
      <w:r w:rsidR="00EC0CCB">
        <w:rPr>
          <w:rFonts w:ascii="Source Sans Pro" w:hAnsi="Source Sans Pro"/>
          <w:color w:val="000000" w:themeColor="text1"/>
        </w:rPr>
        <w:t xml:space="preserve">Selena Ryan Vig, </w:t>
      </w:r>
      <w:r w:rsidR="00F46235">
        <w:rPr>
          <w:rFonts w:ascii="Source Sans Pro" w:hAnsi="Source Sans Pro"/>
          <w:color w:val="000000" w:themeColor="text1"/>
        </w:rPr>
        <w:t xml:space="preserve">Peter Smart, </w:t>
      </w:r>
      <w:r w:rsidRPr="00126742">
        <w:rPr>
          <w:rFonts w:ascii="Source Sans Pro" w:hAnsi="Source Sans Pro"/>
          <w:color w:val="000000" w:themeColor="text1"/>
        </w:rPr>
        <w:t>Maureen Smith</w:t>
      </w:r>
      <w:r w:rsidR="007E6DE3">
        <w:rPr>
          <w:rFonts w:ascii="Source Sans Pro" w:hAnsi="Source Sans Pro"/>
          <w:color w:val="000000" w:themeColor="text1"/>
        </w:rPr>
        <w:t>, Peter Tugwell</w:t>
      </w:r>
      <w:r w:rsidR="0023496E">
        <w:rPr>
          <w:rFonts w:ascii="Source Sans Pro" w:hAnsi="Source Sans Pro"/>
          <w:color w:val="000000" w:themeColor="text1"/>
        </w:rPr>
        <w:t>, Louisa Walsh</w:t>
      </w:r>
      <w:r w:rsidR="00A7263B">
        <w:rPr>
          <w:rFonts w:ascii="Source Sans Pro" w:hAnsi="Source Sans Pro"/>
          <w:color w:val="000000" w:themeColor="text1"/>
        </w:rPr>
        <w:t xml:space="preserve">, </w:t>
      </w:r>
      <w:r w:rsidR="00F46235">
        <w:rPr>
          <w:rFonts w:ascii="Source Sans Pro" w:hAnsi="Source Sans Pro"/>
          <w:color w:val="000000" w:themeColor="text1"/>
        </w:rPr>
        <w:t>Katie Webster</w:t>
      </w:r>
      <w:r w:rsidR="0019635C">
        <w:rPr>
          <w:rFonts w:ascii="Source Sans Pro" w:hAnsi="Source Sans Pro"/>
          <w:color w:val="000000" w:themeColor="text1"/>
        </w:rPr>
        <w:t xml:space="preserve">, </w:t>
      </w:r>
      <w:r w:rsidR="00606D2E">
        <w:rPr>
          <w:rFonts w:ascii="Source Sans Pro" w:hAnsi="Source Sans Pro"/>
          <w:color w:val="000000" w:themeColor="text1"/>
        </w:rPr>
        <w:t xml:space="preserve">and </w:t>
      </w:r>
      <w:r w:rsidR="0019635C">
        <w:rPr>
          <w:rFonts w:ascii="Source Sans Pro" w:hAnsi="Source Sans Pro"/>
          <w:color w:val="000000" w:themeColor="text1"/>
        </w:rPr>
        <w:t>Steven Woloshin</w:t>
      </w:r>
    </w:p>
    <w:p w14:paraId="3CA37E64" w14:textId="77777777" w:rsidR="007715AE" w:rsidRDefault="007715AE" w:rsidP="00D004F7">
      <w:pPr>
        <w:pStyle w:val="Heading1"/>
      </w:pPr>
      <w:bookmarkStart w:id="0" w:name="_Appendix3"/>
      <w:bookmarkStart w:id="1" w:name="_Appendix_7_Resources"/>
      <w:bookmarkStart w:id="2" w:name="_Appendix7"/>
      <w:bookmarkEnd w:id="0"/>
      <w:bookmarkEnd w:id="1"/>
      <w:bookmarkEnd w:id="2"/>
    </w:p>
    <w:p w14:paraId="3FDF7B09" w14:textId="028B7F69" w:rsidR="00E30D14" w:rsidRDefault="00E30D14" w:rsidP="00D004F7">
      <w:pPr>
        <w:pStyle w:val="Heading1"/>
      </w:pPr>
      <w:bookmarkStart w:id="3" w:name="_Toc75758314"/>
      <w:r>
        <w:lastRenderedPageBreak/>
        <w:t>Introduction</w:t>
      </w:r>
      <w:bookmarkEnd w:id="3"/>
    </w:p>
    <w:p w14:paraId="7B7FD90A" w14:textId="77777777" w:rsidR="00553186" w:rsidRDefault="00553186" w:rsidP="00553186">
      <w:pPr>
        <w:pStyle w:val="Introduction"/>
      </w:pPr>
      <w:r>
        <w:t>What is the purpose of this guidance?</w:t>
      </w:r>
    </w:p>
    <w:p w14:paraId="334F4C02" w14:textId="36FC0DF4" w:rsidR="007F0DB6" w:rsidRDefault="007F0DB6" w:rsidP="007F0DB6">
      <w:pPr>
        <w:pStyle w:val="Subtitle"/>
        <w:spacing w:line="240" w:lineRule="auto"/>
        <w:ind w:right="-1"/>
        <w:rPr>
          <w:color w:val="000000" w:themeColor="text1"/>
          <w:sz w:val="22"/>
          <w:szCs w:val="22"/>
        </w:rPr>
      </w:pPr>
      <w:r>
        <w:rPr>
          <w:color w:val="000000" w:themeColor="text1"/>
          <w:sz w:val="22"/>
          <w:szCs w:val="22"/>
        </w:rPr>
        <w:t xml:space="preserve">This </w:t>
      </w:r>
      <w:r w:rsidRPr="00BB1F3E">
        <w:rPr>
          <w:color w:val="000000" w:themeColor="text1"/>
          <w:sz w:val="22"/>
          <w:szCs w:val="22"/>
        </w:rPr>
        <w:t xml:space="preserve">guidance is </w:t>
      </w:r>
      <w:r>
        <w:rPr>
          <w:color w:val="000000" w:themeColor="text1"/>
          <w:sz w:val="22"/>
          <w:szCs w:val="22"/>
        </w:rPr>
        <w:t xml:space="preserve">designed to help </w:t>
      </w:r>
      <w:r w:rsidRPr="00BB1F3E">
        <w:rPr>
          <w:color w:val="000000" w:themeColor="text1"/>
          <w:sz w:val="22"/>
          <w:szCs w:val="22"/>
        </w:rPr>
        <w:t>you write a Cochrane Plain language summary.</w:t>
      </w:r>
      <w:r>
        <w:rPr>
          <w:color w:val="000000" w:themeColor="text1"/>
          <w:sz w:val="22"/>
          <w:szCs w:val="22"/>
        </w:rPr>
        <w:t xml:space="preserve"> It:</w:t>
      </w:r>
    </w:p>
    <w:p w14:paraId="3FAFBBB2" w14:textId="77777777" w:rsidR="007F0DB6" w:rsidRPr="007F0DB6" w:rsidRDefault="007F0DB6" w:rsidP="007F0DB6"/>
    <w:p w14:paraId="56C7B429" w14:textId="77777777" w:rsidR="00553186" w:rsidRPr="00747BE0" w:rsidRDefault="00553186" w:rsidP="00F842F9">
      <w:pPr>
        <w:pStyle w:val="Subtitle"/>
        <w:numPr>
          <w:ilvl w:val="0"/>
          <w:numId w:val="12"/>
        </w:numPr>
        <w:spacing w:line="240" w:lineRule="auto"/>
        <w:ind w:left="714" w:right="0" w:hanging="357"/>
        <w:rPr>
          <w:color w:val="000000" w:themeColor="text1"/>
          <w:sz w:val="22"/>
          <w:szCs w:val="22"/>
        </w:rPr>
      </w:pPr>
      <w:r w:rsidRPr="4F6827F1">
        <w:rPr>
          <w:color w:val="000000" w:themeColor="text1"/>
          <w:sz w:val="22"/>
          <w:szCs w:val="22"/>
        </w:rPr>
        <w:t xml:space="preserve">takes you through the steps of preparing a </w:t>
      </w:r>
      <w:r>
        <w:rPr>
          <w:color w:val="000000" w:themeColor="text1"/>
          <w:sz w:val="22"/>
          <w:szCs w:val="22"/>
        </w:rPr>
        <w:t>Cochrane P</w:t>
      </w:r>
      <w:r w:rsidRPr="4F6827F1">
        <w:rPr>
          <w:color w:val="000000" w:themeColor="text1"/>
          <w:sz w:val="22"/>
          <w:szCs w:val="22"/>
        </w:rPr>
        <w:t>lain language summary;</w:t>
      </w:r>
    </w:p>
    <w:p w14:paraId="46577D8F" w14:textId="77777777" w:rsidR="00553186" w:rsidRDefault="007C6BC1" w:rsidP="00F842F9">
      <w:pPr>
        <w:pStyle w:val="Subtitle"/>
        <w:numPr>
          <w:ilvl w:val="0"/>
          <w:numId w:val="12"/>
        </w:numPr>
        <w:spacing w:line="240" w:lineRule="auto"/>
        <w:ind w:left="714" w:right="0" w:hanging="357"/>
        <w:rPr>
          <w:color w:val="000000" w:themeColor="text1"/>
          <w:sz w:val="22"/>
          <w:szCs w:val="22"/>
        </w:rPr>
      </w:pPr>
      <w:r>
        <w:rPr>
          <w:color w:val="000000" w:themeColor="text1"/>
          <w:sz w:val="22"/>
          <w:szCs w:val="22"/>
        </w:rPr>
        <w:t>advises you how to</w:t>
      </w:r>
      <w:r w:rsidR="00553186">
        <w:rPr>
          <w:color w:val="000000" w:themeColor="text1"/>
          <w:sz w:val="22"/>
          <w:szCs w:val="22"/>
        </w:rPr>
        <w:t xml:space="preserve"> writ</w:t>
      </w:r>
      <w:r>
        <w:rPr>
          <w:color w:val="000000" w:themeColor="text1"/>
          <w:sz w:val="22"/>
          <w:szCs w:val="22"/>
        </w:rPr>
        <w:t>e</w:t>
      </w:r>
      <w:r w:rsidR="00553186">
        <w:rPr>
          <w:color w:val="000000" w:themeColor="text1"/>
          <w:sz w:val="22"/>
          <w:szCs w:val="22"/>
        </w:rPr>
        <w:t xml:space="preserve"> in plain language;</w:t>
      </w:r>
    </w:p>
    <w:p w14:paraId="2578A9AC" w14:textId="510F0B9F" w:rsidR="00553186" w:rsidRDefault="00553186" w:rsidP="00F842F9">
      <w:pPr>
        <w:pStyle w:val="Subtitle"/>
        <w:numPr>
          <w:ilvl w:val="0"/>
          <w:numId w:val="12"/>
        </w:numPr>
        <w:spacing w:line="240" w:lineRule="auto"/>
        <w:ind w:left="714" w:right="0" w:hanging="357"/>
        <w:rPr>
          <w:color w:val="000000" w:themeColor="text1"/>
          <w:sz w:val="22"/>
          <w:szCs w:val="22"/>
        </w:rPr>
      </w:pPr>
      <w:r w:rsidRPr="4F6827F1">
        <w:rPr>
          <w:color w:val="000000" w:themeColor="text1"/>
          <w:sz w:val="22"/>
          <w:szCs w:val="22"/>
        </w:rPr>
        <w:t xml:space="preserve">includes </w:t>
      </w:r>
      <w:r>
        <w:rPr>
          <w:color w:val="000000" w:themeColor="text1"/>
          <w:sz w:val="22"/>
          <w:szCs w:val="22"/>
        </w:rPr>
        <w:t xml:space="preserve">a </w:t>
      </w:r>
      <w:r w:rsidRPr="4F6827F1">
        <w:rPr>
          <w:color w:val="000000" w:themeColor="text1"/>
          <w:sz w:val="22"/>
          <w:szCs w:val="22"/>
        </w:rPr>
        <w:t xml:space="preserve">template </w:t>
      </w:r>
      <w:r>
        <w:rPr>
          <w:color w:val="000000" w:themeColor="text1"/>
          <w:sz w:val="22"/>
          <w:szCs w:val="22"/>
        </w:rPr>
        <w:t xml:space="preserve">that can be used </w:t>
      </w:r>
      <w:r w:rsidRPr="4F6827F1">
        <w:rPr>
          <w:color w:val="000000" w:themeColor="text1"/>
          <w:sz w:val="22"/>
          <w:szCs w:val="22"/>
        </w:rPr>
        <w:t xml:space="preserve">for </w:t>
      </w:r>
      <w:r>
        <w:rPr>
          <w:color w:val="000000" w:themeColor="text1"/>
          <w:sz w:val="22"/>
          <w:szCs w:val="22"/>
        </w:rPr>
        <w:t>all</w:t>
      </w:r>
      <w:r w:rsidRPr="4F6827F1">
        <w:rPr>
          <w:color w:val="000000" w:themeColor="text1"/>
          <w:sz w:val="22"/>
          <w:szCs w:val="22"/>
        </w:rPr>
        <w:t xml:space="preserve"> types of Cochrane </w:t>
      </w:r>
      <w:r w:rsidR="00606D2E">
        <w:rPr>
          <w:color w:val="000000" w:themeColor="text1"/>
          <w:sz w:val="22"/>
          <w:szCs w:val="22"/>
        </w:rPr>
        <w:t>R</w:t>
      </w:r>
      <w:r w:rsidRPr="4F6827F1">
        <w:rPr>
          <w:color w:val="000000" w:themeColor="text1"/>
          <w:sz w:val="22"/>
          <w:szCs w:val="22"/>
        </w:rPr>
        <w:t>eviews</w:t>
      </w:r>
      <w:r>
        <w:rPr>
          <w:color w:val="000000" w:themeColor="text1"/>
          <w:sz w:val="22"/>
          <w:szCs w:val="22"/>
        </w:rPr>
        <w:t>; and</w:t>
      </w:r>
    </w:p>
    <w:p w14:paraId="2111F358" w14:textId="77777777" w:rsidR="00553186" w:rsidRPr="002C75B8" w:rsidRDefault="00553186" w:rsidP="00F842F9">
      <w:pPr>
        <w:pStyle w:val="Subtitle"/>
        <w:numPr>
          <w:ilvl w:val="0"/>
          <w:numId w:val="12"/>
        </w:numPr>
        <w:spacing w:line="240" w:lineRule="auto"/>
        <w:ind w:left="714" w:right="0" w:hanging="357"/>
        <w:rPr>
          <w:color w:val="000000" w:themeColor="text1"/>
          <w:sz w:val="22"/>
          <w:szCs w:val="22"/>
        </w:rPr>
      </w:pPr>
      <w:r w:rsidRPr="002C75B8">
        <w:rPr>
          <w:color w:val="000000" w:themeColor="text1"/>
          <w:sz w:val="22"/>
          <w:szCs w:val="22"/>
        </w:rPr>
        <w:t>explains what to include in each section of the summary, with examples</w:t>
      </w:r>
      <w:r>
        <w:rPr>
          <w:color w:val="000000" w:themeColor="text1"/>
          <w:sz w:val="22"/>
          <w:szCs w:val="22"/>
        </w:rPr>
        <w:t>.</w:t>
      </w:r>
    </w:p>
    <w:p w14:paraId="459AD6B3" w14:textId="77777777" w:rsidR="0000510B" w:rsidRPr="0000510B" w:rsidRDefault="0000510B" w:rsidP="0000510B"/>
    <w:p w14:paraId="50D2BC48" w14:textId="77777777" w:rsidR="00553186" w:rsidRDefault="00553186" w:rsidP="00553186">
      <w:pPr>
        <w:pStyle w:val="Introduction"/>
      </w:pPr>
      <w:r>
        <w:t xml:space="preserve">What is the guidance based on? </w:t>
      </w:r>
    </w:p>
    <w:p w14:paraId="3F8DFD8F" w14:textId="77777777" w:rsidR="00553186" w:rsidRPr="005C47AE" w:rsidRDefault="00553186" w:rsidP="00553186">
      <w:pPr>
        <w:spacing w:after="120"/>
        <w:rPr>
          <w:rFonts w:ascii="Source Sans Pro" w:hAnsi="Source Sans Pro"/>
        </w:rPr>
      </w:pPr>
      <w:r w:rsidRPr="4F6827F1">
        <w:rPr>
          <w:rFonts w:ascii="Source Sans Pro" w:hAnsi="Source Sans Pro"/>
        </w:rPr>
        <w:t xml:space="preserve">This guidance was prepared by </w:t>
      </w:r>
      <w:r>
        <w:rPr>
          <w:rFonts w:ascii="Source Sans Pro" w:hAnsi="Source Sans Pro"/>
        </w:rPr>
        <w:t>3</w:t>
      </w:r>
      <w:r w:rsidRPr="4F6827F1">
        <w:rPr>
          <w:rFonts w:ascii="Source Sans Pro" w:hAnsi="Source Sans Pro"/>
        </w:rPr>
        <w:t xml:space="preserve"> writers hired by Cochrane between May 2020 and May 2021 to improve Cochrane Plain language summaries. It builds on:</w:t>
      </w:r>
    </w:p>
    <w:p w14:paraId="454523E7" w14:textId="69C9439B" w:rsidR="00553186" w:rsidRPr="005C47AE" w:rsidRDefault="00553186" w:rsidP="00F842F9">
      <w:pPr>
        <w:pStyle w:val="ListParagraph"/>
        <w:numPr>
          <w:ilvl w:val="0"/>
          <w:numId w:val="28"/>
        </w:numPr>
        <w:rPr>
          <w:rFonts w:ascii="Source Sans Pro" w:hAnsi="Source Sans Pro"/>
        </w:rPr>
      </w:pPr>
      <w:r w:rsidRPr="4F6827F1">
        <w:rPr>
          <w:rFonts w:ascii="Source Sans Pro" w:hAnsi="Source Sans Pro"/>
        </w:rPr>
        <w:t xml:space="preserve">existing work on writing Plain language summaries and disseminating Cochrane </w:t>
      </w:r>
      <w:r w:rsidR="00606D2E">
        <w:rPr>
          <w:rFonts w:ascii="Source Sans Pro" w:hAnsi="Source Sans Pro"/>
        </w:rPr>
        <w:t>R</w:t>
      </w:r>
      <w:r w:rsidRPr="4F6827F1">
        <w:rPr>
          <w:rFonts w:ascii="Source Sans Pro" w:hAnsi="Source Sans Pro"/>
        </w:rPr>
        <w:t>eviews, in particular:</w:t>
      </w:r>
    </w:p>
    <w:p w14:paraId="087F1D4D" w14:textId="5BE89BB6" w:rsidR="00553186" w:rsidRPr="005C47AE" w:rsidRDefault="00E57E71" w:rsidP="00F842F9">
      <w:pPr>
        <w:pStyle w:val="ListParagraph"/>
        <w:numPr>
          <w:ilvl w:val="1"/>
          <w:numId w:val="28"/>
        </w:numPr>
        <w:rPr>
          <w:rFonts w:ascii="Source Sans Pro" w:eastAsia="Times New Roman" w:hAnsi="Source Sans Pro" w:cs="Times New Roman"/>
          <w:lang w:eastAsia="en-GB"/>
        </w:rPr>
      </w:pPr>
      <w:r>
        <w:rPr>
          <w:rFonts w:ascii="Source Sans Pro" w:hAnsi="Source Sans Pro"/>
          <w:color w:val="000000" w:themeColor="text1"/>
        </w:rPr>
        <w:t>Cochrane Norway and Cochrane Effective Practice and Organisation of Care (EPOC)’s guidance:</w:t>
      </w:r>
      <w:r w:rsidRPr="00920AA7">
        <w:rPr>
          <w:rFonts w:ascii="Source Sans Pro" w:hAnsi="Source Sans Pro"/>
          <w:color w:val="000000" w:themeColor="text1"/>
        </w:rPr>
        <w:t xml:space="preserve"> How to write a plain language summary of a Cochrane intervention review</w:t>
      </w:r>
      <w:r w:rsidR="00B80342">
        <w:rPr>
          <w:rFonts w:ascii="Source Sans Pro" w:hAnsi="Source Sans Pro"/>
          <w:color w:val="000000" w:themeColor="text1"/>
        </w:rPr>
        <w:t xml:space="preserve"> </w:t>
      </w:r>
      <w:hyperlink w:anchor="Referenceone" w:history="1">
        <w:r w:rsidRPr="00E57E71">
          <w:rPr>
            <w:rStyle w:val="Hyperlink"/>
            <w:rFonts w:ascii="Source Sans Pro" w:hAnsi="Source Sans Pro"/>
          </w:rPr>
          <w:t>[1]</w:t>
        </w:r>
      </w:hyperlink>
      <w:r w:rsidR="00B80342" w:rsidRPr="008D6B83">
        <w:rPr>
          <w:rStyle w:val="Hyperlink"/>
          <w:rFonts w:ascii="Source Sans Pro" w:hAnsi="Source Sans Pro"/>
          <w:u w:val="none"/>
        </w:rPr>
        <w:t>;</w:t>
      </w:r>
    </w:p>
    <w:p w14:paraId="0F93D849" w14:textId="4DC518A8" w:rsidR="00553186" w:rsidRPr="00E57E71" w:rsidRDefault="00E57E71" w:rsidP="00F842F9">
      <w:pPr>
        <w:pStyle w:val="EndnoteText"/>
        <w:numPr>
          <w:ilvl w:val="1"/>
          <w:numId w:val="28"/>
        </w:numPr>
        <w:rPr>
          <w:rFonts w:asciiTheme="majorHAnsi" w:hAnsiTheme="majorHAnsi"/>
          <w:color w:val="000000" w:themeColor="text1"/>
          <w:sz w:val="22"/>
          <w:szCs w:val="22"/>
        </w:rPr>
      </w:pPr>
      <w:r>
        <w:rPr>
          <w:rFonts w:ascii="Source Sans Pro" w:hAnsi="Source Sans Pro"/>
          <w:color w:val="000000" w:themeColor="text1"/>
          <w:sz w:val="22"/>
          <w:szCs w:val="22"/>
        </w:rPr>
        <w:t xml:space="preserve">PLEACS: </w:t>
      </w:r>
      <w:r w:rsidRPr="007010E6">
        <w:rPr>
          <w:rFonts w:ascii="Source Sans Pro" w:hAnsi="Source Sans Pro"/>
          <w:color w:val="000000" w:themeColor="text1"/>
          <w:sz w:val="22"/>
          <w:szCs w:val="22"/>
        </w:rPr>
        <w:t xml:space="preserve">Standards for the reporting of Plain language summaries in new Cochrane </w:t>
      </w:r>
      <w:r>
        <w:rPr>
          <w:rFonts w:ascii="Source Sans Pro" w:hAnsi="Source Sans Pro"/>
          <w:color w:val="000000" w:themeColor="text1"/>
          <w:sz w:val="22"/>
          <w:szCs w:val="22"/>
        </w:rPr>
        <w:t>i</w:t>
      </w:r>
      <w:r w:rsidRPr="007010E6">
        <w:rPr>
          <w:rFonts w:ascii="Source Sans Pro" w:hAnsi="Source Sans Pro"/>
          <w:color w:val="000000" w:themeColor="text1"/>
          <w:sz w:val="22"/>
          <w:szCs w:val="22"/>
        </w:rPr>
        <w:t xml:space="preserve">ntervention </w:t>
      </w:r>
      <w:r>
        <w:rPr>
          <w:rFonts w:ascii="Source Sans Pro" w:hAnsi="Source Sans Pro"/>
          <w:color w:val="000000" w:themeColor="text1"/>
          <w:sz w:val="22"/>
          <w:szCs w:val="22"/>
        </w:rPr>
        <w:t>r</w:t>
      </w:r>
      <w:r w:rsidRPr="007010E6">
        <w:rPr>
          <w:rFonts w:ascii="Source Sans Pro" w:hAnsi="Source Sans Pro"/>
          <w:color w:val="000000" w:themeColor="text1"/>
          <w:sz w:val="22"/>
          <w:szCs w:val="22"/>
        </w:rPr>
        <w:t>eviews</w:t>
      </w:r>
      <w:r w:rsidR="00B80342">
        <w:rPr>
          <w:rFonts w:ascii="Source Sans Pro" w:hAnsi="Source Sans Pro"/>
          <w:color w:val="000000" w:themeColor="text1"/>
          <w:sz w:val="22"/>
          <w:szCs w:val="22"/>
        </w:rPr>
        <w:t xml:space="preserve"> </w:t>
      </w:r>
      <w:hyperlink w:anchor="Referencetwo" w:history="1">
        <w:r w:rsidRPr="00E57E71">
          <w:rPr>
            <w:rStyle w:val="Hyperlink"/>
            <w:rFonts w:ascii="Source Sans Pro" w:hAnsi="Source Sans Pro"/>
            <w:sz w:val="22"/>
            <w:szCs w:val="22"/>
          </w:rPr>
          <w:t>[2]</w:t>
        </w:r>
      </w:hyperlink>
      <w:r w:rsidR="00B80342" w:rsidRPr="008D6B83">
        <w:rPr>
          <w:rStyle w:val="Hyperlink"/>
          <w:rFonts w:ascii="Source Sans Pro" w:hAnsi="Source Sans Pro"/>
          <w:sz w:val="22"/>
          <w:szCs w:val="22"/>
          <w:u w:val="none"/>
        </w:rPr>
        <w:t>;</w:t>
      </w:r>
    </w:p>
    <w:p w14:paraId="35DD1CAC" w14:textId="3B600212" w:rsidR="00553186" w:rsidRPr="00533081" w:rsidRDefault="00E57E71" w:rsidP="00F842F9">
      <w:pPr>
        <w:pStyle w:val="NormalWeb"/>
        <w:numPr>
          <w:ilvl w:val="1"/>
          <w:numId w:val="28"/>
        </w:numPr>
        <w:rPr>
          <w:rFonts w:ascii="Source Sans Pro" w:hAnsi="Source Sans Pro"/>
          <w:sz w:val="22"/>
          <w:szCs w:val="22"/>
          <w:lang w:val="en-GB"/>
        </w:rPr>
      </w:pPr>
      <w:r>
        <w:rPr>
          <w:rFonts w:ascii="Source Sans Pro" w:hAnsi="Source Sans Pro"/>
          <w:color w:val="000000" w:themeColor="text1"/>
          <w:sz w:val="22"/>
          <w:szCs w:val="22"/>
          <w:lang w:val="en-GB"/>
        </w:rPr>
        <w:t>The</w:t>
      </w:r>
      <w:r w:rsidR="00553186" w:rsidRPr="00533081">
        <w:rPr>
          <w:rFonts w:ascii="Source Sans Pro" w:hAnsi="Source Sans Pro"/>
          <w:color w:val="000000" w:themeColor="text1"/>
          <w:sz w:val="22"/>
          <w:szCs w:val="22"/>
          <w:lang w:val="en-GB"/>
        </w:rPr>
        <w:t xml:space="preserve"> </w:t>
      </w:r>
      <w:r>
        <w:rPr>
          <w:rFonts w:ascii="Source Sans Pro" w:hAnsi="Source Sans Pro"/>
          <w:color w:val="000000" w:themeColor="text1"/>
          <w:sz w:val="22"/>
          <w:szCs w:val="22"/>
          <w:lang w:val="en-GB"/>
        </w:rPr>
        <w:t xml:space="preserve">Cochrane </w:t>
      </w:r>
      <w:r w:rsidR="00754AFF">
        <w:rPr>
          <w:rFonts w:ascii="Source Sans Pro" w:hAnsi="Source Sans Pro"/>
          <w:color w:val="000000" w:themeColor="text1"/>
          <w:sz w:val="22"/>
          <w:szCs w:val="22"/>
          <w:lang w:val="en-GB"/>
        </w:rPr>
        <w:t>D</w:t>
      </w:r>
      <w:r w:rsidR="00553186" w:rsidRPr="00533081">
        <w:rPr>
          <w:rFonts w:ascii="Source Sans Pro" w:hAnsi="Source Sans Pro"/>
          <w:color w:val="000000" w:themeColor="text1"/>
          <w:sz w:val="22"/>
          <w:szCs w:val="22"/>
          <w:lang w:val="en-GB"/>
        </w:rPr>
        <w:t>isseminati</w:t>
      </w:r>
      <w:r>
        <w:rPr>
          <w:rFonts w:ascii="Source Sans Pro" w:hAnsi="Source Sans Pro"/>
          <w:color w:val="000000" w:themeColor="text1"/>
          <w:sz w:val="22"/>
          <w:szCs w:val="22"/>
          <w:lang w:val="en-GB"/>
        </w:rPr>
        <w:t>o</w:t>
      </w:r>
      <w:r w:rsidR="00553186" w:rsidRPr="00533081">
        <w:rPr>
          <w:rFonts w:ascii="Source Sans Pro" w:hAnsi="Source Sans Pro"/>
          <w:color w:val="000000" w:themeColor="text1"/>
          <w:sz w:val="22"/>
          <w:szCs w:val="22"/>
          <w:lang w:val="en-GB"/>
        </w:rPr>
        <w:t xml:space="preserve">n </w:t>
      </w:r>
      <w:r w:rsidR="00754AFF">
        <w:rPr>
          <w:rFonts w:ascii="Source Sans Pro" w:hAnsi="Source Sans Pro"/>
          <w:color w:val="000000" w:themeColor="text1"/>
          <w:sz w:val="22"/>
          <w:szCs w:val="22"/>
          <w:lang w:val="en-GB"/>
        </w:rPr>
        <w:t>C</w:t>
      </w:r>
      <w:r>
        <w:rPr>
          <w:rFonts w:ascii="Source Sans Pro" w:hAnsi="Source Sans Pro"/>
          <w:color w:val="000000" w:themeColor="text1"/>
          <w:sz w:val="22"/>
          <w:szCs w:val="22"/>
          <w:lang w:val="en-GB"/>
        </w:rPr>
        <w:t>hecklist</w:t>
      </w:r>
      <w:r w:rsidR="00B80342">
        <w:rPr>
          <w:rFonts w:ascii="Source Sans Pro" w:hAnsi="Source Sans Pro"/>
          <w:color w:val="000000" w:themeColor="text1"/>
          <w:sz w:val="22"/>
          <w:szCs w:val="22"/>
          <w:lang w:val="en-GB"/>
        </w:rPr>
        <w:t xml:space="preserve"> </w:t>
      </w:r>
      <w:hyperlink w:anchor="Referencethree" w:history="1">
        <w:r w:rsidRPr="00E57E71">
          <w:rPr>
            <w:rStyle w:val="Hyperlink"/>
            <w:rFonts w:ascii="Source Sans Pro" w:hAnsi="Source Sans Pro"/>
            <w:sz w:val="22"/>
            <w:szCs w:val="22"/>
            <w:lang w:val="en-GB"/>
          </w:rPr>
          <w:t>[3]</w:t>
        </w:r>
      </w:hyperlink>
      <w:r w:rsidR="00B80342" w:rsidRPr="008D6B83">
        <w:rPr>
          <w:rStyle w:val="Hyperlink"/>
          <w:rFonts w:ascii="Source Sans Pro" w:hAnsi="Source Sans Pro"/>
          <w:sz w:val="22"/>
          <w:szCs w:val="22"/>
          <w:u w:val="none"/>
          <w:lang w:val="en-GB"/>
        </w:rPr>
        <w:t>;</w:t>
      </w:r>
    </w:p>
    <w:p w14:paraId="7EA1B624" w14:textId="38DA8BB1" w:rsidR="00553186" w:rsidRPr="00477DA8" w:rsidRDefault="00553186" w:rsidP="00F842F9">
      <w:pPr>
        <w:pStyle w:val="NormalWeb"/>
        <w:numPr>
          <w:ilvl w:val="1"/>
          <w:numId w:val="28"/>
        </w:numPr>
        <w:rPr>
          <w:rFonts w:ascii="Source Sans Pro" w:hAnsi="Source Sans Pro"/>
          <w:color w:val="000000" w:themeColor="text1"/>
          <w:sz w:val="22"/>
          <w:szCs w:val="22"/>
        </w:rPr>
      </w:pPr>
      <w:r w:rsidRPr="00477DA8">
        <w:rPr>
          <w:rFonts w:ascii="Source Sans Pro" w:hAnsi="Source Sans Pro"/>
          <w:color w:val="000000" w:themeColor="text1"/>
          <w:sz w:val="22"/>
          <w:szCs w:val="22"/>
          <w:lang w:val="en-GB" w:eastAsia="en-GB"/>
        </w:rPr>
        <w:t>GRADE guidelines 26: informative statements to communicate the findings of systematic reviews of interventions</w:t>
      </w:r>
      <w:r w:rsidR="00B80342">
        <w:rPr>
          <w:rFonts w:ascii="Source Sans Pro" w:hAnsi="Source Sans Pro"/>
          <w:color w:val="000000" w:themeColor="text1"/>
          <w:sz w:val="22"/>
          <w:szCs w:val="22"/>
          <w:lang w:val="en-GB" w:eastAsia="en-GB"/>
        </w:rPr>
        <w:t xml:space="preserve"> </w:t>
      </w:r>
      <w:hyperlink w:anchor="Referencefour" w:history="1">
        <w:r w:rsidR="000010E8" w:rsidRPr="000010E8">
          <w:rPr>
            <w:rStyle w:val="Hyperlink"/>
            <w:rFonts w:ascii="Source Sans Pro" w:hAnsi="Source Sans Pro"/>
            <w:sz w:val="22"/>
            <w:szCs w:val="22"/>
            <w:lang w:val="en-GB" w:eastAsia="en-GB"/>
          </w:rPr>
          <w:t>[4]</w:t>
        </w:r>
      </w:hyperlink>
      <w:r w:rsidR="00B80342" w:rsidRPr="008D6B83">
        <w:rPr>
          <w:rStyle w:val="Hyperlink"/>
          <w:rFonts w:ascii="Source Sans Pro" w:hAnsi="Source Sans Pro"/>
          <w:sz w:val="22"/>
          <w:szCs w:val="22"/>
          <w:u w:val="none"/>
          <w:lang w:val="en-GB" w:eastAsia="en-GB"/>
        </w:rPr>
        <w:t>.</w:t>
      </w:r>
    </w:p>
    <w:p w14:paraId="197C7786" w14:textId="10AF3BF0" w:rsidR="00F46235" w:rsidRDefault="000010E8" w:rsidP="00F842F9">
      <w:pPr>
        <w:pStyle w:val="ListParagraph"/>
        <w:numPr>
          <w:ilvl w:val="0"/>
          <w:numId w:val="28"/>
        </w:numPr>
        <w:ind w:left="714" w:hanging="357"/>
        <w:rPr>
          <w:rFonts w:ascii="Source Sans Pro" w:hAnsi="Source Sans Pro"/>
        </w:rPr>
      </w:pPr>
      <w:r>
        <w:rPr>
          <w:rFonts w:ascii="Source Sans Pro" w:hAnsi="Source Sans Pro"/>
        </w:rPr>
        <w:t xml:space="preserve">advice </w:t>
      </w:r>
      <w:r w:rsidR="00F46235">
        <w:rPr>
          <w:rFonts w:ascii="Source Sans Pro" w:hAnsi="Source Sans Pro"/>
        </w:rPr>
        <w:t>from people with plain language expertise within the Cochrane Community</w:t>
      </w:r>
    </w:p>
    <w:p w14:paraId="1CD5841B" w14:textId="1B0E9525" w:rsidR="00553186" w:rsidRDefault="00553186" w:rsidP="00F842F9">
      <w:pPr>
        <w:pStyle w:val="ListParagraph"/>
        <w:numPr>
          <w:ilvl w:val="0"/>
          <w:numId w:val="28"/>
        </w:numPr>
        <w:ind w:left="714" w:hanging="357"/>
        <w:rPr>
          <w:rFonts w:ascii="Source Sans Pro" w:hAnsi="Source Sans Pro"/>
        </w:rPr>
      </w:pPr>
      <w:r w:rsidRPr="005C47AE">
        <w:rPr>
          <w:rFonts w:ascii="Source Sans Pro" w:hAnsi="Source Sans Pro"/>
        </w:rPr>
        <w:t xml:space="preserve">feedback from over 450 volunteers, gathered as part of the </w:t>
      </w:r>
      <w:r>
        <w:rPr>
          <w:rFonts w:ascii="Source Sans Pro" w:hAnsi="Source Sans Pro"/>
        </w:rPr>
        <w:t>Cochrane Plain language summary project that ran between May 2020 and May 2021</w:t>
      </w:r>
      <w:r w:rsidRPr="4A986A13">
        <w:rPr>
          <w:rFonts w:ascii="Source Sans Pro" w:hAnsi="Source Sans Pro"/>
        </w:rPr>
        <w:t>; and</w:t>
      </w:r>
    </w:p>
    <w:p w14:paraId="4A155205" w14:textId="493DB3A5" w:rsidR="00E62F2E" w:rsidRPr="0000510B" w:rsidRDefault="00553186" w:rsidP="00F842F9">
      <w:pPr>
        <w:pStyle w:val="ListParagraph"/>
        <w:numPr>
          <w:ilvl w:val="0"/>
          <w:numId w:val="28"/>
        </w:numPr>
        <w:ind w:left="714" w:hanging="357"/>
        <w:rPr>
          <w:rFonts w:ascii="Source Sans Pro" w:hAnsi="Source Sans Pro"/>
        </w:rPr>
      </w:pPr>
      <w:r w:rsidRPr="4F6827F1">
        <w:rPr>
          <w:rFonts w:ascii="Source Sans Pro" w:hAnsi="Source Sans Pro"/>
        </w:rPr>
        <w:t xml:space="preserve">the writers’ experience of writing </w:t>
      </w:r>
      <w:r w:rsidR="000010E8">
        <w:rPr>
          <w:rFonts w:ascii="Source Sans Pro" w:hAnsi="Source Sans Pro"/>
        </w:rPr>
        <w:t>more than</w:t>
      </w:r>
      <w:r w:rsidRPr="4F6827F1">
        <w:rPr>
          <w:rFonts w:ascii="Source Sans Pro" w:hAnsi="Source Sans Pro"/>
        </w:rPr>
        <w:t xml:space="preserve"> 1</w:t>
      </w:r>
      <w:r w:rsidR="00606D2E">
        <w:rPr>
          <w:rFonts w:ascii="Source Sans Pro" w:hAnsi="Source Sans Pro"/>
        </w:rPr>
        <w:t>6</w:t>
      </w:r>
      <w:r w:rsidRPr="4F6827F1">
        <w:rPr>
          <w:rFonts w:ascii="Source Sans Pro" w:hAnsi="Source Sans Pro"/>
        </w:rPr>
        <w:t xml:space="preserve">0 Cochrane Plain language summaries.  </w:t>
      </w:r>
    </w:p>
    <w:p w14:paraId="7800B205" w14:textId="77777777" w:rsidR="0000510B" w:rsidRDefault="0000510B">
      <w:pPr>
        <w:spacing w:after="200" w:line="276" w:lineRule="auto"/>
        <w:rPr>
          <w:rFonts w:asciiTheme="majorHAnsi" w:hAnsiTheme="majorHAnsi"/>
          <w:color w:val="962D91" w:themeColor="background2"/>
          <w:spacing w:val="-6"/>
          <w:sz w:val="60"/>
          <w:szCs w:val="60"/>
        </w:rPr>
      </w:pPr>
      <w:r>
        <w:br w:type="page"/>
      </w:r>
    </w:p>
    <w:p w14:paraId="2EF855F2" w14:textId="1395E1B6" w:rsidR="00553186" w:rsidRDefault="00553186" w:rsidP="00EA2224">
      <w:pPr>
        <w:pStyle w:val="Heading1"/>
      </w:pPr>
      <w:bookmarkStart w:id="4" w:name="_Toc75758315"/>
      <w:r>
        <w:lastRenderedPageBreak/>
        <w:t>Cochrane Plain language summaries</w:t>
      </w:r>
      <w:bookmarkEnd w:id="4"/>
    </w:p>
    <w:p w14:paraId="0805ED60" w14:textId="77777777" w:rsidR="006F6A3A" w:rsidRDefault="006F6A3A" w:rsidP="00E30D14">
      <w:pPr>
        <w:pStyle w:val="Introduction"/>
      </w:pPr>
      <w:r>
        <w:t xml:space="preserve">What is a Cochrane Plain </w:t>
      </w:r>
      <w:r w:rsidR="00553186">
        <w:t>language summary</w:t>
      </w:r>
      <w:r>
        <w:t>?</w:t>
      </w:r>
    </w:p>
    <w:p w14:paraId="667021C9" w14:textId="181968B2" w:rsidR="000E77FF" w:rsidRDefault="4F6827F1" w:rsidP="4F6827F1">
      <w:pPr>
        <w:pStyle w:val="BodyText"/>
        <w:spacing w:after="120"/>
        <w:rPr>
          <w:rFonts w:ascii="Source Sans Pro" w:hAnsi="Source Sans Pro"/>
        </w:rPr>
      </w:pPr>
      <w:r w:rsidRPr="4F6827F1">
        <w:rPr>
          <w:rFonts w:ascii="Source Sans Pro" w:hAnsi="Source Sans Pro"/>
        </w:rPr>
        <w:t>A Cochrane Plain language summary</w:t>
      </w:r>
      <w:r w:rsidR="007C6BC1">
        <w:rPr>
          <w:rFonts w:ascii="Source Sans Pro" w:hAnsi="Source Sans Pro"/>
        </w:rPr>
        <w:t xml:space="preserve"> is a stand-alone summary of a Cochrane Review written in </w:t>
      </w:r>
      <w:r w:rsidR="005915BD">
        <w:rPr>
          <w:rFonts w:ascii="Source Sans Pro" w:hAnsi="Source Sans Pro"/>
        </w:rPr>
        <w:t>plain English</w:t>
      </w:r>
      <w:r w:rsidR="007C6BC1">
        <w:rPr>
          <w:rFonts w:ascii="Source Sans Pro" w:hAnsi="Source Sans Pro"/>
        </w:rPr>
        <w:t>. It</w:t>
      </w:r>
      <w:r w:rsidRPr="4F6827F1">
        <w:rPr>
          <w:rFonts w:ascii="Source Sans Pro" w:hAnsi="Source Sans Pro"/>
        </w:rPr>
        <w:t xml:space="preserve"> briefly describes the</w:t>
      </w:r>
      <w:r w:rsidR="005915BD">
        <w:rPr>
          <w:rFonts w:ascii="Source Sans Pro" w:hAnsi="Source Sans Pro"/>
        </w:rPr>
        <w:t xml:space="preserve"> key question and findings</w:t>
      </w:r>
      <w:r w:rsidRPr="4F6827F1">
        <w:rPr>
          <w:rFonts w:ascii="Source Sans Pro" w:hAnsi="Source Sans Pro"/>
        </w:rPr>
        <w:t xml:space="preserve"> of </w:t>
      </w:r>
      <w:r w:rsidR="007C6BC1">
        <w:rPr>
          <w:rFonts w:ascii="Source Sans Pro" w:hAnsi="Source Sans Pro"/>
        </w:rPr>
        <w:t>the r</w:t>
      </w:r>
      <w:r w:rsidRPr="4F6827F1">
        <w:rPr>
          <w:rFonts w:ascii="Source Sans Pro" w:hAnsi="Source Sans Pro"/>
        </w:rPr>
        <w:t>eview</w:t>
      </w:r>
      <w:r w:rsidR="0087022F">
        <w:rPr>
          <w:rFonts w:ascii="Source Sans Pro" w:hAnsi="Source Sans Pro"/>
        </w:rPr>
        <w:t>.</w:t>
      </w:r>
      <w:r w:rsidRPr="4F6827F1">
        <w:rPr>
          <w:rFonts w:ascii="Source Sans Pro" w:hAnsi="Source Sans Pro"/>
        </w:rPr>
        <w:t xml:space="preserve"> </w:t>
      </w:r>
      <w:r w:rsidR="0087022F">
        <w:rPr>
          <w:rFonts w:ascii="Source Sans Pro" w:hAnsi="Source Sans Pro"/>
        </w:rPr>
        <w:t>I</w:t>
      </w:r>
      <w:r w:rsidR="00284470">
        <w:rPr>
          <w:rFonts w:ascii="Source Sans Pro" w:hAnsi="Source Sans Pro"/>
        </w:rPr>
        <w:t xml:space="preserve">t is clearly set out, </w:t>
      </w:r>
      <w:r w:rsidRPr="4F6827F1">
        <w:rPr>
          <w:rFonts w:ascii="Source Sans Pro" w:hAnsi="Source Sans Pro"/>
        </w:rPr>
        <w:t>us</w:t>
      </w:r>
      <w:r w:rsidR="00284470">
        <w:rPr>
          <w:rFonts w:ascii="Source Sans Pro" w:hAnsi="Source Sans Pro"/>
        </w:rPr>
        <w:t>es</w:t>
      </w:r>
      <w:r w:rsidRPr="4F6827F1">
        <w:rPr>
          <w:rFonts w:ascii="Source Sans Pro" w:hAnsi="Source Sans Pro"/>
        </w:rPr>
        <w:t xml:space="preserve"> words</w:t>
      </w:r>
      <w:r w:rsidR="007E03E6">
        <w:rPr>
          <w:rFonts w:ascii="Source Sans Pro" w:hAnsi="Source Sans Pro"/>
        </w:rPr>
        <w:t xml:space="preserve"> and sentence structures</w:t>
      </w:r>
      <w:r w:rsidRPr="4F6827F1">
        <w:rPr>
          <w:rFonts w:ascii="Source Sans Pro" w:hAnsi="Source Sans Pro"/>
        </w:rPr>
        <w:t xml:space="preserve"> that are easy to understand</w:t>
      </w:r>
      <w:r w:rsidR="005915BD">
        <w:rPr>
          <w:rFonts w:ascii="Source Sans Pro" w:hAnsi="Source Sans Pro"/>
        </w:rPr>
        <w:t xml:space="preserve"> and avoid</w:t>
      </w:r>
      <w:r w:rsidR="00284470">
        <w:rPr>
          <w:rFonts w:ascii="Source Sans Pro" w:hAnsi="Source Sans Pro"/>
        </w:rPr>
        <w:t>s</w:t>
      </w:r>
      <w:r w:rsidR="005915BD">
        <w:rPr>
          <w:rFonts w:ascii="Source Sans Pro" w:hAnsi="Source Sans Pro"/>
        </w:rPr>
        <w:t xml:space="preserve"> technical terms and jargon</w:t>
      </w:r>
      <w:r w:rsidR="0064144E">
        <w:rPr>
          <w:rFonts w:ascii="Source Sans Pro" w:hAnsi="Source Sans Pro"/>
        </w:rPr>
        <w:t>.</w:t>
      </w:r>
    </w:p>
    <w:p w14:paraId="6595C3A8" w14:textId="7B6F431B" w:rsidR="00BD1394" w:rsidRPr="008641C9" w:rsidRDefault="4F6827F1" w:rsidP="00BD1394">
      <w:pPr>
        <w:rPr>
          <w:rFonts w:ascii="Source Sans Pro" w:eastAsia="Times New Roman" w:hAnsi="Source Sans Pro" w:cs="Calibri"/>
          <w:color w:val="000000"/>
          <w:lang w:eastAsia="en-GB"/>
        </w:rPr>
      </w:pPr>
      <w:r w:rsidRPr="4F6827F1">
        <w:rPr>
          <w:rFonts w:ascii="Source Sans Pro" w:eastAsia="Times New Roman" w:hAnsi="Source Sans Pro" w:cs="Calibri"/>
          <w:color w:val="000000" w:themeColor="text1"/>
          <w:lang w:eastAsia="en-GB"/>
        </w:rPr>
        <w:t xml:space="preserve">A clear, simple summary written in plain language helps people to understand complex health evidence. Cochrane </w:t>
      </w:r>
      <w:r w:rsidR="002C75B8">
        <w:rPr>
          <w:rFonts w:ascii="Source Sans Pro" w:eastAsia="Times New Roman" w:hAnsi="Source Sans Pro" w:cs="Calibri"/>
          <w:color w:val="000000" w:themeColor="text1"/>
          <w:lang w:eastAsia="en-GB"/>
        </w:rPr>
        <w:t>P</w:t>
      </w:r>
      <w:r w:rsidRPr="4F6827F1">
        <w:rPr>
          <w:rFonts w:ascii="Source Sans Pro" w:eastAsia="Times New Roman" w:hAnsi="Source Sans Pro" w:cs="Calibri"/>
          <w:color w:val="000000" w:themeColor="text1"/>
          <w:lang w:eastAsia="en-GB"/>
        </w:rPr>
        <w:t xml:space="preserve">lain language summaries </w:t>
      </w:r>
      <w:r w:rsidR="008D6B83">
        <w:rPr>
          <w:rFonts w:ascii="Source Sans Pro" w:eastAsia="Times New Roman" w:hAnsi="Source Sans Pro" w:cs="Calibri"/>
          <w:color w:val="000000" w:themeColor="text1"/>
          <w:lang w:eastAsia="en-GB"/>
        </w:rPr>
        <w:t>are</w:t>
      </w:r>
      <w:r w:rsidRPr="4F6827F1">
        <w:rPr>
          <w:rFonts w:ascii="Source Sans Pro" w:hAnsi="Source Sans Pro" w:cs="Calibri"/>
          <w:color w:val="000000" w:themeColor="text1"/>
        </w:rPr>
        <w:t xml:space="preserve"> </w:t>
      </w:r>
      <w:r w:rsidRPr="4F6827F1">
        <w:rPr>
          <w:rFonts w:ascii="Source Sans Pro" w:hAnsi="Source Sans Pro" w:cs="Arial"/>
          <w:color w:val="202124"/>
        </w:rPr>
        <w:t>freely available on </w:t>
      </w:r>
      <w:r w:rsidR="00606D2E">
        <w:rPr>
          <w:rFonts w:ascii="Source Sans Pro" w:hAnsi="Source Sans Pro" w:cs="Arial"/>
          <w:color w:val="202124"/>
        </w:rPr>
        <w:t>c</w:t>
      </w:r>
      <w:r w:rsidRPr="4F6827F1">
        <w:rPr>
          <w:rFonts w:ascii="Source Sans Pro" w:hAnsi="Source Sans Pro" w:cs="Arial"/>
          <w:color w:val="202124"/>
        </w:rPr>
        <w:t xml:space="preserve">ochrane.org and </w:t>
      </w:r>
      <w:r w:rsidR="00B41405">
        <w:rPr>
          <w:rFonts w:ascii="Source Sans Pro" w:hAnsi="Source Sans Pro" w:cs="Arial"/>
          <w:color w:val="202124"/>
        </w:rPr>
        <w:t>i</w:t>
      </w:r>
      <w:r w:rsidRPr="4F6827F1">
        <w:rPr>
          <w:rFonts w:ascii="Source Sans Pro" w:hAnsi="Source Sans Pro" w:cs="Arial"/>
          <w:color w:val="202124"/>
        </w:rPr>
        <w:t>n the Cochrane Library in a range of languages. The aim is</w:t>
      </w:r>
      <w:r w:rsidRPr="4F6827F1">
        <w:rPr>
          <w:rFonts w:ascii="Source Sans Pro" w:eastAsia="Times New Roman" w:hAnsi="Source Sans Pro" w:cs="Calibri"/>
          <w:color w:val="000000" w:themeColor="text1"/>
          <w:lang w:eastAsia="en-GB"/>
        </w:rPr>
        <w:t xml:space="preserve"> that anyone looking for information about the </w:t>
      </w:r>
      <w:r w:rsidRPr="4F6827F1">
        <w:rPr>
          <w:rFonts w:ascii="Source Sans Pro" w:hAnsi="Source Sans Pro" w:cs="Calibri"/>
          <w:color w:val="000000" w:themeColor="text1"/>
        </w:rPr>
        <w:t>key points of a Cochrane Review can read and understand them.</w:t>
      </w:r>
    </w:p>
    <w:p w14:paraId="3D7FE763" w14:textId="77777777" w:rsidR="00477DA8" w:rsidRDefault="00477DA8" w:rsidP="00A54594">
      <w:pPr>
        <w:pStyle w:val="Introduction"/>
        <w:rPr>
          <w:sz w:val="22"/>
          <w:szCs w:val="22"/>
        </w:rPr>
      </w:pPr>
    </w:p>
    <w:p w14:paraId="6EDC9542" w14:textId="77777777" w:rsidR="00E62F2E" w:rsidRDefault="00E62F2E" w:rsidP="00E62F2E">
      <w:pPr>
        <w:pStyle w:val="Introduction"/>
      </w:pPr>
      <w:r>
        <w:t>How do Cochrane Plain language summaries differ from Cochrane Abstracts?</w:t>
      </w:r>
    </w:p>
    <w:p w14:paraId="1F56EC15" w14:textId="77777777" w:rsidR="0064144E" w:rsidRDefault="00E62F2E" w:rsidP="0000510B">
      <w:pPr>
        <w:pStyle w:val="BodyText"/>
      </w:pPr>
      <w:r>
        <w:t>Plain language summaries:</w:t>
      </w:r>
    </w:p>
    <w:p w14:paraId="64AB92B4" w14:textId="77777777" w:rsidR="00E62F2E" w:rsidRPr="00890ABB" w:rsidRDefault="00E62F2E" w:rsidP="00F842F9">
      <w:pPr>
        <w:pStyle w:val="ListParagraph"/>
        <w:numPr>
          <w:ilvl w:val="0"/>
          <w:numId w:val="45"/>
        </w:numPr>
        <w:rPr>
          <w:rFonts w:ascii="Source Sans Pro" w:hAnsi="Source Sans Pro"/>
        </w:rPr>
      </w:pPr>
      <w:r w:rsidRPr="00CD4DB2">
        <w:rPr>
          <w:rFonts w:ascii="Source Sans Pro" w:hAnsi="Source Sans Pro"/>
        </w:rPr>
        <w:t>use simpler</w:t>
      </w:r>
      <w:r>
        <w:rPr>
          <w:rFonts w:ascii="Source Sans Pro" w:hAnsi="Source Sans Pro"/>
        </w:rPr>
        <w:t>, conversational-style</w:t>
      </w:r>
      <w:r w:rsidRPr="00CD4DB2">
        <w:rPr>
          <w:rFonts w:ascii="Source Sans Pro" w:hAnsi="Source Sans Pro"/>
        </w:rPr>
        <w:t xml:space="preserve"> language</w:t>
      </w:r>
      <w:r>
        <w:rPr>
          <w:rFonts w:ascii="Source Sans Pro" w:hAnsi="Source Sans Pro"/>
        </w:rPr>
        <w:t>;</w:t>
      </w:r>
    </w:p>
    <w:p w14:paraId="2528029F" w14:textId="42B2DCAD" w:rsidR="00E62F2E" w:rsidRPr="00CD4DB2" w:rsidRDefault="00E62F2E" w:rsidP="00F842F9">
      <w:pPr>
        <w:pStyle w:val="ListParagraph"/>
        <w:numPr>
          <w:ilvl w:val="0"/>
          <w:numId w:val="45"/>
        </w:numPr>
        <w:rPr>
          <w:rFonts w:ascii="Source Sans Pro" w:hAnsi="Source Sans Pro"/>
        </w:rPr>
      </w:pPr>
      <w:r w:rsidRPr="00CD4DB2">
        <w:rPr>
          <w:rFonts w:ascii="Source Sans Pro" w:hAnsi="Source Sans Pro"/>
        </w:rPr>
        <w:t xml:space="preserve">do not report statistical data such as </w:t>
      </w:r>
      <w:r w:rsidR="00606D2E">
        <w:rPr>
          <w:rFonts w:ascii="Source Sans Pro" w:hAnsi="Source Sans Pro"/>
        </w:rPr>
        <w:t xml:space="preserve">summary statistics and </w:t>
      </w:r>
      <w:r w:rsidRPr="00CD4DB2">
        <w:rPr>
          <w:rFonts w:ascii="Source Sans Pro" w:hAnsi="Source Sans Pro"/>
        </w:rPr>
        <w:t>confidence intervals;</w:t>
      </w:r>
    </w:p>
    <w:p w14:paraId="0AF95193" w14:textId="77777777" w:rsidR="00E62F2E" w:rsidRPr="00CD4DB2" w:rsidRDefault="00E62F2E" w:rsidP="00F842F9">
      <w:pPr>
        <w:pStyle w:val="ListParagraph"/>
        <w:numPr>
          <w:ilvl w:val="0"/>
          <w:numId w:val="45"/>
        </w:numPr>
        <w:rPr>
          <w:rFonts w:ascii="Source Sans Pro" w:hAnsi="Source Sans Pro"/>
        </w:rPr>
      </w:pPr>
      <w:r w:rsidRPr="00CD4DB2">
        <w:rPr>
          <w:rFonts w:ascii="Source Sans Pro" w:hAnsi="Source Sans Pro"/>
        </w:rPr>
        <w:t>do not follow the set structure of Cochrane abstracts;</w:t>
      </w:r>
    </w:p>
    <w:p w14:paraId="19BB36A4" w14:textId="77777777" w:rsidR="00E62F2E" w:rsidRDefault="00E62F2E" w:rsidP="00F842F9">
      <w:pPr>
        <w:pStyle w:val="ListParagraph"/>
        <w:numPr>
          <w:ilvl w:val="0"/>
          <w:numId w:val="45"/>
        </w:numPr>
        <w:rPr>
          <w:rFonts w:ascii="Source Sans Pro" w:hAnsi="Source Sans Pro"/>
        </w:rPr>
      </w:pPr>
      <w:r w:rsidRPr="00CD4DB2">
        <w:rPr>
          <w:rFonts w:ascii="Source Sans Pro" w:hAnsi="Source Sans Pro"/>
        </w:rPr>
        <w:t>are shorter (850 words maximum, compared to 1000 words for abstracts);</w:t>
      </w:r>
    </w:p>
    <w:p w14:paraId="3E2BFAEF" w14:textId="2B59E356" w:rsidR="00E62F2E" w:rsidRPr="00CD4DB2" w:rsidRDefault="00E62F2E" w:rsidP="00F842F9">
      <w:pPr>
        <w:pStyle w:val="ListParagraph"/>
        <w:numPr>
          <w:ilvl w:val="0"/>
          <w:numId w:val="45"/>
        </w:numPr>
        <w:rPr>
          <w:rFonts w:ascii="Source Sans Pro" w:hAnsi="Source Sans Pro"/>
        </w:rPr>
      </w:pPr>
      <w:r>
        <w:rPr>
          <w:rFonts w:ascii="Source Sans Pro" w:hAnsi="Source Sans Pro"/>
        </w:rPr>
        <w:t xml:space="preserve">do not feature on PubMed. </w:t>
      </w:r>
    </w:p>
    <w:p w14:paraId="384675FF" w14:textId="77777777" w:rsidR="00E62F2E" w:rsidRPr="00477DA8" w:rsidRDefault="00E62F2E" w:rsidP="00A54594">
      <w:pPr>
        <w:pStyle w:val="Introduction"/>
        <w:rPr>
          <w:sz w:val="22"/>
          <w:szCs w:val="22"/>
        </w:rPr>
      </w:pPr>
    </w:p>
    <w:p w14:paraId="022982F2" w14:textId="77777777" w:rsidR="00D97F8D" w:rsidRPr="00A54594" w:rsidRDefault="4F6827F1" w:rsidP="00A54594">
      <w:pPr>
        <w:pStyle w:val="Introduction"/>
      </w:pPr>
      <w:r>
        <w:t>Who are Cochrane Plain language summaries written for?</w:t>
      </w:r>
    </w:p>
    <w:p w14:paraId="0D912016" w14:textId="77777777" w:rsidR="00253873" w:rsidRDefault="00253873" w:rsidP="00D84FC4">
      <w:pPr>
        <w:tabs>
          <w:tab w:val="num" w:pos="720"/>
        </w:tabs>
        <w:rPr>
          <w:rFonts w:ascii="Source Sans Pro" w:hAnsi="Source Sans Pro" w:cs="Calibri"/>
          <w:color w:val="000000" w:themeColor="text1"/>
        </w:rPr>
      </w:pPr>
      <w:r>
        <w:rPr>
          <w:rFonts w:ascii="Source Sans Pro" w:hAnsi="Source Sans Pro" w:cs="Calibri"/>
          <w:color w:val="000000" w:themeColor="text1"/>
        </w:rPr>
        <w:t xml:space="preserve">The Plain language summary is for anyone who needs brief, accurate, easy-to-read information to help them make a healthcare decision. </w:t>
      </w:r>
    </w:p>
    <w:p w14:paraId="138898E1" w14:textId="77777777" w:rsidR="00253873" w:rsidRDefault="00253873" w:rsidP="00D84FC4">
      <w:pPr>
        <w:tabs>
          <w:tab w:val="num" w:pos="720"/>
        </w:tabs>
        <w:rPr>
          <w:rFonts w:ascii="Source Sans Pro" w:hAnsi="Source Sans Pro" w:cs="Calibri"/>
          <w:color w:val="000000" w:themeColor="text1"/>
        </w:rPr>
      </w:pPr>
    </w:p>
    <w:p w14:paraId="7A5DB2A5" w14:textId="766E68C7" w:rsidR="00D84FC4" w:rsidRDefault="00F0149F" w:rsidP="00D84FC4">
      <w:pPr>
        <w:tabs>
          <w:tab w:val="num" w:pos="720"/>
        </w:tabs>
        <w:rPr>
          <w:rFonts w:ascii="Source Sans Pro" w:hAnsi="Source Sans Pro" w:cs="Calibri"/>
          <w:color w:val="000000" w:themeColor="text1"/>
        </w:rPr>
      </w:pPr>
      <w:r>
        <w:rPr>
          <w:rFonts w:ascii="Source Sans Pro" w:hAnsi="Source Sans Pro" w:cs="Calibri"/>
          <w:color w:val="000000" w:themeColor="text1"/>
        </w:rPr>
        <w:t xml:space="preserve">Each Cochrane Review has only one </w:t>
      </w:r>
      <w:r w:rsidR="00606D2E">
        <w:rPr>
          <w:rFonts w:ascii="Source Sans Pro" w:hAnsi="Source Sans Pro" w:cs="Calibri"/>
          <w:color w:val="000000" w:themeColor="text1"/>
        </w:rPr>
        <w:t>P</w:t>
      </w:r>
      <w:r>
        <w:rPr>
          <w:rFonts w:ascii="Source Sans Pro" w:hAnsi="Source Sans Pro" w:cs="Calibri"/>
          <w:color w:val="000000" w:themeColor="text1"/>
        </w:rPr>
        <w:t xml:space="preserve">lain language summary and it has a difficult job to do. It has to sum up the review, be accessible to </w:t>
      </w:r>
      <w:r w:rsidR="00DB51F9">
        <w:rPr>
          <w:rFonts w:ascii="Source Sans Pro" w:hAnsi="Source Sans Pro" w:cs="Calibri"/>
          <w:color w:val="000000" w:themeColor="text1"/>
        </w:rPr>
        <w:t>a wide audience</w:t>
      </w:r>
      <w:r>
        <w:rPr>
          <w:rFonts w:ascii="Source Sans Pro" w:hAnsi="Source Sans Pro" w:cs="Calibri"/>
          <w:color w:val="000000" w:themeColor="text1"/>
        </w:rPr>
        <w:t xml:space="preserve"> and it may form the basis of other, more targeted dissemination products</w:t>
      </w:r>
      <w:r w:rsidR="00425176">
        <w:rPr>
          <w:rFonts w:ascii="Source Sans Pro" w:hAnsi="Source Sans Pro" w:cs="Calibri"/>
          <w:color w:val="000000" w:themeColor="text1"/>
        </w:rPr>
        <w:t xml:space="preserve">. </w:t>
      </w:r>
      <w:r w:rsidR="00462014">
        <w:rPr>
          <w:rFonts w:ascii="Source Sans Pro" w:hAnsi="Source Sans Pro" w:cs="Calibri"/>
          <w:color w:val="000000" w:themeColor="text1"/>
        </w:rPr>
        <w:t xml:space="preserve">We aim to </w:t>
      </w:r>
      <w:r w:rsidR="00D84FC4">
        <w:rPr>
          <w:rFonts w:ascii="Source Sans Pro" w:hAnsi="Source Sans Pro" w:cs="Calibri"/>
          <w:color w:val="000000" w:themeColor="text1"/>
        </w:rPr>
        <w:t>writ</w:t>
      </w:r>
      <w:r w:rsidR="00462014">
        <w:rPr>
          <w:rFonts w:ascii="Source Sans Pro" w:hAnsi="Source Sans Pro" w:cs="Calibri"/>
          <w:color w:val="000000" w:themeColor="text1"/>
        </w:rPr>
        <w:t>e the summary using words</w:t>
      </w:r>
      <w:r w:rsidR="00D84FC4">
        <w:rPr>
          <w:rFonts w:ascii="Source Sans Pro" w:hAnsi="Source Sans Pro" w:cs="Calibri"/>
          <w:color w:val="000000" w:themeColor="text1"/>
        </w:rPr>
        <w:t xml:space="preserve"> that can be understood by as many </w:t>
      </w:r>
      <w:r w:rsidR="00462014">
        <w:rPr>
          <w:rFonts w:ascii="Source Sans Pro" w:hAnsi="Source Sans Pro" w:cs="Calibri"/>
          <w:color w:val="000000" w:themeColor="text1"/>
        </w:rPr>
        <w:t xml:space="preserve">different </w:t>
      </w:r>
      <w:r w:rsidR="00D84FC4">
        <w:rPr>
          <w:rFonts w:ascii="Source Sans Pro" w:hAnsi="Source Sans Pro" w:cs="Calibri"/>
          <w:color w:val="000000" w:themeColor="text1"/>
        </w:rPr>
        <w:t>people as possible</w:t>
      </w:r>
      <w:r w:rsidR="00DB51F9">
        <w:rPr>
          <w:rFonts w:ascii="Source Sans Pro" w:hAnsi="Source Sans Pro" w:cs="Calibri"/>
          <w:color w:val="000000" w:themeColor="text1"/>
        </w:rPr>
        <w:t>.</w:t>
      </w:r>
      <w:r w:rsidR="00462014">
        <w:rPr>
          <w:rFonts w:ascii="Source Sans Pro" w:hAnsi="Source Sans Pro" w:cs="Calibri"/>
          <w:color w:val="000000" w:themeColor="text1"/>
        </w:rPr>
        <w:t xml:space="preserve"> </w:t>
      </w:r>
      <w:r w:rsidR="00253873">
        <w:rPr>
          <w:rFonts w:ascii="Source Sans Pro" w:hAnsi="Source Sans Pro" w:cs="Calibri"/>
          <w:color w:val="000000" w:themeColor="text1"/>
        </w:rPr>
        <w:t>T</w:t>
      </w:r>
      <w:r w:rsidR="00462014">
        <w:rPr>
          <w:rFonts w:ascii="Source Sans Pro" w:hAnsi="Source Sans Pro" w:cs="Calibri"/>
          <w:color w:val="000000" w:themeColor="text1"/>
        </w:rPr>
        <w:t xml:space="preserve">he people reading </w:t>
      </w:r>
      <w:r w:rsidR="00253873">
        <w:rPr>
          <w:rFonts w:ascii="Source Sans Pro" w:hAnsi="Source Sans Pro" w:cs="Calibri"/>
          <w:color w:val="000000" w:themeColor="text1"/>
        </w:rPr>
        <w:t xml:space="preserve">the </w:t>
      </w:r>
      <w:r w:rsidR="00425176">
        <w:rPr>
          <w:rFonts w:ascii="Source Sans Pro" w:hAnsi="Source Sans Pro" w:cs="Calibri"/>
          <w:color w:val="000000" w:themeColor="text1"/>
        </w:rPr>
        <w:t xml:space="preserve">summary might </w:t>
      </w:r>
      <w:r w:rsidR="00462014">
        <w:rPr>
          <w:rFonts w:ascii="Source Sans Pro" w:hAnsi="Source Sans Pro" w:cs="Calibri"/>
          <w:color w:val="000000" w:themeColor="text1"/>
        </w:rPr>
        <w:t xml:space="preserve">not </w:t>
      </w:r>
      <w:r w:rsidR="00DB51F9">
        <w:rPr>
          <w:rFonts w:ascii="Source Sans Pro" w:hAnsi="Source Sans Pro" w:cs="Calibri"/>
          <w:color w:val="000000" w:themeColor="text1"/>
        </w:rPr>
        <w:t xml:space="preserve">have any specialist knowledge or </w:t>
      </w:r>
      <w:r w:rsidR="00462014">
        <w:rPr>
          <w:rFonts w:ascii="Source Sans Pro" w:hAnsi="Source Sans Pro" w:cs="Calibri"/>
          <w:color w:val="000000" w:themeColor="text1"/>
        </w:rPr>
        <w:t>be famil</w:t>
      </w:r>
      <w:r w:rsidR="00746ACC">
        <w:rPr>
          <w:rFonts w:ascii="Source Sans Pro" w:hAnsi="Source Sans Pro" w:cs="Calibri"/>
          <w:color w:val="000000" w:themeColor="text1"/>
        </w:rPr>
        <w:t>i</w:t>
      </w:r>
      <w:r w:rsidR="00462014">
        <w:rPr>
          <w:rFonts w:ascii="Source Sans Pro" w:hAnsi="Source Sans Pro" w:cs="Calibri"/>
          <w:color w:val="000000" w:themeColor="text1"/>
        </w:rPr>
        <w:t>ar with technical words and jargon.</w:t>
      </w:r>
    </w:p>
    <w:p w14:paraId="779B6C02" w14:textId="77777777" w:rsidR="00425176" w:rsidRDefault="00425176" w:rsidP="00D84FC4">
      <w:pPr>
        <w:tabs>
          <w:tab w:val="num" w:pos="720"/>
        </w:tabs>
        <w:rPr>
          <w:rFonts w:ascii="Source Sans Pro" w:hAnsi="Source Sans Pro" w:cs="Calibri"/>
          <w:color w:val="000000" w:themeColor="text1"/>
        </w:rPr>
      </w:pPr>
    </w:p>
    <w:p w14:paraId="208B8389" w14:textId="77777777" w:rsidR="00D97F8D" w:rsidRPr="00D84FC4" w:rsidRDefault="00D84FC4" w:rsidP="008D2E0F">
      <w:pPr>
        <w:tabs>
          <w:tab w:val="num" w:pos="720"/>
        </w:tabs>
        <w:rPr>
          <w:rFonts w:ascii="Source Sans Pro" w:hAnsi="Source Sans Pro" w:cs="Calibri"/>
          <w:color w:val="000000" w:themeColor="text1"/>
        </w:rPr>
      </w:pPr>
      <w:r>
        <w:rPr>
          <w:rFonts w:ascii="Source Sans Pro" w:hAnsi="Source Sans Pro" w:cs="Calibri"/>
          <w:color w:val="000000" w:themeColor="text1"/>
        </w:rPr>
        <w:t xml:space="preserve">It is difficult to suggest a target reading age for all Plain language summaries, because population reading age varies </w:t>
      </w:r>
      <w:r w:rsidR="00811264">
        <w:rPr>
          <w:rFonts w:ascii="Source Sans Pro" w:hAnsi="Source Sans Pro" w:cs="Calibri"/>
          <w:color w:val="000000" w:themeColor="text1"/>
        </w:rPr>
        <w:t>in different countries and amongst different audiences</w:t>
      </w:r>
      <w:r>
        <w:rPr>
          <w:rFonts w:ascii="Source Sans Pro" w:hAnsi="Source Sans Pro" w:cs="Calibri"/>
          <w:color w:val="000000" w:themeColor="text1"/>
        </w:rPr>
        <w:t xml:space="preserve">. </w:t>
      </w:r>
      <w:r w:rsidR="00B83C37">
        <w:rPr>
          <w:rFonts w:ascii="Source Sans Pro" w:hAnsi="Source Sans Pro" w:cs="Calibri"/>
          <w:color w:val="000000" w:themeColor="text1"/>
        </w:rPr>
        <w:t>I</w:t>
      </w:r>
      <w:r>
        <w:rPr>
          <w:rFonts w:ascii="Source Sans Pro" w:hAnsi="Source Sans Pro" w:cs="Calibri"/>
          <w:color w:val="000000" w:themeColor="text1"/>
        </w:rPr>
        <w:t xml:space="preserve">n the UK, 84% of the population has a reading age of 11 years or older </w:t>
      </w:r>
      <w:r w:rsidRPr="00830436">
        <w:rPr>
          <w:rFonts w:ascii="Source Sans Pro" w:hAnsi="Source Sans Pro" w:cs="Calibri"/>
          <w:color w:val="000000" w:themeColor="text1"/>
        </w:rPr>
        <w:t>(</w:t>
      </w:r>
      <w:hyperlink r:id="rId14" w:history="1">
        <w:r w:rsidRPr="00D84FC4">
          <w:rPr>
            <w:rStyle w:val="Hyperlink"/>
            <w:rFonts w:ascii="Source Sans Pro" w:hAnsi="Source Sans Pro"/>
          </w:rPr>
          <w:t>2011 Skills for Life survey</w:t>
        </w:r>
      </w:hyperlink>
      <w:r w:rsidRPr="00D84FC4">
        <w:rPr>
          <w:rFonts w:ascii="Source Sans Pro" w:hAnsi="Source Sans Pro"/>
        </w:rPr>
        <w:t>).</w:t>
      </w:r>
      <w:r>
        <w:t xml:space="preserve"> </w:t>
      </w:r>
      <w:r w:rsidRPr="00D84FC4">
        <w:rPr>
          <w:rFonts w:ascii="Source Sans Pro" w:hAnsi="Source Sans Pro"/>
        </w:rPr>
        <w:t xml:space="preserve">So </w:t>
      </w:r>
      <w:r>
        <w:rPr>
          <w:rFonts w:ascii="Source Sans Pro" w:hAnsi="Source Sans Pro"/>
        </w:rPr>
        <w:t xml:space="preserve">if you are writing for a UK audience or one with similar literacy levels, </w:t>
      </w:r>
      <w:r w:rsidRPr="00D84FC4">
        <w:rPr>
          <w:rFonts w:ascii="Source Sans Pro" w:hAnsi="Source Sans Pro"/>
        </w:rPr>
        <w:t xml:space="preserve">you could aim </w:t>
      </w:r>
      <w:r w:rsidRPr="00D84FC4">
        <w:rPr>
          <w:rFonts w:ascii="Source Sans Pro" w:hAnsi="Source Sans Pro" w:cs="Calibri"/>
          <w:color w:val="000000" w:themeColor="text1"/>
        </w:rPr>
        <w:t>for a reading age of around 11 years old</w:t>
      </w:r>
      <w:r>
        <w:rPr>
          <w:rFonts w:ascii="Source Sans Pro" w:hAnsi="Source Sans Pro" w:cs="Calibri"/>
          <w:color w:val="000000" w:themeColor="text1"/>
        </w:rPr>
        <w:t xml:space="preserve"> (</w:t>
      </w:r>
      <w:r w:rsidR="4F6827F1" w:rsidRPr="00D84FC4">
        <w:rPr>
          <w:rFonts w:ascii="Source Sans Pro" w:hAnsi="Source Sans Pro" w:cs="Calibri"/>
          <w:color w:val="000000" w:themeColor="text1"/>
        </w:rPr>
        <w:t>similar to the target reading age of materials developed by the UK National Health Service</w:t>
      </w:r>
      <w:r>
        <w:rPr>
          <w:rFonts w:ascii="Source Sans Pro" w:hAnsi="Source Sans Pro" w:cs="Calibri"/>
          <w:color w:val="000000" w:themeColor="text1"/>
        </w:rPr>
        <w:t xml:space="preserve">, </w:t>
      </w:r>
      <w:hyperlink r:id="rId15" w:history="1">
        <w:r w:rsidR="4F6827F1" w:rsidRPr="00D84FC4">
          <w:rPr>
            <w:rStyle w:val="Hyperlink"/>
            <w:rFonts w:ascii="Source Sans Pro" w:hAnsi="Source Sans Pro" w:cs="Calibri"/>
          </w:rPr>
          <w:t>service-manual.nhs.uk/content/how-we-write</w:t>
        </w:r>
      </w:hyperlink>
      <w:r>
        <w:rPr>
          <w:rFonts w:ascii="Source Sans Pro" w:hAnsi="Source Sans Pro" w:cs="Calibri"/>
          <w:color w:val="000000" w:themeColor="text1"/>
        </w:rPr>
        <w:t xml:space="preserve">; </w:t>
      </w:r>
      <w:r w:rsidR="4F6827F1" w:rsidRPr="00E64031">
        <w:rPr>
          <w:rFonts w:ascii="Source Sans Pro" w:hAnsi="Source Sans Pro" w:cs="Calibri"/>
          <w:color w:val="000000" w:themeColor="text1"/>
        </w:rPr>
        <w:t>and UK newspapers</w:t>
      </w:r>
      <w:r>
        <w:rPr>
          <w:rFonts w:ascii="Source Sans Pro" w:hAnsi="Source Sans Pro" w:cs="Calibri"/>
          <w:color w:val="000000" w:themeColor="text1"/>
        </w:rPr>
        <w:t xml:space="preserve">, </w:t>
      </w:r>
      <w:hyperlink r:id="rId16">
        <w:r w:rsidR="4F6827F1" w:rsidRPr="4F6827F1">
          <w:rPr>
            <w:rStyle w:val="Hyperlink"/>
            <w:rFonts w:ascii="Source Sans Pro" w:hAnsi="Source Sans Pro" w:cs="Calibri"/>
          </w:rPr>
          <w:t>www.see-a-voice.org/marketing-ad/effective-communication/readability/</w:t>
        </w:r>
      </w:hyperlink>
      <w:r w:rsidR="4F6827F1" w:rsidRPr="4F6827F1">
        <w:rPr>
          <w:rFonts w:ascii="Source Sans Pro" w:hAnsi="Source Sans Pro" w:cs="Calibri"/>
          <w:color w:val="000000" w:themeColor="text1"/>
        </w:rPr>
        <w:t>).</w:t>
      </w:r>
    </w:p>
    <w:p w14:paraId="2341ED85" w14:textId="77777777" w:rsidR="00D97F8D" w:rsidRDefault="00D97F8D" w:rsidP="00D97F8D">
      <w:pPr>
        <w:rPr>
          <w:rFonts w:ascii="Source Sans Pro" w:hAnsi="Source Sans Pro" w:cs="Calibri"/>
          <w:color w:val="000000" w:themeColor="text1"/>
        </w:rPr>
      </w:pPr>
    </w:p>
    <w:p w14:paraId="3341DD7C" w14:textId="77777777" w:rsidR="00D97F8D" w:rsidRDefault="4F6827F1" w:rsidP="00D97F8D">
      <w:pPr>
        <w:rPr>
          <w:rFonts w:ascii="Source Sans Pro" w:hAnsi="Source Sans Pro" w:cs="Calibri"/>
          <w:color w:val="000000" w:themeColor="text1"/>
        </w:rPr>
      </w:pPr>
      <w:r w:rsidRPr="4F6827F1">
        <w:rPr>
          <w:rFonts w:ascii="Source Sans Pro" w:hAnsi="Source Sans Pro" w:cs="Calibri"/>
          <w:color w:val="000000" w:themeColor="text1"/>
        </w:rPr>
        <w:t xml:space="preserve">Importantly, your readers </w:t>
      </w:r>
      <w:r w:rsidR="00C60D56">
        <w:rPr>
          <w:rFonts w:ascii="Source Sans Pro" w:hAnsi="Source Sans Pro" w:cs="Calibri"/>
          <w:color w:val="000000" w:themeColor="text1"/>
        </w:rPr>
        <w:t>might</w:t>
      </w:r>
      <w:r w:rsidRPr="4F6827F1">
        <w:rPr>
          <w:rFonts w:ascii="Source Sans Pro" w:hAnsi="Source Sans Pro" w:cs="Calibri"/>
          <w:color w:val="000000" w:themeColor="text1"/>
        </w:rPr>
        <w:t>:</w:t>
      </w:r>
    </w:p>
    <w:p w14:paraId="00DAB38B" w14:textId="77777777" w:rsidR="00D97F8D" w:rsidRDefault="4F6827F1" w:rsidP="00F842F9">
      <w:pPr>
        <w:pStyle w:val="ListParagraph"/>
        <w:numPr>
          <w:ilvl w:val="0"/>
          <w:numId w:val="36"/>
        </w:numPr>
        <w:rPr>
          <w:rFonts w:ascii="Source Sans Pro" w:hAnsi="Source Sans Pro" w:cs="Calibri"/>
          <w:color w:val="000000" w:themeColor="text1"/>
        </w:rPr>
      </w:pPr>
      <w:r w:rsidRPr="4F6827F1">
        <w:rPr>
          <w:rFonts w:ascii="Source Sans Pro" w:hAnsi="Source Sans Pro" w:cs="Calibri"/>
          <w:color w:val="000000" w:themeColor="text1"/>
        </w:rPr>
        <w:t xml:space="preserve">not have any knowledge of systematic reviews, or of the subject matter of the review; </w:t>
      </w:r>
    </w:p>
    <w:p w14:paraId="612698A3" w14:textId="77777777" w:rsidR="008464CF" w:rsidRDefault="008464CF" w:rsidP="00F842F9">
      <w:pPr>
        <w:pStyle w:val="ListParagraph"/>
        <w:numPr>
          <w:ilvl w:val="0"/>
          <w:numId w:val="36"/>
        </w:numPr>
        <w:rPr>
          <w:rFonts w:ascii="Source Sans Pro" w:hAnsi="Source Sans Pro" w:cs="Calibri"/>
          <w:color w:val="000000" w:themeColor="text1"/>
        </w:rPr>
      </w:pPr>
      <w:r>
        <w:rPr>
          <w:rFonts w:ascii="Source Sans Pro" w:hAnsi="Source Sans Pro" w:cs="Calibri"/>
          <w:color w:val="000000" w:themeColor="text1"/>
        </w:rPr>
        <w:t xml:space="preserve">not have </w:t>
      </w:r>
      <w:r w:rsidR="00D97F8D">
        <w:rPr>
          <w:rFonts w:ascii="Source Sans Pro" w:hAnsi="Source Sans Pro" w:cs="Calibri"/>
          <w:color w:val="000000" w:themeColor="text1"/>
        </w:rPr>
        <w:t>English as their first language</w:t>
      </w:r>
      <w:r>
        <w:rPr>
          <w:rFonts w:ascii="Source Sans Pro" w:hAnsi="Source Sans Pro" w:cs="Calibri"/>
          <w:color w:val="000000" w:themeColor="text1"/>
        </w:rPr>
        <w:t>; or</w:t>
      </w:r>
    </w:p>
    <w:p w14:paraId="20BA8773" w14:textId="77777777" w:rsidR="00D97F8D" w:rsidRPr="00A96300" w:rsidRDefault="008464CF" w:rsidP="00F842F9">
      <w:pPr>
        <w:pStyle w:val="ListParagraph"/>
        <w:numPr>
          <w:ilvl w:val="0"/>
          <w:numId w:val="36"/>
        </w:numPr>
        <w:rPr>
          <w:rFonts w:ascii="Source Sans Pro" w:hAnsi="Source Sans Pro" w:cs="Calibri"/>
          <w:color w:val="000000" w:themeColor="text1"/>
        </w:rPr>
      </w:pPr>
      <w:r>
        <w:rPr>
          <w:rFonts w:ascii="Source Sans Pro" w:hAnsi="Source Sans Pro" w:cs="Calibri"/>
          <w:color w:val="000000" w:themeColor="text1"/>
        </w:rPr>
        <w:t>be reading the summary in a language other than English.</w:t>
      </w:r>
      <w:r w:rsidR="00D97F8D" w:rsidRPr="00A96300">
        <w:rPr>
          <w:rFonts w:ascii="Source Sans Pro" w:hAnsi="Source Sans Pro" w:cs="Calibri"/>
          <w:color w:val="000000" w:themeColor="text1"/>
        </w:rPr>
        <w:t xml:space="preserve"> </w:t>
      </w:r>
    </w:p>
    <w:p w14:paraId="2EEB0ABD" w14:textId="77777777" w:rsidR="00D97F8D" w:rsidRDefault="00D97F8D" w:rsidP="00D97F8D">
      <w:pPr>
        <w:tabs>
          <w:tab w:val="num" w:pos="720"/>
        </w:tabs>
        <w:rPr>
          <w:rFonts w:ascii="Source Sans Pro" w:hAnsi="Source Sans Pro" w:cs="Calibri"/>
          <w:color w:val="000000" w:themeColor="text1"/>
        </w:rPr>
      </w:pPr>
    </w:p>
    <w:p w14:paraId="0A07C4D6" w14:textId="77777777" w:rsidR="00D97F8D" w:rsidRDefault="4F6827F1" w:rsidP="00D97F8D">
      <w:pPr>
        <w:tabs>
          <w:tab w:val="num" w:pos="720"/>
        </w:tabs>
        <w:rPr>
          <w:rFonts w:ascii="Source Sans Pro" w:hAnsi="Source Sans Pro" w:cs="Calibri"/>
          <w:color w:val="000000" w:themeColor="text1"/>
        </w:rPr>
      </w:pPr>
      <w:r w:rsidRPr="4F6827F1">
        <w:rPr>
          <w:rFonts w:ascii="Source Sans Pro" w:hAnsi="Source Sans Pro" w:cs="Calibri"/>
          <w:color w:val="000000" w:themeColor="text1"/>
        </w:rPr>
        <w:t>Therefore, we should write Cochrane Plain language summaries using language that is:</w:t>
      </w:r>
    </w:p>
    <w:p w14:paraId="671706DA" w14:textId="77777777" w:rsidR="00D97F8D" w:rsidRDefault="4F6827F1" w:rsidP="00F842F9">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t>easy to understand for non-experts;</w:t>
      </w:r>
    </w:p>
    <w:p w14:paraId="796ED37A" w14:textId="77777777" w:rsidR="00D97F8D" w:rsidRDefault="4F6827F1" w:rsidP="00F842F9">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lastRenderedPageBreak/>
        <w:t>easy to read for non-native English speakers; and</w:t>
      </w:r>
    </w:p>
    <w:p w14:paraId="2BB3D9F2" w14:textId="394D8148" w:rsidR="00D97F8D" w:rsidRPr="00071CDD" w:rsidRDefault="4F6827F1" w:rsidP="00F842F9">
      <w:pPr>
        <w:pStyle w:val="ListParagraph"/>
        <w:numPr>
          <w:ilvl w:val="0"/>
          <w:numId w:val="38"/>
        </w:numPr>
        <w:rPr>
          <w:rFonts w:ascii="Source Sans Pro" w:hAnsi="Source Sans Pro" w:cs="Calibri"/>
          <w:color w:val="000000" w:themeColor="text1"/>
        </w:rPr>
      </w:pPr>
      <w:r w:rsidRPr="4F6827F1">
        <w:rPr>
          <w:rFonts w:ascii="Source Sans Pro" w:hAnsi="Source Sans Pro" w:cs="Calibri"/>
          <w:color w:val="000000" w:themeColor="text1"/>
        </w:rPr>
        <w:t xml:space="preserve">easy to translate into </w:t>
      </w:r>
      <w:r w:rsidR="00F46235">
        <w:rPr>
          <w:rFonts w:ascii="Source Sans Pro" w:hAnsi="Source Sans Pro" w:cs="Calibri"/>
          <w:color w:val="000000" w:themeColor="text1"/>
        </w:rPr>
        <w:t>any</w:t>
      </w:r>
      <w:r w:rsidR="00F46235" w:rsidRPr="4F6827F1">
        <w:rPr>
          <w:rFonts w:ascii="Source Sans Pro" w:hAnsi="Source Sans Pro" w:cs="Calibri"/>
          <w:color w:val="000000" w:themeColor="text1"/>
        </w:rPr>
        <w:t xml:space="preserve"> </w:t>
      </w:r>
      <w:r w:rsidRPr="4F6827F1">
        <w:rPr>
          <w:rFonts w:ascii="Source Sans Pro" w:hAnsi="Source Sans Pro" w:cs="Calibri"/>
          <w:color w:val="000000" w:themeColor="text1"/>
        </w:rPr>
        <w:t xml:space="preserve">of the </w:t>
      </w:r>
      <w:hyperlink r:id="rId17" w:history="1">
        <w:r w:rsidRPr="00843F5D">
          <w:rPr>
            <w:rStyle w:val="Hyperlink"/>
            <w:rFonts w:ascii="Source Sans Pro" w:hAnsi="Source Sans Pro" w:cs="Calibri"/>
          </w:rPr>
          <w:t>14 languages</w:t>
        </w:r>
      </w:hyperlink>
      <w:r w:rsidRPr="4F6827F1">
        <w:rPr>
          <w:rFonts w:ascii="Source Sans Pro" w:hAnsi="Source Sans Pro" w:cs="Calibri"/>
          <w:color w:val="000000" w:themeColor="text1"/>
        </w:rPr>
        <w:t xml:space="preserve"> in which Cochrane makes the summaries available.</w:t>
      </w:r>
    </w:p>
    <w:p w14:paraId="2DBCDEAC" w14:textId="77777777" w:rsidR="00943559" w:rsidRPr="00CD4DB2" w:rsidRDefault="00943559" w:rsidP="00C74175">
      <w:pPr>
        <w:spacing w:after="120"/>
        <w:rPr>
          <w:rFonts w:ascii="Source Sans Pro" w:hAnsi="Source Sans Pro" w:cs="Calibri"/>
          <w:color w:val="000000" w:themeColor="text1"/>
        </w:rPr>
      </w:pPr>
    </w:p>
    <w:p w14:paraId="41B74A72" w14:textId="77777777" w:rsidR="00943559" w:rsidRDefault="4F6827F1" w:rsidP="00051D49">
      <w:pPr>
        <w:pStyle w:val="Introduction"/>
      </w:pPr>
      <w:r>
        <w:t>What does a Cochrane Plain language summary include?</w:t>
      </w:r>
    </w:p>
    <w:p w14:paraId="05B3CB08" w14:textId="450B1FF0" w:rsidR="005D2B9C" w:rsidRDefault="0000510B" w:rsidP="00FD6080">
      <w:pPr>
        <w:pStyle w:val="BodyText"/>
        <w:numPr>
          <w:ilvl w:val="0"/>
          <w:numId w:val="7"/>
        </w:numPr>
        <w:spacing w:line="240" w:lineRule="auto"/>
        <w:ind w:left="714" w:hanging="357"/>
        <w:rPr>
          <w:rFonts w:ascii="Source Sans Pro" w:hAnsi="Source Sans Pro"/>
        </w:rPr>
      </w:pPr>
      <w:r>
        <w:rPr>
          <w:rFonts w:ascii="Source Sans Pro" w:hAnsi="Source Sans Pro"/>
          <w:b/>
          <w:bCs/>
        </w:rPr>
        <w:t>T</w:t>
      </w:r>
      <w:r w:rsidR="4F6827F1" w:rsidRPr="4F6827F1">
        <w:rPr>
          <w:rFonts w:ascii="Source Sans Pro" w:hAnsi="Source Sans Pro"/>
          <w:b/>
          <w:bCs/>
        </w:rPr>
        <w:t>itle</w:t>
      </w:r>
    </w:p>
    <w:p w14:paraId="5D80AE5F" w14:textId="474F671C" w:rsidR="005D2B9C" w:rsidRDefault="0000510B" w:rsidP="00FD6080">
      <w:pPr>
        <w:pStyle w:val="BodyText"/>
        <w:numPr>
          <w:ilvl w:val="0"/>
          <w:numId w:val="7"/>
        </w:numPr>
        <w:spacing w:line="240" w:lineRule="auto"/>
        <w:ind w:left="714" w:hanging="357"/>
        <w:rPr>
          <w:rFonts w:ascii="Source Sans Pro" w:hAnsi="Source Sans Pro"/>
        </w:rPr>
      </w:pPr>
      <w:r>
        <w:rPr>
          <w:rFonts w:ascii="Source Sans Pro" w:hAnsi="Source Sans Pro"/>
        </w:rPr>
        <w:t>S</w:t>
      </w:r>
      <w:r w:rsidR="4F6827F1" w:rsidRPr="4F6827F1">
        <w:rPr>
          <w:rFonts w:ascii="Source Sans Pro" w:hAnsi="Source Sans Pro"/>
        </w:rPr>
        <w:t xml:space="preserve">ection that summarizes the </w:t>
      </w:r>
      <w:r w:rsidR="4F6827F1" w:rsidRPr="4F6827F1">
        <w:rPr>
          <w:rFonts w:ascii="Source Sans Pro" w:hAnsi="Source Sans Pro"/>
          <w:b/>
          <w:bCs/>
        </w:rPr>
        <w:t>key messages</w:t>
      </w:r>
      <w:r w:rsidR="4F6827F1" w:rsidRPr="4F6827F1">
        <w:rPr>
          <w:rFonts w:ascii="Source Sans Pro" w:hAnsi="Source Sans Pro"/>
        </w:rPr>
        <w:t xml:space="preserve"> of the review</w:t>
      </w:r>
    </w:p>
    <w:p w14:paraId="2CAE62C1" w14:textId="5213975C" w:rsidR="00EF0161" w:rsidRPr="005D2B9C" w:rsidRDefault="0000510B" w:rsidP="00FD6080">
      <w:pPr>
        <w:pStyle w:val="BodyText"/>
        <w:numPr>
          <w:ilvl w:val="0"/>
          <w:numId w:val="7"/>
        </w:numPr>
        <w:spacing w:line="240" w:lineRule="auto"/>
        <w:ind w:left="714" w:hanging="357"/>
        <w:rPr>
          <w:rFonts w:ascii="Source Sans Pro" w:hAnsi="Source Sans Pro"/>
        </w:rPr>
      </w:pPr>
      <w:r>
        <w:rPr>
          <w:rFonts w:ascii="Source Sans Pro" w:hAnsi="Source Sans Pro"/>
        </w:rPr>
        <w:t>B</w:t>
      </w:r>
      <w:r w:rsidR="4F6827F1" w:rsidRPr="4F6827F1">
        <w:rPr>
          <w:rFonts w:ascii="Source Sans Pro" w:hAnsi="Source Sans Pro"/>
        </w:rPr>
        <w:t xml:space="preserve">rief </w:t>
      </w:r>
      <w:r w:rsidR="4F6827F1" w:rsidRPr="4F6827F1">
        <w:rPr>
          <w:rFonts w:ascii="Source Sans Pro" w:hAnsi="Source Sans Pro"/>
          <w:b/>
          <w:bCs/>
        </w:rPr>
        <w:t>explanation of the review topic and aims</w:t>
      </w:r>
      <w:r w:rsidR="4F6827F1" w:rsidRPr="4F6827F1">
        <w:rPr>
          <w:rFonts w:ascii="Source Sans Pro" w:hAnsi="Source Sans Pro"/>
        </w:rPr>
        <w:t xml:space="preserve"> </w:t>
      </w:r>
    </w:p>
    <w:p w14:paraId="390F63B3" w14:textId="0A0918B8" w:rsidR="005D2B9C" w:rsidRDefault="0000510B" w:rsidP="00FD6080">
      <w:pPr>
        <w:pStyle w:val="BodyText"/>
        <w:numPr>
          <w:ilvl w:val="0"/>
          <w:numId w:val="7"/>
        </w:numPr>
        <w:spacing w:line="240" w:lineRule="auto"/>
        <w:ind w:left="714" w:hanging="357"/>
      </w:pPr>
      <w:r>
        <w:rPr>
          <w:rFonts w:ascii="Source Sans Pro" w:hAnsi="Source Sans Pro"/>
        </w:rPr>
        <w:t>B</w:t>
      </w:r>
      <w:r w:rsidR="4F6827F1" w:rsidRPr="4F6827F1">
        <w:rPr>
          <w:rFonts w:ascii="Source Sans Pro" w:hAnsi="Source Sans Pro"/>
        </w:rPr>
        <w:t xml:space="preserve">rief </w:t>
      </w:r>
      <w:r w:rsidR="00DB51F9">
        <w:rPr>
          <w:rFonts w:ascii="Source Sans Pro" w:hAnsi="Source Sans Pro"/>
          <w:b/>
          <w:bCs/>
        </w:rPr>
        <w:t>description</w:t>
      </w:r>
      <w:r w:rsidR="00DB51F9" w:rsidRPr="4F6827F1">
        <w:rPr>
          <w:rFonts w:ascii="Source Sans Pro" w:hAnsi="Source Sans Pro"/>
          <w:b/>
          <w:bCs/>
        </w:rPr>
        <w:t xml:space="preserve"> </w:t>
      </w:r>
      <w:r w:rsidR="4F6827F1" w:rsidRPr="4F6827F1">
        <w:rPr>
          <w:rFonts w:ascii="Source Sans Pro" w:hAnsi="Source Sans Pro"/>
          <w:b/>
          <w:bCs/>
        </w:rPr>
        <w:t>of the review methods</w:t>
      </w:r>
    </w:p>
    <w:p w14:paraId="1E709ED9" w14:textId="77777777" w:rsidR="004102DD" w:rsidRPr="00811264" w:rsidRDefault="4F6827F1" w:rsidP="00FD6080">
      <w:pPr>
        <w:pStyle w:val="BodyText"/>
        <w:numPr>
          <w:ilvl w:val="0"/>
          <w:numId w:val="7"/>
        </w:numPr>
        <w:spacing w:line="240" w:lineRule="auto"/>
        <w:ind w:left="714" w:hanging="357"/>
      </w:pPr>
      <w:r w:rsidRPr="00477DA8">
        <w:rPr>
          <w:rFonts w:ascii="Source Sans Pro" w:hAnsi="Source Sans Pro"/>
          <w:b/>
          <w:bCs/>
        </w:rPr>
        <w:t>S</w:t>
      </w:r>
      <w:r w:rsidRPr="4F6827F1">
        <w:rPr>
          <w:rFonts w:ascii="Source Sans Pro" w:hAnsi="Source Sans Pro"/>
          <w:b/>
          <w:bCs/>
        </w:rPr>
        <w:t>ummary of the review results</w:t>
      </w:r>
      <w:r w:rsidR="00462014">
        <w:rPr>
          <w:rFonts w:ascii="Source Sans Pro" w:hAnsi="Source Sans Pro"/>
          <w:b/>
          <w:bCs/>
        </w:rPr>
        <w:t xml:space="preserve"> </w:t>
      </w:r>
      <w:r w:rsidR="00462014" w:rsidRPr="00811264">
        <w:rPr>
          <w:rFonts w:ascii="Source Sans Pro" w:hAnsi="Source Sans Pro"/>
        </w:rPr>
        <w:t>(whatever the strength of the evidence for them)</w:t>
      </w:r>
    </w:p>
    <w:p w14:paraId="618AB5FC" w14:textId="77777777" w:rsidR="00E4362E" w:rsidRPr="00731EB1" w:rsidRDefault="4F6827F1" w:rsidP="00FD6080">
      <w:pPr>
        <w:pStyle w:val="BodyText"/>
        <w:numPr>
          <w:ilvl w:val="0"/>
          <w:numId w:val="7"/>
        </w:numPr>
        <w:spacing w:line="240" w:lineRule="auto"/>
        <w:ind w:left="714" w:hanging="357"/>
      </w:pPr>
      <w:r w:rsidRPr="00477DA8">
        <w:rPr>
          <w:rFonts w:ascii="Source Sans Pro" w:hAnsi="Source Sans Pro"/>
          <w:b/>
          <w:bCs/>
        </w:rPr>
        <w:t>S</w:t>
      </w:r>
      <w:r w:rsidRPr="4F6827F1">
        <w:rPr>
          <w:rFonts w:ascii="Source Sans Pro" w:hAnsi="Source Sans Pro"/>
          <w:b/>
          <w:bCs/>
        </w:rPr>
        <w:t>ummary of the limitations of the evidence</w:t>
      </w:r>
    </w:p>
    <w:p w14:paraId="21746582" w14:textId="6150C7E1" w:rsidR="00A846C8" w:rsidRDefault="00DB51F9" w:rsidP="00FD6080">
      <w:pPr>
        <w:pStyle w:val="BodyText"/>
        <w:numPr>
          <w:ilvl w:val="0"/>
          <w:numId w:val="7"/>
        </w:numPr>
        <w:spacing w:line="240" w:lineRule="auto"/>
        <w:ind w:left="714" w:hanging="357"/>
      </w:pPr>
      <w:r>
        <w:rPr>
          <w:rFonts w:ascii="Source Sans Pro" w:hAnsi="Source Sans Pro"/>
        </w:rPr>
        <w:t>Statement about</w:t>
      </w:r>
      <w:r w:rsidR="00477DA8">
        <w:rPr>
          <w:rFonts w:ascii="Source Sans Pro" w:hAnsi="Source Sans Pro"/>
        </w:rPr>
        <w:t xml:space="preserve"> </w:t>
      </w:r>
      <w:r w:rsidR="00477DA8" w:rsidRPr="00477DA8">
        <w:rPr>
          <w:rFonts w:ascii="Source Sans Pro" w:hAnsi="Source Sans Pro"/>
          <w:b/>
          <w:bCs/>
        </w:rPr>
        <w:t>h</w:t>
      </w:r>
      <w:r w:rsidR="4F6827F1" w:rsidRPr="4F6827F1">
        <w:rPr>
          <w:rFonts w:ascii="Source Sans Pro" w:hAnsi="Source Sans Pro"/>
          <w:b/>
          <w:bCs/>
        </w:rPr>
        <w:t>ow current the evidence is</w:t>
      </w:r>
    </w:p>
    <w:p w14:paraId="0966E15B" w14:textId="77777777" w:rsidR="00C74175" w:rsidRPr="00A846C8" w:rsidRDefault="00C74175" w:rsidP="00C3441D">
      <w:pPr>
        <w:pStyle w:val="BodyText"/>
        <w:spacing w:after="120" w:line="240" w:lineRule="auto"/>
        <w:outlineLvl w:val="1"/>
      </w:pPr>
    </w:p>
    <w:p w14:paraId="4AE00B38" w14:textId="70CBF082" w:rsidR="005C47AE" w:rsidRDefault="00A37C88" w:rsidP="005C47AE">
      <w:pPr>
        <w:rPr>
          <w:rFonts w:ascii="Source Sans Pro" w:hAnsi="Source Sans Pro"/>
        </w:rPr>
      </w:pPr>
      <w:r>
        <w:rPr>
          <w:rFonts w:ascii="Source Sans Pro" w:hAnsi="Source Sans Pro"/>
        </w:rPr>
        <w:t>The key messages and findings of the summary must be the same as those in the review. D</w:t>
      </w:r>
      <w:r w:rsidR="00462014">
        <w:rPr>
          <w:rFonts w:ascii="Source Sans Pro" w:hAnsi="Source Sans Pro"/>
        </w:rPr>
        <w:t xml:space="preserve">o not </w:t>
      </w:r>
      <w:r w:rsidR="00811264">
        <w:rPr>
          <w:rFonts w:ascii="Source Sans Pro" w:hAnsi="Source Sans Pro"/>
        </w:rPr>
        <w:t xml:space="preserve">add </w:t>
      </w:r>
      <w:r w:rsidR="00462014">
        <w:rPr>
          <w:rFonts w:ascii="Source Sans Pro" w:hAnsi="Source Sans Pro"/>
        </w:rPr>
        <w:t>any</w:t>
      </w:r>
      <w:r w:rsidR="00AD673D">
        <w:rPr>
          <w:rFonts w:ascii="Source Sans Pro" w:hAnsi="Source Sans Pro"/>
        </w:rPr>
        <w:t xml:space="preserve"> new</w:t>
      </w:r>
      <w:r w:rsidR="00462014">
        <w:rPr>
          <w:rFonts w:ascii="Source Sans Pro" w:hAnsi="Source Sans Pro"/>
        </w:rPr>
        <w:t xml:space="preserve"> information</w:t>
      </w:r>
      <w:r w:rsidR="00253873">
        <w:rPr>
          <w:rFonts w:ascii="Source Sans Pro" w:hAnsi="Source Sans Pro"/>
        </w:rPr>
        <w:t xml:space="preserve"> to</w:t>
      </w:r>
      <w:r>
        <w:rPr>
          <w:rFonts w:ascii="Source Sans Pro" w:hAnsi="Source Sans Pro"/>
        </w:rPr>
        <w:t xml:space="preserve"> the summary</w:t>
      </w:r>
      <w:r w:rsidR="00AD673D">
        <w:rPr>
          <w:rFonts w:ascii="Source Sans Pro" w:hAnsi="Source Sans Pro"/>
        </w:rPr>
        <w:t xml:space="preserve"> </w:t>
      </w:r>
      <w:r w:rsidR="00811264">
        <w:rPr>
          <w:rFonts w:ascii="Source Sans Pro" w:hAnsi="Source Sans Pro"/>
        </w:rPr>
        <w:t>or include any</w:t>
      </w:r>
      <w:r w:rsidR="0050204B">
        <w:rPr>
          <w:rFonts w:ascii="Source Sans Pro" w:hAnsi="Source Sans Pro"/>
        </w:rPr>
        <w:t xml:space="preserve"> results</w:t>
      </w:r>
      <w:r w:rsidR="00811264">
        <w:rPr>
          <w:rFonts w:ascii="Source Sans Pro" w:hAnsi="Source Sans Pro"/>
        </w:rPr>
        <w:t xml:space="preserve"> </w:t>
      </w:r>
      <w:r w:rsidR="00AD673D">
        <w:rPr>
          <w:rFonts w:ascii="Source Sans Pro" w:hAnsi="Source Sans Pro"/>
        </w:rPr>
        <w:t>that c</w:t>
      </w:r>
      <w:r>
        <w:rPr>
          <w:rFonts w:ascii="Source Sans Pro" w:hAnsi="Source Sans Pro"/>
        </w:rPr>
        <w:t>an</w:t>
      </w:r>
      <w:r w:rsidR="00AD673D">
        <w:rPr>
          <w:rFonts w:ascii="Source Sans Pro" w:hAnsi="Source Sans Pro"/>
        </w:rPr>
        <w:t xml:space="preserve">not be found </w:t>
      </w:r>
      <w:r>
        <w:rPr>
          <w:rFonts w:ascii="Source Sans Pro" w:hAnsi="Source Sans Pro"/>
        </w:rPr>
        <w:t>in the review</w:t>
      </w:r>
      <w:r w:rsidR="00AD673D">
        <w:rPr>
          <w:rFonts w:ascii="Source Sans Pro" w:hAnsi="Source Sans Pro"/>
        </w:rPr>
        <w:t xml:space="preserve">. </w:t>
      </w:r>
      <w:r w:rsidR="00462014">
        <w:rPr>
          <w:rFonts w:ascii="Source Sans Pro" w:hAnsi="Source Sans Pro"/>
        </w:rPr>
        <w:t xml:space="preserve"> </w:t>
      </w:r>
    </w:p>
    <w:p w14:paraId="101B2ECD" w14:textId="77777777" w:rsidR="00615F47" w:rsidRDefault="00615F47" w:rsidP="005C47AE">
      <w:pPr>
        <w:rPr>
          <w:rFonts w:ascii="Source Sans Pro" w:hAnsi="Source Sans Pro"/>
        </w:rPr>
      </w:pPr>
    </w:p>
    <w:p w14:paraId="7DDF1E93" w14:textId="77777777" w:rsidR="004D5C63" w:rsidRDefault="004D5C63">
      <w:pPr>
        <w:spacing w:after="200" w:line="276" w:lineRule="auto"/>
        <w:rPr>
          <w:rFonts w:ascii="Source Sans Pro" w:hAnsi="Source Sans Pro"/>
          <w:color w:val="962D91" w:themeColor="background2"/>
          <w:spacing w:val="-6"/>
          <w:sz w:val="60"/>
          <w:szCs w:val="60"/>
        </w:rPr>
      </w:pPr>
      <w:r>
        <w:rPr>
          <w:rFonts w:ascii="Source Sans Pro" w:hAnsi="Source Sans Pro"/>
        </w:rPr>
        <w:br w:type="page"/>
      </w:r>
    </w:p>
    <w:p w14:paraId="73A4DEC4" w14:textId="77777777" w:rsidR="00F868D8" w:rsidRPr="00C74175" w:rsidRDefault="4F6827F1" w:rsidP="00F868D8">
      <w:pPr>
        <w:pStyle w:val="Heading1"/>
        <w:rPr>
          <w:rFonts w:ascii="Source Sans Pro" w:hAnsi="Source Sans Pro"/>
        </w:rPr>
      </w:pPr>
      <w:bookmarkStart w:id="5" w:name="_Toc75758316"/>
      <w:r w:rsidRPr="4F6827F1">
        <w:rPr>
          <w:rFonts w:ascii="Source Sans Pro" w:hAnsi="Source Sans Pro"/>
        </w:rPr>
        <w:lastRenderedPageBreak/>
        <w:t>How to approach writing a Cochrane Plain language summary</w:t>
      </w:r>
      <w:bookmarkEnd w:id="5"/>
    </w:p>
    <w:p w14:paraId="1702FEAA" w14:textId="77777777" w:rsidR="00747BE0" w:rsidRPr="00C74175" w:rsidRDefault="00747BE0" w:rsidP="00F842F9">
      <w:pPr>
        <w:pStyle w:val="Introduction"/>
        <w:numPr>
          <w:ilvl w:val="0"/>
          <w:numId w:val="22"/>
        </w:numPr>
      </w:pPr>
      <w:r w:rsidRPr="00C74175">
        <w:t>Before you start</w:t>
      </w:r>
      <w:r w:rsidR="007E6DE3">
        <w:t xml:space="preserve"> writing</w:t>
      </w:r>
      <w:r w:rsidR="002D27BF">
        <w:t>, w</w:t>
      </w:r>
      <w:r w:rsidRPr="00C74175">
        <w:t>e suggest that you</w:t>
      </w:r>
      <w:r w:rsidR="00645C09" w:rsidRPr="00C74175">
        <w:t xml:space="preserve"> read</w:t>
      </w:r>
      <w:r w:rsidR="0096065B">
        <w:t xml:space="preserve"> the following parts of the Cochrane review</w:t>
      </w:r>
      <w:r w:rsidR="002D27BF">
        <w:t>:</w:t>
      </w:r>
    </w:p>
    <w:p w14:paraId="68F0842A" w14:textId="77777777" w:rsidR="00753566" w:rsidRDefault="4A986A13" w:rsidP="00F842F9">
      <w:pPr>
        <w:pStyle w:val="ReportBody2-MOH"/>
        <w:numPr>
          <w:ilvl w:val="0"/>
          <w:numId w:val="13"/>
        </w:numPr>
        <w:rPr>
          <w:rFonts w:ascii="Source Sans Pro" w:hAnsi="Source Sans Pro"/>
        </w:rPr>
      </w:pPr>
      <w:r w:rsidRPr="4A986A13">
        <w:rPr>
          <w:rFonts w:ascii="Source Sans Pro" w:hAnsi="Source Sans Pro"/>
        </w:rPr>
        <w:t>the Abstract;</w:t>
      </w:r>
    </w:p>
    <w:p w14:paraId="6E0B393D" w14:textId="77777777" w:rsidR="00753566" w:rsidRDefault="00747BE0" w:rsidP="00F842F9">
      <w:pPr>
        <w:pStyle w:val="ReportBody2-MOH"/>
        <w:numPr>
          <w:ilvl w:val="0"/>
          <w:numId w:val="13"/>
        </w:numPr>
        <w:rPr>
          <w:rFonts w:ascii="Source Sans Pro" w:hAnsi="Source Sans Pro"/>
        </w:rPr>
      </w:pPr>
      <w:r w:rsidRPr="00753566">
        <w:rPr>
          <w:rFonts w:ascii="Source Sans Pro" w:hAnsi="Source Sans Pro"/>
        </w:rPr>
        <w:t xml:space="preserve">the </w:t>
      </w:r>
      <w:r w:rsidR="005A3895">
        <w:rPr>
          <w:rFonts w:ascii="Source Sans Pro" w:hAnsi="Source Sans Pro"/>
        </w:rPr>
        <w:t>s</w:t>
      </w:r>
      <w:r w:rsidR="0052332E">
        <w:rPr>
          <w:rFonts w:ascii="Source Sans Pro" w:hAnsi="Source Sans Pro"/>
        </w:rPr>
        <w:t>ummary</w:t>
      </w:r>
      <w:r w:rsidR="0052332E" w:rsidRPr="00753566">
        <w:rPr>
          <w:rFonts w:ascii="Source Sans Pro" w:hAnsi="Source Sans Pro"/>
        </w:rPr>
        <w:t xml:space="preserve"> </w:t>
      </w:r>
      <w:r w:rsidRPr="00753566">
        <w:rPr>
          <w:rFonts w:ascii="Source Sans Pro" w:hAnsi="Source Sans Pro"/>
        </w:rPr>
        <w:t>of findings tables</w:t>
      </w:r>
      <w:r w:rsidR="002077E4">
        <w:rPr>
          <w:rFonts w:ascii="Source Sans Pro" w:hAnsi="Source Sans Pro"/>
        </w:rPr>
        <w:t>;</w:t>
      </w:r>
    </w:p>
    <w:p w14:paraId="3F9FCE46" w14:textId="77777777" w:rsidR="00753566" w:rsidRDefault="00747BE0" w:rsidP="00F842F9">
      <w:pPr>
        <w:pStyle w:val="ReportBody2-MOH"/>
        <w:numPr>
          <w:ilvl w:val="0"/>
          <w:numId w:val="13"/>
        </w:numPr>
        <w:rPr>
          <w:rFonts w:ascii="Source Sans Pro" w:hAnsi="Source Sans Pro"/>
        </w:rPr>
      </w:pPr>
      <w:r w:rsidRPr="00753566">
        <w:rPr>
          <w:rFonts w:ascii="Source Sans Pro" w:hAnsi="Source Sans Pro"/>
        </w:rPr>
        <w:t>the Background section</w:t>
      </w:r>
      <w:r w:rsidR="002077E4">
        <w:rPr>
          <w:rFonts w:ascii="Source Sans Pro" w:hAnsi="Source Sans Pro"/>
        </w:rPr>
        <w:t>;</w:t>
      </w:r>
      <w:r w:rsidR="00D736D9">
        <w:rPr>
          <w:rFonts w:ascii="Source Sans Pro" w:hAnsi="Source Sans Pro"/>
        </w:rPr>
        <w:t xml:space="preserve"> and</w:t>
      </w:r>
    </w:p>
    <w:p w14:paraId="70B929AB" w14:textId="77777777" w:rsidR="00747BE0" w:rsidRPr="00753566" w:rsidRDefault="00645C09" w:rsidP="00F842F9">
      <w:pPr>
        <w:pStyle w:val="ReportBody2-MOH"/>
        <w:numPr>
          <w:ilvl w:val="0"/>
          <w:numId w:val="13"/>
        </w:numPr>
        <w:rPr>
          <w:rFonts w:ascii="Source Sans Pro" w:hAnsi="Source Sans Pro"/>
        </w:rPr>
      </w:pPr>
      <w:r w:rsidRPr="00753566">
        <w:rPr>
          <w:rFonts w:ascii="Source Sans Pro" w:hAnsi="Source Sans Pro"/>
        </w:rPr>
        <w:t>a</w:t>
      </w:r>
      <w:r w:rsidR="00747BE0" w:rsidRPr="00753566">
        <w:rPr>
          <w:rFonts w:ascii="Source Sans Pro" w:hAnsi="Source Sans Pro"/>
        </w:rPr>
        <w:t xml:space="preserve">ny other parts that might </w:t>
      </w:r>
      <w:r w:rsidR="00DB7D81" w:rsidRPr="00753566">
        <w:rPr>
          <w:rFonts w:ascii="Source Sans Pro" w:hAnsi="Source Sans Pro"/>
        </w:rPr>
        <w:t>cover</w:t>
      </w:r>
      <w:r w:rsidR="00747BE0" w:rsidRPr="00753566">
        <w:rPr>
          <w:rFonts w:ascii="Source Sans Pro" w:hAnsi="Source Sans Pro"/>
        </w:rPr>
        <w:t xml:space="preserve"> </w:t>
      </w:r>
      <w:r w:rsidR="00DB7D81" w:rsidRPr="00753566">
        <w:rPr>
          <w:rFonts w:ascii="Source Sans Pro" w:hAnsi="Source Sans Pro"/>
        </w:rPr>
        <w:t>key information</w:t>
      </w:r>
      <w:r w:rsidR="00747BE0" w:rsidRPr="00753566">
        <w:rPr>
          <w:rFonts w:ascii="Source Sans Pro" w:hAnsi="Source Sans Pro"/>
        </w:rPr>
        <w:t xml:space="preserve">, </w:t>
      </w:r>
      <w:r w:rsidR="005B6AB9">
        <w:rPr>
          <w:rFonts w:ascii="Source Sans Pro" w:hAnsi="Source Sans Pro"/>
        </w:rPr>
        <w:t>such as</w:t>
      </w:r>
      <w:r w:rsidR="00747BE0" w:rsidRPr="00753566">
        <w:rPr>
          <w:rFonts w:ascii="Source Sans Pro" w:hAnsi="Source Sans Pro"/>
        </w:rPr>
        <w:t xml:space="preserve"> </w:t>
      </w:r>
      <w:r w:rsidRPr="00753566">
        <w:rPr>
          <w:rFonts w:ascii="Source Sans Pro" w:hAnsi="Source Sans Pro"/>
        </w:rPr>
        <w:t xml:space="preserve">the </w:t>
      </w:r>
      <w:r w:rsidR="00747BE0" w:rsidRPr="00753566">
        <w:rPr>
          <w:rFonts w:ascii="Source Sans Pro" w:hAnsi="Source Sans Pro"/>
        </w:rPr>
        <w:t>Discussion or Authors’ conclusions.</w:t>
      </w:r>
    </w:p>
    <w:p w14:paraId="0A8087F3" w14:textId="77777777" w:rsidR="00747BE0" w:rsidRPr="00C74175" w:rsidRDefault="00747BE0" w:rsidP="00747BE0">
      <w:pPr>
        <w:pStyle w:val="ReportBody2-MOH"/>
        <w:numPr>
          <w:ilvl w:val="0"/>
          <w:numId w:val="0"/>
        </w:numPr>
        <w:rPr>
          <w:rFonts w:ascii="Source Sans Pro" w:hAnsi="Source Sans Pro"/>
        </w:rPr>
      </w:pPr>
      <w:r w:rsidRPr="00C74175">
        <w:rPr>
          <w:rFonts w:ascii="Source Sans Pro" w:hAnsi="Source Sans Pro"/>
        </w:rPr>
        <w:t xml:space="preserve">This will help you get a sense </w:t>
      </w:r>
      <w:r w:rsidR="00645C09" w:rsidRPr="00C74175">
        <w:rPr>
          <w:rFonts w:ascii="Source Sans Pro" w:hAnsi="Source Sans Pro"/>
        </w:rPr>
        <w:t xml:space="preserve">(or remind you) of </w:t>
      </w:r>
      <w:r w:rsidRPr="00C74175">
        <w:rPr>
          <w:rFonts w:ascii="Source Sans Pro" w:hAnsi="Source Sans Pro"/>
        </w:rPr>
        <w:t xml:space="preserve">what the review is about, its main findings and their implications. </w:t>
      </w:r>
    </w:p>
    <w:p w14:paraId="7FEC2E72" w14:textId="77777777" w:rsidR="00747BE0" w:rsidRPr="00C74175" w:rsidRDefault="00747BE0" w:rsidP="00E860DC">
      <w:pPr>
        <w:pStyle w:val="ReportBody2-MOH"/>
        <w:numPr>
          <w:ilvl w:val="0"/>
          <w:numId w:val="0"/>
        </w:numPr>
        <w:spacing w:before="0"/>
        <w:rPr>
          <w:rFonts w:ascii="Source Sans Pro" w:hAnsi="Source Sans Pro"/>
        </w:rPr>
      </w:pPr>
    </w:p>
    <w:p w14:paraId="22BEBBF5" w14:textId="77777777" w:rsidR="00747BE0" w:rsidRPr="00C74175" w:rsidRDefault="002D27BF" w:rsidP="00F842F9">
      <w:pPr>
        <w:pStyle w:val="Introduction"/>
        <w:numPr>
          <w:ilvl w:val="0"/>
          <w:numId w:val="22"/>
        </w:numPr>
      </w:pPr>
      <w:r>
        <w:t>We then suggest that you identify:</w:t>
      </w:r>
    </w:p>
    <w:p w14:paraId="0A3D7941" w14:textId="78A3AAE5" w:rsidR="00645C09" w:rsidRPr="00C74175" w:rsidRDefault="4F6827F1" w:rsidP="00F842F9">
      <w:pPr>
        <w:pStyle w:val="ReportBody2-MOH"/>
        <w:numPr>
          <w:ilvl w:val="0"/>
          <w:numId w:val="23"/>
        </w:numPr>
        <w:rPr>
          <w:rFonts w:ascii="Source Sans Pro" w:hAnsi="Source Sans Pro"/>
        </w:rPr>
      </w:pPr>
      <w:r w:rsidRPr="4F6827F1">
        <w:rPr>
          <w:rFonts w:ascii="Source Sans Pro" w:hAnsi="Source Sans Pro"/>
        </w:rPr>
        <w:t xml:space="preserve">the main question that the review </w:t>
      </w:r>
      <w:r w:rsidR="008D6B83">
        <w:rPr>
          <w:rFonts w:ascii="Source Sans Pro" w:hAnsi="Source Sans Pro"/>
        </w:rPr>
        <w:t>aimed</w:t>
      </w:r>
      <w:r w:rsidR="00DB51F9" w:rsidRPr="4F6827F1">
        <w:rPr>
          <w:rFonts w:ascii="Source Sans Pro" w:hAnsi="Source Sans Pro"/>
        </w:rPr>
        <w:t xml:space="preserve"> </w:t>
      </w:r>
      <w:r w:rsidRPr="4F6827F1">
        <w:rPr>
          <w:rFonts w:ascii="Source Sans Pro" w:hAnsi="Source Sans Pro"/>
        </w:rPr>
        <w:t xml:space="preserve">to answer (that is, the question that the review </w:t>
      </w:r>
      <w:r w:rsidR="008D6B83">
        <w:rPr>
          <w:rFonts w:ascii="Source Sans Pro" w:hAnsi="Source Sans Pro"/>
        </w:rPr>
        <w:t xml:space="preserve">set out </w:t>
      </w:r>
      <w:r w:rsidRPr="4F6827F1">
        <w:rPr>
          <w:rFonts w:ascii="Source Sans Pro" w:hAnsi="Source Sans Pro"/>
        </w:rPr>
        <w:t>to answer, rather than the one it m</w:t>
      </w:r>
      <w:r w:rsidR="00C60D56">
        <w:rPr>
          <w:rFonts w:ascii="Source Sans Pro" w:hAnsi="Source Sans Pro"/>
        </w:rPr>
        <w:t>ight</w:t>
      </w:r>
      <w:r w:rsidRPr="4F6827F1">
        <w:rPr>
          <w:rFonts w:ascii="Source Sans Pro" w:hAnsi="Source Sans Pro"/>
        </w:rPr>
        <w:t xml:space="preserve"> have ended up answering</w:t>
      </w:r>
      <w:r w:rsidR="00477DA8">
        <w:rPr>
          <w:rFonts w:ascii="Source Sans Pro" w:hAnsi="Source Sans Pro"/>
        </w:rPr>
        <w:t>, f</w:t>
      </w:r>
      <w:r w:rsidRPr="4F6827F1">
        <w:rPr>
          <w:rFonts w:ascii="Source Sans Pro" w:hAnsi="Source Sans Pro"/>
        </w:rPr>
        <w:t xml:space="preserve">or example if studies did not </w:t>
      </w:r>
      <w:r w:rsidR="00811264">
        <w:rPr>
          <w:rFonts w:ascii="Source Sans Pro" w:hAnsi="Source Sans Pro"/>
        </w:rPr>
        <w:t>report results on everything</w:t>
      </w:r>
      <w:r w:rsidR="00D02728">
        <w:rPr>
          <w:rFonts w:ascii="Source Sans Pro" w:hAnsi="Source Sans Pro"/>
        </w:rPr>
        <w:t xml:space="preserve"> </w:t>
      </w:r>
      <w:r w:rsidR="00811264">
        <w:rPr>
          <w:rFonts w:ascii="Source Sans Pro" w:hAnsi="Source Sans Pro"/>
        </w:rPr>
        <w:t xml:space="preserve">you </w:t>
      </w:r>
      <w:r w:rsidR="00253873">
        <w:rPr>
          <w:rFonts w:ascii="Source Sans Pro" w:hAnsi="Source Sans Pro"/>
        </w:rPr>
        <w:t>were interested in</w:t>
      </w:r>
      <w:r w:rsidRPr="4F6827F1">
        <w:rPr>
          <w:rFonts w:ascii="Source Sans Pro" w:hAnsi="Source Sans Pro"/>
        </w:rPr>
        <w:t>);</w:t>
      </w:r>
    </w:p>
    <w:p w14:paraId="73615E85" w14:textId="77777777" w:rsidR="004C6B0F" w:rsidRDefault="00645C09" w:rsidP="00F842F9">
      <w:pPr>
        <w:pStyle w:val="ReportBody2-MOH"/>
        <w:numPr>
          <w:ilvl w:val="0"/>
          <w:numId w:val="23"/>
        </w:numPr>
        <w:rPr>
          <w:rFonts w:ascii="Source Sans Pro" w:hAnsi="Source Sans Pro"/>
        </w:rPr>
      </w:pPr>
      <w:r w:rsidRPr="00C74175">
        <w:rPr>
          <w:rFonts w:ascii="Source Sans Pro" w:hAnsi="Source Sans Pro"/>
        </w:rPr>
        <w:t>background information that is key to understanding the review topic</w:t>
      </w:r>
      <w:r w:rsidR="00A2532B" w:rsidRPr="00C74175">
        <w:rPr>
          <w:rFonts w:ascii="Source Sans Pro" w:hAnsi="Source Sans Pro"/>
        </w:rPr>
        <w:t xml:space="preserve"> and findings</w:t>
      </w:r>
      <w:r w:rsidR="002077E4">
        <w:rPr>
          <w:rFonts w:ascii="Source Sans Pro" w:hAnsi="Source Sans Pro"/>
        </w:rPr>
        <w:t>;</w:t>
      </w:r>
      <w:r w:rsidR="00D736D9">
        <w:rPr>
          <w:rFonts w:ascii="Source Sans Pro" w:hAnsi="Source Sans Pro"/>
        </w:rPr>
        <w:t xml:space="preserve"> and</w:t>
      </w:r>
    </w:p>
    <w:p w14:paraId="7973FF16" w14:textId="77777777" w:rsidR="00AC09C3" w:rsidRDefault="4F6827F1" w:rsidP="00F842F9">
      <w:pPr>
        <w:pStyle w:val="ReportBody2-MOH"/>
        <w:numPr>
          <w:ilvl w:val="0"/>
          <w:numId w:val="23"/>
        </w:numPr>
        <w:rPr>
          <w:rFonts w:ascii="Source Sans Pro" w:hAnsi="Source Sans Pro"/>
        </w:rPr>
      </w:pPr>
      <w:r w:rsidRPr="4F6827F1">
        <w:rPr>
          <w:rFonts w:ascii="Source Sans Pro" w:hAnsi="Source Sans Pro"/>
        </w:rPr>
        <w:t xml:space="preserve">the most important review findings and implications for people who will use this summary to make healthcare decisions. </w:t>
      </w:r>
      <w:r w:rsidRPr="4F6827F1">
        <w:rPr>
          <w:rFonts w:asciiTheme="majorHAnsi" w:hAnsiTheme="majorHAnsi"/>
        </w:rPr>
        <w:t>This will help you to work out what someone reading the review might want to know about it.</w:t>
      </w:r>
    </w:p>
    <w:p w14:paraId="720DE90C" w14:textId="77777777" w:rsidR="00AC09C3" w:rsidRPr="00AC09C3" w:rsidRDefault="00AC09C3" w:rsidP="00AC09C3">
      <w:pPr>
        <w:pStyle w:val="ReportBody2-MOH"/>
        <w:numPr>
          <w:ilvl w:val="0"/>
          <w:numId w:val="0"/>
        </w:numPr>
        <w:rPr>
          <w:rFonts w:ascii="Source Sans Pro" w:hAnsi="Source Sans Pro"/>
        </w:rPr>
      </w:pPr>
      <w:r>
        <w:rPr>
          <w:rFonts w:ascii="Source Sans Pro" w:hAnsi="Source Sans Pro"/>
        </w:rPr>
        <w:t>If possible, talk to the review authors and ask them to explain the main points</w:t>
      </w:r>
      <w:r w:rsidR="0064144E">
        <w:rPr>
          <w:rFonts w:ascii="Source Sans Pro" w:hAnsi="Source Sans Pro"/>
        </w:rPr>
        <w:t xml:space="preserve"> to you</w:t>
      </w:r>
      <w:r>
        <w:rPr>
          <w:rFonts w:ascii="Source Sans Pro" w:hAnsi="Source Sans Pro"/>
        </w:rPr>
        <w:t xml:space="preserve"> in plain language.</w:t>
      </w:r>
    </w:p>
    <w:p w14:paraId="1AB26D85" w14:textId="77777777" w:rsidR="00A2532B" w:rsidRPr="00C74175" w:rsidRDefault="00A2532B" w:rsidP="00A2532B">
      <w:pPr>
        <w:pStyle w:val="Sub-head"/>
        <w:rPr>
          <w:rFonts w:ascii="Source Sans Pro" w:hAnsi="Source Sans Pro"/>
        </w:rPr>
      </w:pPr>
    </w:p>
    <w:p w14:paraId="4A203A0B" w14:textId="39E00695" w:rsidR="00DE5AD2" w:rsidRDefault="4F6827F1" w:rsidP="00F842F9">
      <w:pPr>
        <w:pStyle w:val="Introduction"/>
        <w:numPr>
          <w:ilvl w:val="0"/>
          <w:numId w:val="22"/>
        </w:numPr>
      </w:pPr>
      <w:r>
        <w:t>Familiari</w:t>
      </w:r>
      <w:r w:rsidR="00794DAD">
        <w:t>z</w:t>
      </w:r>
      <w:r>
        <w:t xml:space="preserve">e yourself with the template for a </w:t>
      </w:r>
      <w:r w:rsidR="007D4489">
        <w:t>P</w:t>
      </w:r>
      <w:r>
        <w:t>lain language summary</w:t>
      </w:r>
      <w:r w:rsidR="007E6DE3">
        <w:t>.</w:t>
      </w:r>
    </w:p>
    <w:p w14:paraId="515F90B6" w14:textId="7D679CDE" w:rsidR="00AD5AC0" w:rsidRDefault="4F6827F1" w:rsidP="004C6B0F">
      <w:pPr>
        <w:pStyle w:val="ReportBody2-MOH"/>
        <w:numPr>
          <w:ilvl w:val="1"/>
          <w:numId w:val="0"/>
        </w:numPr>
        <w:rPr>
          <w:rFonts w:ascii="Source Sans Pro" w:hAnsi="Source Sans Pro"/>
        </w:rPr>
      </w:pPr>
      <w:r w:rsidRPr="4F6827F1">
        <w:rPr>
          <w:rFonts w:ascii="Source Sans Pro" w:hAnsi="Source Sans Pro"/>
        </w:rPr>
        <w:t xml:space="preserve">We developed a </w:t>
      </w:r>
      <w:hyperlink w:anchor="Template" w:history="1">
        <w:r w:rsidRPr="000010E8">
          <w:rPr>
            <w:rStyle w:val="Hyperlink"/>
            <w:rFonts w:ascii="Source Sans Pro" w:hAnsi="Source Sans Pro"/>
          </w:rPr>
          <w:t>template</w:t>
        </w:r>
      </w:hyperlink>
      <w:r w:rsidRPr="4F6827F1">
        <w:rPr>
          <w:rFonts w:ascii="Source Sans Pro" w:hAnsi="Source Sans Pro"/>
        </w:rPr>
        <w:t xml:space="preserve"> that can be used for Cochrane </w:t>
      </w:r>
      <w:r w:rsidR="00D02728">
        <w:rPr>
          <w:rFonts w:ascii="Source Sans Pro" w:hAnsi="Source Sans Pro"/>
        </w:rPr>
        <w:t>R</w:t>
      </w:r>
      <w:r w:rsidRPr="4F6827F1">
        <w:rPr>
          <w:rFonts w:ascii="Source Sans Pro" w:hAnsi="Source Sans Pro"/>
        </w:rPr>
        <w:t>eviews.</w:t>
      </w:r>
    </w:p>
    <w:p w14:paraId="5A3F725A" w14:textId="77777777" w:rsidR="00FA192F" w:rsidRDefault="00FA192F" w:rsidP="00DE5AD2">
      <w:pPr>
        <w:pStyle w:val="ReportBody2-MOH"/>
        <w:numPr>
          <w:ilvl w:val="0"/>
          <w:numId w:val="0"/>
        </w:numPr>
      </w:pPr>
    </w:p>
    <w:p w14:paraId="4F12D789" w14:textId="77777777" w:rsidR="002D27BF" w:rsidRDefault="4A986A13" w:rsidP="00F842F9">
      <w:pPr>
        <w:pStyle w:val="Introduction"/>
        <w:numPr>
          <w:ilvl w:val="0"/>
          <w:numId w:val="22"/>
        </w:numPr>
      </w:pPr>
      <w:r>
        <w:t>Now you are ready to start writing</w:t>
      </w:r>
      <w:r w:rsidR="007E6DE3">
        <w:t>.</w:t>
      </w:r>
    </w:p>
    <w:p w14:paraId="20E391BE" w14:textId="034B3775" w:rsidR="00C55260" w:rsidRPr="00C74175" w:rsidRDefault="000010E8" w:rsidP="00C55260">
      <w:pPr>
        <w:pStyle w:val="ReportBody2-MOH"/>
        <w:numPr>
          <w:ilvl w:val="1"/>
          <w:numId w:val="0"/>
        </w:numPr>
        <w:rPr>
          <w:rFonts w:ascii="Source Sans Pro" w:hAnsi="Source Sans Pro"/>
        </w:rPr>
      </w:pPr>
      <w:r>
        <w:rPr>
          <w:rFonts w:ascii="Source Sans Pro" w:hAnsi="Source Sans Pro"/>
        </w:rPr>
        <w:t>You can write</w:t>
      </w:r>
      <w:r w:rsidR="4F6827F1" w:rsidRPr="4F6827F1">
        <w:rPr>
          <w:rFonts w:ascii="Source Sans Pro" w:hAnsi="Source Sans Pro"/>
        </w:rPr>
        <w:t xml:space="preserve"> the summary </w:t>
      </w:r>
      <w:r w:rsidR="00DB51F9">
        <w:rPr>
          <w:rFonts w:ascii="Source Sans Pro" w:hAnsi="Source Sans Pro"/>
        </w:rPr>
        <w:t xml:space="preserve">in </w:t>
      </w:r>
      <w:r>
        <w:rPr>
          <w:rFonts w:ascii="Source Sans Pro" w:hAnsi="Source Sans Pro"/>
        </w:rPr>
        <w:t xml:space="preserve">any </w:t>
      </w:r>
      <w:r w:rsidR="00DB51F9">
        <w:rPr>
          <w:rFonts w:ascii="Source Sans Pro" w:hAnsi="Source Sans Pro"/>
        </w:rPr>
        <w:t>order</w:t>
      </w:r>
      <w:r>
        <w:rPr>
          <w:rFonts w:ascii="Source Sans Pro" w:hAnsi="Source Sans Pro"/>
        </w:rPr>
        <w:t xml:space="preserve"> you like</w:t>
      </w:r>
      <w:r w:rsidR="4F6827F1" w:rsidRPr="4F6827F1">
        <w:rPr>
          <w:rFonts w:ascii="Source Sans Pro" w:hAnsi="Source Sans Pro"/>
        </w:rPr>
        <w:t>. For example:</w:t>
      </w:r>
    </w:p>
    <w:p w14:paraId="555AD9DF" w14:textId="77777777" w:rsidR="00C55260" w:rsidRPr="00C74175" w:rsidRDefault="4A986A13" w:rsidP="00F842F9">
      <w:pPr>
        <w:pStyle w:val="ReportBody2-MOH"/>
        <w:numPr>
          <w:ilvl w:val="0"/>
          <w:numId w:val="24"/>
        </w:numPr>
        <w:rPr>
          <w:rFonts w:ascii="Source Sans Pro" w:hAnsi="Source Sans Pro"/>
        </w:rPr>
      </w:pPr>
      <w:r w:rsidRPr="4A986A13">
        <w:rPr>
          <w:rFonts w:ascii="Source Sans Pro" w:hAnsi="Source Sans Pro"/>
        </w:rPr>
        <w:t>you might find it easier to write the key messages section once you have summari</w:t>
      </w:r>
      <w:r w:rsidR="00EC5ADB">
        <w:rPr>
          <w:rFonts w:ascii="Source Sans Pro" w:hAnsi="Source Sans Pro"/>
        </w:rPr>
        <w:t>z</w:t>
      </w:r>
      <w:r w:rsidRPr="4A986A13">
        <w:rPr>
          <w:rFonts w:ascii="Source Sans Pro" w:hAnsi="Source Sans Pro"/>
        </w:rPr>
        <w:t>ed the results;</w:t>
      </w:r>
      <w:r w:rsidR="0096065B">
        <w:rPr>
          <w:rFonts w:ascii="Source Sans Pro" w:hAnsi="Source Sans Pro"/>
        </w:rPr>
        <w:t xml:space="preserve"> or</w:t>
      </w:r>
    </w:p>
    <w:p w14:paraId="19653487" w14:textId="77777777" w:rsidR="00717758" w:rsidRPr="00717758" w:rsidRDefault="4F6827F1" w:rsidP="00F842F9">
      <w:pPr>
        <w:pStyle w:val="ReportBody2-MOH"/>
        <w:numPr>
          <w:ilvl w:val="0"/>
          <w:numId w:val="24"/>
        </w:numPr>
        <w:rPr>
          <w:rFonts w:ascii="Source Sans Pro" w:hAnsi="Source Sans Pro"/>
        </w:rPr>
      </w:pPr>
      <w:r w:rsidRPr="4F6827F1">
        <w:rPr>
          <w:rFonts w:ascii="Source Sans Pro" w:hAnsi="Source Sans Pro"/>
        </w:rPr>
        <w:t xml:space="preserve">you </w:t>
      </w:r>
      <w:r w:rsidR="00C60D56">
        <w:rPr>
          <w:rFonts w:ascii="Source Sans Pro" w:hAnsi="Source Sans Pro"/>
        </w:rPr>
        <w:t>might</w:t>
      </w:r>
      <w:r w:rsidR="00A37C88">
        <w:rPr>
          <w:rFonts w:ascii="Source Sans Pro" w:hAnsi="Source Sans Pro"/>
        </w:rPr>
        <w:t xml:space="preserve"> </w:t>
      </w:r>
      <w:r w:rsidRPr="4F6827F1">
        <w:rPr>
          <w:rFonts w:ascii="Source Sans Pro" w:hAnsi="Source Sans Pro"/>
        </w:rPr>
        <w:t>want to complete the body of the summary before you finalize the title.</w:t>
      </w:r>
    </w:p>
    <w:p w14:paraId="5A9CE3D3" w14:textId="77777777" w:rsidR="00C55260" w:rsidRPr="00C74175" w:rsidRDefault="00C55260" w:rsidP="00E860DC">
      <w:pPr>
        <w:pStyle w:val="ReportBody2-MOH"/>
        <w:numPr>
          <w:ilvl w:val="0"/>
          <w:numId w:val="0"/>
        </w:numPr>
        <w:spacing w:before="0"/>
        <w:rPr>
          <w:rFonts w:ascii="Source Sans Pro" w:hAnsi="Source Sans Pro"/>
        </w:rPr>
      </w:pPr>
    </w:p>
    <w:p w14:paraId="4FDD0C1D" w14:textId="4D6CC52D" w:rsidR="00747BE0" w:rsidRPr="00C74175" w:rsidRDefault="00377F29" w:rsidP="00F842F9">
      <w:pPr>
        <w:pStyle w:val="Introduction"/>
        <w:numPr>
          <w:ilvl w:val="0"/>
          <w:numId w:val="22"/>
        </w:numPr>
      </w:pPr>
      <w:r>
        <w:t>A</w:t>
      </w:r>
      <w:r w:rsidR="00747BE0" w:rsidRPr="00C74175">
        <w:t>s you</w:t>
      </w:r>
      <w:r w:rsidR="00C55260" w:rsidRPr="00C74175">
        <w:t xml:space="preserve"> write</w:t>
      </w:r>
      <w:r w:rsidR="00D02728">
        <w:t xml:space="preserve"> </w:t>
      </w:r>
      <w:r>
        <w:t>…</w:t>
      </w:r>
    </w:p>
    <w:p w14:paraId="6E26950A" w14:textId="77777777" w:rsidR="00AC623F" w:rsidRDefault="00C55260">
      <w:pPr>
        <w:pStyle w:val="ReportBody2-MOH"/>
        <w:numPr>
          <w:ilvl w:val="0"/>
          <w:numId w:val="0"/>
        </w:numPr>
        <w:rPr>
          <w:rFonts w:ascii="Source Sans Pro" w:hAnsi="Source Sans Pro"/>
        </w:rPr>
      </w:pPr>
      <w:r w:rsidRPr="00C74175">
        <w:rPr>
          <w:rFonts w:ascii="Source Sans Pro" w:hAnsi="Source Sans Pro"/>
        </w:rPr>
        <w:t>We recommend that you</w:t>
      </w:r>
      <w:r w:rsidR="00AC623F">
        <w:rPr>
          <w:rFonts w:ascii="Source Sans Pro" w:hAnsi="Source Sans Pro"/>
        </w:rPr>
        <w:t>:</w:t>
      </w:r>
    </w:p>
    <w:p w14:paraId="59309F09" w14:textId="77777777" w:rsidR="00717758" w:rsidRDefault="4F6827F1" w:rsidP="00F842F9">
      <w:pPr>
        <w:pStyle w:val="ReportBody2-MOH"/>
        <w:numPr>
          <w:ilvl w:val="0"/>
          <w:numId w:val="29"/>
        </w:numPr>
        <w:rPr>
          <w:rFonts w:ascii="Source Sans Pro" w:hAnsi="Source Sans Pro"/>
        </w:rPr>
      </w:pPr>
      <w:r w:rsidRPr="4F6827F1">
        <w:rPr>
          <w:rFonts w:ascii="Source Sans Pro" w:hAnsi="Source Sans Pro"/>
        </w:rPr>
        <w:t xml:space="preserve">read the guidance relevant to each section of the </w:t>
      </w:r>
      <w:r w:rsidR="007D4489">
        <w:rPr>
          <w:rFonts w:ascii="Source Sans Pro" w:hAnsi="Source Sans Pro"/>
        </w:rPr>
        <w:t>P</w:t>
      </w:r>
      <w:r w:rsidRPr="4F6827F1">
        <w:rPr>
          <w:rFonts w:ascii="Source Sans Pro" w:hAnsi="Source Sans Pro"/>
        </w:rPr>
        <w:t xml:space="preserve">lain language summary as you go along; </w:t>
      </w:r>
    </w:p>
    <w:p w14:paraId="39520698" w14:textId="77777777" w:rsidR="00AC623F" w:rsidRDefault="4A986A13" w:rsidP="00F842F9">
      <w:pPr>
        <w:pStyle w:val="ReportBody2-MOH"/>
        <w:numPr>
          <w:ilvl w:val="0"/>
          <w:numId w:val="29"/>
        </w:numPr>
        <w:rPr>
          <w:rFonts w:ascii="Source Sans Pro" w:hAnsi="Source Sans Pro"/>
        </w:rPr>
      </w:pPr>
      <w:r w:rsidRPr="4A986A13">
        <w:rPr>
          <w:rFonts w:ascii="Source Sans Pro" w:hAnsi="Source Sans Pro"/>
        </w:rPr>
        <w:t xml:space="preserve">follow the advice listed in the ‘General </w:t>
      </w:r>
      <w:r w:rsidR="009C6347">
        <w:rPr>
          <w:rFonts w:ascii="Source Sans Pro" w:hAnsi="Source Sans Pro"/>
        </w:rPr>
        <w:t>advice on writing in plain language</w:t>
      </w:r>
      <w:r w:rsidR="0096065B">
        <w:rPr>
          <w:rFonts w:ascii="Source Sans Pro" w:hAnsi="Source Sans Pro"/>
        </w:rPr>
        <w:t xml:space="preserve">’ </w:t>
      </w:r>
      <w:r w:rsidRPr="4A986A13">
        <w:rPr>
          <w:rFonts w:ascii="Source Sans Pro" w:hAnsi="Source Sans Pro"/>
        </w:rPr>
        <w:t>section of this guidance</w:t>
      </w:r>
      <w:r w:rsidR="0096065B">
        <w:rPr>
          <w:rFonts w:ascii="Source Sans Pro" w:hAnsi="Source Sans Pro"/>
        </w:rPr>
        <w:t>; and</w:t>
      </w:r>
    </w:p>
    <w:p w14:paraId="1AD3C565" w14:textId="77777777" w:rsidR="006B29CC" w:rsidRPr="00C74175" w:rsidRDefault="4F6827F1" w:rsidP="00F842F9">
      <w:pPr>
        <w:pStyle w:val="ReportBody2-MOH"/>
        <w:numPr>
          <w:ilvl w:val="0"/>
          <w:numId w:val="29"/>
        </w:numPr>
        <w:rPr>
          <w:rFonts w:ascii="Source Sans Pro" w:hAnsi="Source Sans Pro"/>
        </w:rPr>
      </w:pPr>
      <w:r w:rsidRPr="4F6827F1">
        <w:rPr>
          <w:rFonts w:ascii="Source Sans Pro" w:hAnsi="Source Sans Pro"/>
        </w:rPr>
        <w:lastRenderedPageBreak/>
        <w:t xml:space="preserve">note any questions you’d like to ask the </w:t>
      </w:r>
      <w:r w:rsidR="009C6347">
        <w:rPr>
          <w:rFonts w:ascii="Source Sans Pro" w:hAnsi="Source Sans Pro"/>
        </w:rPr>
        <w:t xml:space="preserve">review authors, </w:t>
      </w:r>
      <w:r w:rsidR="00253873">
        <w:rPr>
          <w:rFonts w:ascii="Source Sans Pro" w:hAnsi="Source Sans Pro"/>
        </w:rPr>
        <w:t xml:space="preserve">Cochrane </w:t>
      </w:r>
      <w:r w:rsidRPr="4F6827F1">
        <w:rPr>
          <w:rFonts w:ascii="Source Sans Pro" w:hAnsi="Source Sans Pro"/>
        </w:rPr>
        <w:t xml:space="preserve">Review </w:t>
      </w:r>
      <w:r w:rsidR="00253873">
        <w:rPr>
          <w:rFonts w:ascii="Source Sans Pro" w:hAnsi="Source Sans Pro"/>
        </w:rPr>
        <w:t>G</w:t>
      </w:r>
      <w:r w:rsidR="00253873" w:rsidRPr="4F6827F1">
        <w:rPr>
          <w:rFonts w:ascii="Source Sans Pro" w:hAnsi="Source Sans Pro"/>
        </w:rPr>
        <w:t>roup</w:t>
      </w:r>
      <w:r w:rsidRPr="4F6827F1">
        <w:rPr>
          <w:rFonts w:ascii="Source Sans Pro" w:hAnsi="Source Sans Pro"/>
        </w:rPr>
        <w:t>, or any consumers with whom you are collaborating on the summary.</w:t>
      </w:r>
    </w:p>
    <w:p w14:paraId="494874CE" w14:textId="77777777" w:rsidR="006B29CC" w:rsidRPr="00C74175" w:rsidRDefault="006B29CC" w:rsidP="00E860DC">
      <w:pPr>
        <w:pStyle w:val="ReportBody2-MOH"/>
        <w:numPr>
          <w:ilvl w:val="0"/>
          <w:numId w:val="0"/>
        </w:numPr>
        <w:spacing w:before="0"/>
        <w:rPr>
          <w:rFonts w:ascii="Source Sans Pro" w:hAnsi="Source Sans Pro"/>
        </w:rPr>
      </w:pPr>
    </w:p>
    <w:p w14:paraId="7BB5D6C1" w14:textId="31C1EB22" w:rsidR="00E42D58" w:rsidRPr="00E42D58" w:rsidRDefault="00E42D58" w:rsidP="00F842F9">
      <w:pPr>
        <w:pStyle w:val="Introduction"/>
        <w:numPr>
          <w:ilvl w:val="0"/>
          <w:numId w:val="22"/>
        </w:numPr>
        <w:rPr>
          <w:bCs/>
        </w:rPr>
      </w:pPr>
      <w:r>
        <w:t>Allow enough time to produce a first draft</w:t>
      </w:r>
      <w:r w:rsidR="0050204B">
        <w:t>.</w:t>
      </w:r>
    </w:p>
    <w:p w14:paraId="09FC94BD" w14:textId="673E64E3" w:rsidR="00553186" w:rsidRPr="00690A35" w:rsidRDefault="00191BC1" w:rsidP="00EA2224">
      <w:pPr>
        <w:pStyle w:val="NumberedParagraphs-MOH"/>
        <w:numPr>
          <w:ilvl w:val="0"/>
          <w:numId w:val="0"/>
        </w:numPr>
        <w:rPr>
          <w:rFonts w:ascii="Source Sans Pro" w:hAnsi="Source Sans Pro"/>
        </w:rPr>
      </w:pPr>
      <w:r>
        <w:rPr>
          <w:rFonts w:ascii="Source Sans Pro" w:hAnsi="Source Sans Pro"/>
        </w:rPr>
        <w:t>W</w:t>
      </w:r>
      <w:r w:rsidR="00553186">
        <w:rPr>
          <w:rFonts w:ascii="Source Sans Pro" w:hAnsi="Source Sans Pro"/>
        </w:rPr>
        <w:t>e found it took about 5 hours to familiari</w:t>
      </w:r>
      <w:r w:rsidR="00794DAD">
        <w:rPr>
          <w:rFonts w:ascii="Source Sans Pro" w:hAnsi="Source Sans Pro"/>
        </w:rPr>
        <w:t>z</w:t>
      </w:r>
      <w:r w:rsidR="00553186">
        <w:rPr>
          <w:rFonts w:ascii="Source Sans Pro" w:hAnsi="Source Sans Pro"/>
        </w:rPr>
        <w:t xml:space="preserve">e ourselves with the review and </w:t>
      </w:r>
      <w:r w:rsidR="00553186" w:rsidRPr="4F6827F1">
        <w:rPr>
          <w:rFonts w:ascii="Source Sans Pro" w:hAnsi="Source Sans Pro"/>
        </w:rPr>
        <w:t xml:space="preserve">to produce a first draft of the summary. </w:t>
      </w:r>
      <w:r w:rsidR="000010E8">
        <w:rPr>
          <w:rFonts w:ascii="Source Sans Pro" w:hAnsi="Source Sans Pro"/>
        </w:rPr>
        <w:t>I</w:t>
      </w:r>
      <w:r w:rsidR="00553186">
        <w:rPr>
          <w:rFonts w:ascii="Source Sans Pro" w:hAnsi="Source Sans Pro"/>
        </w:rPr>
        <w:t xml:space="preserve">t </w:t>
      </w:r>
      <w:r w:rsidR="000010E8">
        <w:rPr>
          <w:rFonts w:ascii="Source Sans Pro" w:hAnsi="Source Sans Pro"/>
        </w:rPr>
        <w:t xml:space="preserve">may </w:t>
      </w:r>
      <w:r w:rsidR="00553186">
        <w:rPr>
          <w:rFonts w:ascii="Source Sans Pro" w:hAnsi="Source Sans Pro"/>
        </w:rPr>
        <w:t xml:space="preserve">take you more or less time </w:t>
      </w:r>
      <w:r w:rsidR="00553186" w:rsidRPr="4F6827F1">
        <w:rPr>
          <w:rFonts w:ascii="Source Sans Pro" w:hAnsi="Source Sans Pro"/>
        </w:rPr>
        <w:t>depend</w:t>
      </w:r>
      <w:r w:rsidR="00553186">
        <w:rPr>
          <w:rFonts w:ascii="Source Sans Pro" w:hAnsi="Source Sans Pro"/>
        </w:rPr>
        <w:t xml:space="preserve">ing on </w:t>
      </w:r>
      <w:r w:rsidR="00553186" w:rsidRPr="4F6827F1">
        <w:rPr>
          <w:rFonts w:ascii="Source Sans Pro" w:hAnsi="Source Sans Pro"/>
        </w:rPr>
        <w:t xml:space="preserve">how familiar you are with the review topic, the number of findings and how easy they are to communicate in plain language, or how experienced you are at writing in plain language.  </w:t>
      </w:r>
    </w:p>
    <w:p w14:paraId="39E2DC6B" w14:textId="77777777" w:rsidR="00E42D58" w:rsidRPr="00E42D58" w:rsidRDefault="00E42D58" w:rsidP="00E42D58">
      <w:pPr>
        <w:pStyle w:val="NumberedParagraphs-MOH"/>
        <w:numPr>
          <w:ilvl w:val="0"/>
          <w:numId w:val="0"/>
        </w:numPr>
        <w:ind w:left="851" w:hanging="851"/>
      </w:pPr>
    </w:p>
    <w:p w14:paraId="4F2ED2D5" w14:textId="60D52E94" w:rsidR="006B29CC" w:rsidRPr="00C74175" w:rsidRDefault="006B29CC" w:rsidP="00F842F9">
      <w:pPr>
        <w:pStyle w:val="Introduction"/>
        <w:numPr>
          <w:ilvl w:val="0"/>
          <w:numId w:val="22"/>
        </w:numPr>
        <w:rPr>
          <w:bCs/>
        </w:rPr>
      </w:pPr>
      <w:r w:rsidRPr="00C74175">
        <w:t>Once you have completed a first draft</w:t>
      </w:r>
      <w:r w:rsidR="00D02728">
        <w:t xml:space="preserve"> </w:t>
      </w:r>
      <w:r w:rsidR="00DB7D81" w:rsidRPr="00C74175">
        <w:t>…</w:t>
      </w:r>
    </w:p>
    <w:p w14:paraId="525B06AD" w14:textId="3406EE00" w:rsidR="00803163" w:rsidRDefault="4F6827F1" w:rsidP="00AC623F">
      <w:pPr>
        <w:pStyle w:val="ReportBody2-MOH"/>
        <w:numPr>
          <w:ilvl w:val="1"/>
          <w:numId w:val="0"/>
        </w:numPr>
        <w:rPr>
          <w:rFonts w:ascii="Source Sans Pro" w:hAnsi="Source Sans Pro"/>
        </w:rPr>
      </w:pPr>
      <w:r w:rsidRPr="4F6827F1">
        <w:rPr>
          <w:rFonts w:ascii="Source Sans Pro" w:hAnsi="Source Sans Pro"/>
        </w:rPr>
        <w:t>Take a break! Returning to the summary with fresh eyes will help you to improve it. Another helpful step is to ask someone to read what you have written and to suggest improvements. This could be:</w:t>
      </w:r>
    </w:p>
    <w:p w14:paraId="091BF7C3" w14:textId="58EAFF50" w:rsidR="00803163" w:rsidRDefault="00803163" w:rsidP="00F842F9">
      <w:pPr>
        <w:pStyle w:val="ReportBody2-MOH"/>
        <w:numPr>
          <w:ilvl w:val="0"/>
          <w:numId w:val="35"/>
        </w:numPr>
        <w:rPr>
          <w:rFonts w:ascii="Source Sans Pro" w:hAnsi="Source Sans Pro"/>
        </w:rPr>
      </w:pPr>
      <w:r>
        <w:rPr>
          <w:rFonts w:ascii="Source Sans Pro" w:hAnsi="Source Sans Pro"/>
        </w:rPr>
        <w:t>a consumer who co-produced the review;</w:t>
      </w:r>
    </w:p>
    <w:p w14:paraId="10FCB04F" w14:textId="77777777" w:rsidR="00D91E36" w:rsidRDefault="00803163" w:rsidP="00F842F9">
      <w:pPr>
        <w:pStyle w:val="ReportBody2-MOH"/>
        <w:numPr>
          <w:ilvl w:val="0"/>
          <w:numId w:val="35"/>
        </w:numPr>
        <w:rPr>
          <w:rFonts w:ascii="Source Sans Pro" w:hAnsi="Source Sans Pro"/>
        </w:rPr>
      </w:pPr>
      <w:r>
        <w:rPr>
          <w:rFonts w:ascii="Source Sans Pro" w:hAnsi="Source Sans Pro"/>
        </w:rPr>
        <w:t xml:space="preserve">someone with an interest in the </w:t>
      </w:r>
      <w:r w:rsidR="00D91E36">
        <w:rPr>
          <w:rFonts w:ascii="Source Sans Pro" w:hAnsi="Source Sans Pro"/>
        </w:rPr>
        <w:t>review topic (a patient or carer, for example); or</w:t>
      </w:r>
    </w:p>
    <w:p w14:paraId="49049094" w14:textId="77777777" w:rsidR="00803163" w:rsidRDefault="00D91E36" w:rsidP="00F842F9">
      <w:pPr>
        <w:pStyle w:val="ReportBody2-MOH"/>
        <w:numPr>
          <w:ilvl w:val="0"/>
          <w:numId w:val="35"/>
        </w:numPr>
        <w:rPr>
          <w:rFonts w:ascii="Source Sans Pro" w:hAnsi="Source Sans Pro"/>
        </w:rPr>
      </w:pPr>
      <w:r>
        <w:rPr>
          <w:rFonts w:ascii="Source Sans Pro" w:hAnsi="Source Sans Pro"/>
        </w:rPr>
        <w:t xml:space="preserve">someone who doesn’t know much about the topic. </w:t>
      </w:r>
      <w:r w:rsidR="00803163">
        <w:rPr>
          <w:rFonts w:ascii="Source Sans Pro" w:hAnsi="Source Sans Pro"/>
        </w:rPr>
        <w:t xml:space="preserve"> </w:t>
      </w:r>
    </w:p>
    <w:p w14:paraId="4D5C6083" w14:textId="77777777" w:rsidR="004F3423" w:rsidRDefault="004F3423" w:rsidP="00901FFC"/>
    <w:p w14:paraId="6BEF731B" w14:textId="77777777" w:rsidR="004F3423" w:rsidRDefault="004F3423" w:rsidP="00901FFC"/>
    <w:p w14:paraId="5C1FB3C4" w14:textId="77777777" w:rsidR="00E62F2E" w:rsidRDefault="00E62F2E">
      <w:pPr>
        <w:spacing w:after="200" w:line="276" w:lineRule="auto"/>
        <w:rPr>
          <w:rFonts w:asciiTheme="majorHAnsi" w:hAnsiTheme="majorHAnsi"/>
          <w:color w:val="962D91" w:themeColor="background2"/>
          <w:spacing w:val="-6"/>
          <w:sz w:val="60"/>
          <w:szCs w:val="60"/>
        </w:rPr>
      </w:pPr>
      <w:r>
        <w:br w:type="page"/>
      </w:r>
    </w:p>
    <w:p w14:paraId="474041D7" w14:textId="0D5EC9E4" w:rsidR="00DD206F" w:rsidRPr="00EF21B2" w:rsidRDefault="00264D31" w:rsidP="00C74175">
      <w:pPr>
        <w:pStyle w:val="Heading1"/>
        <w:spacing w:line="240" w:lineRule="auto"/>
      </w:pPr>
      <w:bookmarkStart w:id="6" w:name="_Toc75758317"/>
      <w:r>
        <w:lastRenderedPageBreak/>
        <w:t xml:space="preserve">General </w:t>
      </w:r>
      <w:r w:rsidR="00AD673D">
        <w:t>advice on writing in plain language</w:t>
      </w:r>
      <w:bookmarkEnd w:id="6"/>
      <w:r w:rsidR="00F842F9">
        <w:fldChar w:fldCharType="begin"/>
      </w:r>
      <w:r w:rsidR="00F842F9">
        <w:instrText xml:space="preserve"> HYPERLINK \l "Ref1" </w:instrText>
      </w:r>
      <w:r w:rsidR="00936493">
        <w:fldChar w:fldCharType="separate"/>
      </w:r>
      <w:r w:rsidR="00F842F9">
        <w:fldChar w:fldCharType="end"/>
      </w:r>
    </w:p>
    <w:p w14:paraId="072AB491" w14:textId="56E81983" w:rsidR="00662C92" w:rsidRDefault="4F6827F1" w:rsidP="00811264">
      <w:pPr>
        <w:pStyle w:val="ReportBody2-MOH"/>
        <w:numPr>
          <w:ilvl w:val="1"/>
          <w:numId w:val="0"/>
        </w:numPr>
        <w:spacing w:before="0"/>
        <w:rPr>
          <w:rFonts w:ascii="Source Sans Pro" w:hAnsi="Source Sans Pro"/>
        </w:rPr>
      </w:pPr>
      <w:r w:rsidRPr="4F6827F1">
        <w:rPr>
          <w:rFonts w:ascii="Source Sans Pro" w:hAnsi="Source Sans Pro"/>
        </w:rPr>
        <w:t xml:space="preserve">We encourage you to use this </w:t>
      </w:r>
      <w:r w:rsidR="00AD673D">
        <w:rPr>
          <w:rFonts w:ascii="Source Sans Pro" w:hAnsi="Source Sans Pro"/>
        </w:rPr>
        <w:t>advice</w:t>
      </w:r>
      <w:r w:rsidRPr="4F6827F1">
        <w:rPr>
          <w:rFonts w:ascii="Source Sans Pro" w:hAnsi="Source Sans Pro"/>
        </w:rPr>
        <w:t xml:space="preserve"> as a guide while you write</w:t>
      </w:r>
      <w:r w:rsidR="00B80342">
        <w:rPr>
          <w:rFonts w:ascii="Source Sans Pro" w:hAnsi="Source Sans Pro"/>
        </w:rPr>
        <w:t xml:space="preserve"> </w:t>
      </w:r>
      <w:r w:rsidR="00917CEB">
        <w:rPr>
          <w:rFonts w:ascii="Source Sans Pro" w:hAnsi="Source Sans Pro"/>
        </w:rPr>
        <w:t>[</w:t>
      </w:r>
      <w:hyperlink w:anchor="Referenceone" w:history="1">
        <w:r w:rsidR="00917CEB" w:rsidRPr="00917CEB">
          <w:rPr>
            <w:rStyle w:val="Hyperlink"/>
            <w:rFonts w:ascii="Source Sans Pro" w:hAnsi="Source Sans Pro"/>
          </w:rPr>
          <w:t>1</w:t>
        </w:r>
      </w:hyperlink>
      <w:r w:rsidR="00917CEB">
        <w:rPr>
          <w:rFonts w:ascii="Source Sans Pro" w:hAnsi="Source Sans Pro"/>
        </w:rPr>
        <w:t xml:space="preserve">, </w:t>
      </w:r>
      <w:hyperlink w:anchor="Referencetwo" w:history="1">
        <w:r w:rsidR="00917CEB" w:rsidRPr="00917CEB">
          <w:rPr>
            <w:rStyle w:val="Hyperlink"/>
            <w:rFonts w:ascii="Source Sans Pro" w:hAnsi="Source Sans Pro"/>
          </w:rPr>
          <w:t>2</w:t>
        </w:r>
      </w:hyperlink>
      <w:r w:rsidR="00917CEB">
        <w:rPr>
          <w:rFonts w:ascii="Source Sans Pro" w:hAnsi="Source Sans Pro"/>
        </w:rPr>
        <w:t xml:space="preserve">, </w:t>
      </w:r>
      <w:hyperlink w:anchor="Referencethree" w:history="1">
        <w:r w:rsidR="00917CEB" w:rsidRPr="00917CEB">
          <w:rPr>
            <w:rStyle w:val="Hyperlink"/>
            <w:rFonts w:ascii="Source Sans Pro" w:hAnsi="Source Sans Pro"/>
          </w:rPr>
          <w:t>3</w:t>
        </w:r>
      </w:hyperlink>
      <w:r w:rsidR="00917CEB">
        <w:rPr>
          <w:rFonts w:ascii="Source Sans Pro" w:hAnsi="Source Sans Pro"/>
        </w:rPr>
        <w:t>]</w:t>
      </w:r>
      <w:r w:rsidR="00B80342">
        <w:rPr>
          <w:rFonts w:ascii="Source Sans Pro" w:hAnsi="Source Sans Pro"/>
        </w:rPr>
        <w:t>.</w:t>
      </w:r>
      <w:r w:rsidR="00AD673D">
        <w:rPr>
          <w:rFonts w:ascii="Source Sans Pro" w:hAnsi="Source Sans Pro"/>
        </w:rPr>
        <w:t xml:space="preserve"> When you have written your summary, </w:t>
      </w:r>
      <w:r w:rsidRPr="4F6827F1">
        <w:rPr>
          <w:rFonts w:ascii="Source Sans Pro" w:hAnsi="Source Sans Pro"/>
        </w:rPr>
        <w:t xml:space="preserve">check </w:t>
      </w:r>
      <w:r w:rsidR="00AD673D">
        <w:rPr>
          <w:rFonts w:ascii="Source Sans Pro" w:hAnsi="Source Sans Pro"/>
        </w:rPr>
        <w:t xml:space="preserve"> it</w:t>
      </w:r>
      <w:r w:rsidRPr="4F6827F1">
        <w:rPr>
          <w:rFonts w:ascii="Source Sans Pro" w:hAnsi="Source Sans Pro"/>
        </w:rPr>
        <w:t xml:space="preserve"> against </w:t>
      </w:r>
      <w:r w:rsidR="00AD673D">
        <w:rPr>
          <w:rFonts w:ascii="Source Sans Pro" w:hAnsi="Source Sans Pro"/>
        </w:rPr>
        <w:t>the advice to make sure you have followed all</w:t>
      </w:r>
      <w:r w:rsidR="00811264">
        <w:rPr>
          <w:rFonts w:ascii="Source Sans Pro" w:hAnsi="Source Sans Pro"/>
        </w:rPr>
        <w:t xml:space="preserve"> the</w:t>
      </w:r>
      <w:r w:rsidR="00AD673D">
        <w:rPr>
          <w:rFonts w:ascii="Source Sans Pro" w:hAnsi="Source Sans Pro"/>
        </w:rPr>
        <w:t xml:space="preserve"> points, and make any changes </w:t>
      </w:r>
      <w:r w:rsidR="00811264">
        <w:rPr>
          <w:rFonts w:ascii="Source Sans Pro" w:hAnsi="Source Sans Pro"/>
        </w:rPr>
        <w:t>you need to.</w:t>
      </w:r>
    </w:p>
    <w:p w14:paraId="0C5DE1E4" w14:textId="77777777" w:rsidR="00662C92" w:rsidRPr="00E860DC" w:rsidRDefault="00662C92" w:rsidP="00662C92">
      <w:pPr>
        <w:pStyle w:val="ReportBody2-MOH"/>
        <w:numPr>
          <w:ilvl w:val="0"/>
          <w:numId w:val="0"/>
        </w:numPr>
        <w:spacing w:before="0"/>
        <w:rPr>
          <w:rFonts w:ascii="Source Sans Pro" w:hAnsi="Source Sans Pro"/>
        </w:rPr>
      </w:pPr>
    </w:p>
    <w:p w14:paraId="08AF98AF" w14:textId="77777777" w:rsidR="000534AC" w:rsidRPr="00EF21B2" w:rsidRDefault="00DD206F" w:rsidP="00E860DC">
      <w:pPr>
        <w:pStyle w:val="Introduction"/>
        <w:spacing w:after="120"/>
      </w:pPr>
      <w:r>
        <w:t>Language</w:t>
      </w:r>
    </w:p>
    <w:p w14:paraId="53813589" w14:textId="71F5B93E" w:rsidR="00DD206F" w:rsidRPr="001F74DB" w:rsidRDefault="22896225" w:rsidP="00FD6080">
      <w:pPr>
        <w:pStyle w:val="BodyText"/>
        <w:numPr>
          <w:ilvl w:val="0"/>
          <w:numId w:val="5"/>
        </w:numPr>
        <w:spacing w:after="120" w:line="240" w:lineRule="auto"/>
        <w:ind w:left="357" w:hanging="357"/>
      </w:pPr>
      <w:r w:rsidRPr="22896225">
        <w:rPr>
          <w:b/>
          <w:bCs/>
        </w:rPr>
        <w:t>Use everyday language.</w:t>
      </w:r>
      <w:r>
        <w:t xml:space="preserve"> For example, </w:t>
      </w:r>
      <w:r w:rsidR="00D812BD">
        <w:t xml:space="preserve">refer to ‘people’ </w:t>
      </w:r>
      <w:r>
        <w:t>instead of ‘study participants’</w:t>
      </w:r>
      <w:r w:rsidR="00D812BD">
        <w:t>.</w:t>
      </w:r>
      <w:r>
        <w:t xml:space="preserve"> </w:t>
      </w:r>
    </w:p>
    <w:p w14:paraId="1EEF98F2" w14:textId="77777777" w:rsidR="00974BCC" w:rsidRPr="002077E4" w:rsidRDefault="00DD206F" w:rsidP="00FD6080">
      <w:pPr>
        <w:pStyle w:val="BodyText"/>
        <w:numPr>
          <w:ilvl w:val="0"/>
          <w:numId w:val="5"/>
        </w:numPr>
        <w:spacing w:after="120" w:line="240" w:lineRule="auto"/>
        <w:ind w:left="357" w:hanging="357"/>
      </w:pPr>
      <w:r w:rsidRPr="002077E4">
        <w:rPr>
          <w:b/>
          <w:bCs/>
        </w:rPr>
        <w:t>Avoid</w:t>
      </w:r>
      <w:r w:rsidR="00A53C11" w:rsidRPr="002077E4">
        <w:rPr>
          <w:b/>
          <w:bCs/>
        </w:rPr>
        <w:t xml:space="preserve"> </w:t>
      </w:r>
      <w:r w:rsidR="00A53C11" w:rsidRPr="002077E4">
        <w:t>(</w:t>
      </w:r>
      <w:r w:rsidR="00A53C11" w:rsidRPr="002077E4">
        <w:rPr>
          <w:b/>
          <w:bCs/>
        </w:rPr>
        <w:t>or</w:t>
      </w:r>
      <w:r w:rsidR="00A53C11" w:rsidRPr="002077E4">
        <w:t>, when this is not possible</w:t>
      </w:r>
      <w:r w:rsidR="00D736D9">
        <w:t xml:space="preserve"> or desirable</w:t>
      </w:r>
      <w:r w:rsidR="00A53C11" w:rsidRPr="002077E4">
        <w:t xml:space="preserve">, </w:t>
      </w:r>
      <w:r w:rsidR="00A53C11" w:rsidRPr="002077E4">
        <w:rPr>
          <w:b/>
          <w:bCs/>
        </w:rPr>
        <w:t>explain</w:t>
      </w:r>
      <w:r w:rsidR="00A53C11" w:rsidRPr="002077E4">
        <w:t>)</w:t>
      </w:r>
      <w:r w:rsidR="00974BCC" w:rsidRPr="002077E4">
        <w:t>:</w:t>
      </w:r>
    </w:p>
    <w:p w14:paraId="68CB3D06" w14:textId="77777777" w:rsidR="00753566" w:rsidRPr="00D736D9" w:rsidRDefault="00974BCC" w:rsidP="00FD6080">
      <w:pPr>
        <w:pStyle w:val="BodyText"/>
        <w:numPr>
          <w:ilvl w:val="1"/>
          <w:numId w:val="5"/>
        </w:numPr>
        <w:spacing w:after="120" w:line="240" w:lineRule="auto"/>
        <w:ind w:left="709" w:hanging="357"/>
      </w:pPr>
      <w:r w:rsidRPr="002077E4">
        <w:rPr>
          <w:b/>
          <w:bCs/>
        </w:rPr>
        <w:t>l</w:t>
      </w:r>
      <w:r w:rsidR="00DD206F" w:rsidRPr="002077E4">
        <w:rPr>
          <w:b/>
          <w:bCs/>
        </w:rPr>
        <w:t>ong words</w:t>
      </w:r>
      <w:r w:rsidR="00177710">
        <w:rPr>
          <w:b/>
          <w:bCs/>
        </w:rPr>
        <w:t>.</w:t>
      </w:r>
      <w:r w:rsidR="00563D7E" w:rsidRPr="001F74DB" w:rsidDel="00563D7E">
        <w:rPr>
          <w:rFonts w:ascii="Source Sans Pro" w:hAnsi="Source Sans Pro"/>
        </w:rPr>
        <w:t xml:space="preserve"> </w:t>
      </w:r>
      <w:r w:rsidR="00177710">
        <w:rPr>
          <w:rFonts w:ascii="Source Sans Pro" w:hAnsi="Source Sans Pro"/>
        </w:rPr>
        <w:t>F</w:t>
      </w:r>
      <w:r w:rsidR="00563D7E">
        <w:rPr>
          <w:rFonts w:ascii="Source Sans Pro" w:hAnsi="Source Sans Pro"/>
        </w:rPr>
        <w:t>or example,</w:t>
      </w:r>
      <w:r w:rsidR="00DE55DD" w:rsidRPr="00E860DC">
        <w:rPr>
          <w:rFonts w:ascii="Source Sans Pro" w:hAnsi="Source Sans Pro"/>
        </w:rPr>
        <w:t xml:space="preserve"> </w:t>
      </w:r>
      <w:r w:rsidR="00E860DC">
        <w:rPr>
          <w:rFonts w:ascii="Source Sans Pro" w:hAnsi="Source Sans Pro"/>
        </w:rPr>
        <w:t xml:space="preserve">use ‘blood thinners’ as </w:t>
      </w:r>
      <w:r w:rsidR="00DE55DD" w:rsidRPr="00E860DC">
        <w:rPr>
          <w:rFonts w:ascii="Source Sans Pro" w:hAnsi="Source Sans Pro"/>
        </w:rPr>
        <w:t>an alternative to ‘anticoagulants’.</w:t>
      </w:r>
    </w:p>
    <w:p w14:paraId="57F10976" w14:textId="77777777" w:rsidR="00856438" w:rsidRDefault="00856438" w:rsidP="00FD6080">
      <w:pPr>
        <w:pStyle w:val="BodyText"/>
        <w:numPr>
          <w:ilvl w:val="1"/>
          <w:numId w:val="5"/>
        </w:numPr>
        <w:spacing w:after="120" w:line="240" w:lineRule="auto"/>
        <w:ind w:left="709" w:hanging="357"/>
      </w:pPr>
      <w:r>
        <w:rPr>
          <w:b/>
          <w:bCs/>
        </w:rPr>
        <w:t xml:space="preserve">research jargon. </w:t>
      </w:r>
      <w:r>
        <w:t>Use:</w:t>
      </w:r>
    </w:p>
    <w:p w14:paraId="5504DE7D" w14:textId="77777777" w:rsidR="00856438" w:rsidRDefault="00856438" w:rsidP="00FD6080">
      <w:pPr>
        <w:pStyle w:val="BodyText"/>
        <w:numPr>
          <w:ilvl w:val="2"/>
          <w:numId w:val="5"/>
        </w:numPr>
        <w:spacing w:after="120" w:line="240" w:lineRule="auto"/>
      </w:pPr>
      <w:r>
        <w:t>‘study’ rather than ‘trial’;</w:t>
      </w:r>
    </w:p>
    <w:p w14:paraId="36D84D75" w14:textId="77777777" w:rsidR="00856438" w:rsidRDefault="00856438" w:rsidP="00FD6080">
      <w:pPr>
        <w:pStyle w:val="BodyText"/>
        <w:numPr>
          <w:ilvl w:val="2"/>
          <w:numId w:val="5"/>
        </w:numPr>
        <w:spacing w:after="120" w:line="240" w:lineRule="auto"/>
      </w:pPr>
      <w:r>
        <w:t xml:space="preserve">‘people with [condition]’, ‘women’, ‘children’ etc. rather than ‘participants’; </w:t>
      </w:r>
    </w:p>
    <w:p w14:paraId="2320587F" w14:textId="77777777" w:rsidR="009C6347" w:rsidRDefault="00856438" w:rsidP="00FD6080">
      <w:pPr>
        <w:pStyle w:val="BodyText"/>
        <w:numPr>
          <w:ilvl w:val="2"/>
          <w:numId w:val="5"/>
        </w:numPr>
        <w:spacing w:after="120" w:line="240" w:lineRule="auto"/>
      </w:pPr>
      <w:r>
        <w:t>the name of the intervention instead of ‘intervention’</w:t>
      </w:r>
    </w:p>
    <w:p w14:paraId="2AEFD58E" w14:textId="68639CFA" w:rsidR="00856438" w:rsidRDefault="009C6347" w:rsidP="00FD6080">
      <w:pPr>
        <w:pStyle w:val="BodyText"/>
        <w:numPr>
          <w:ilvl w:val="2"/>
          <w:numId w:val="5"/>
        </w:numPr>
        <w:spacing w:after="120" w:line="240" w:lineRule="auto"/>
      </w:pPr>
      <w:r>
        <w:t>the name of the control</w:t>
      </w:r>
      <w:r w:rsidR="00D736D9">
        <w:t xml:space="preserve"> </w:t>
      </w:r>
      <w:r w:rsidR="006C5C52">
        <w:t xml:space="preserve">or comparison </w:t>
      </w:r>
      <w:r>
        <w:t>instead of</w:t>
      </w:r>
      <w:r w:rsidR="00D736D9">
        <w:t xml:space="preserve"> ‘control’</w:t>
      </w:r>
      <w:r w:rsidR="006C5C52">
        <w:t xml:space="preserve"> or ‘comparison’</w:t>
      </w:r>
      <w:r w:rsidR="00856438">
        <w:t>;</w:t>
      </w:r>
    </w:p>
    <w:p w14:paraId="4DE0851F" w14:textId="77777777" w:rsidR="00856438" w:rsidRDefault="00856438" w:rsidP="00FD6080">
      <w:pPr>
        <w:pStyle w:val="BodyText"/>
        <w:numPr>
          <w:ilvl w:val="2"/>
          <w:numId w:val="5"/>
        </w:numPr>
        <w:spacing w:after="120" w:line="240" w:lineRule="auto"/>
      </w:pPr>
      <w:r>
        <w:t xml:space="preserve">the name of the outcome instead of ‘outcome’.  </w:t>
      </w:r>
    </w:p>
    <w:p w14:paraId="2D9F5185" w14:textId="5F3E01E9" w:rsidR="00CB6600" w:rsidRPr="001F74DB" w:rsidRDefault="00DD206F" w:rsidP="00FD6080">
      <w:pPr>
        <w:pStyle w:val="BodyText"/>
        <w:numPr>
          <w:ilvl w:val="1"/>
          <w:numId w:val="5"/>
        </w:numPr>
        <w:spacing w:after="120" w:line="240" w:lineRule="auto"/>
        <w:ind w:left="709" w:hanging="357"/>
      </w:pPr>
      <w:r w:rsidRPr="002077E4">
        <w:rPr>
          <w:b/>
          <w:bCs/>
        </w:rPr>
        <w:t xml:space="preserve">words or phrases </w:t>
      </w:r>
      <w:r w:rsidR="001B2ADF" w:rsidRPr="002077E4">
        <w:rPr>
          <w:b/>
          <w:bCs/>
        </w:rPr>
        <w:t>with</w:t>
      </w:r>
      <w:r w:rsidRPr="002077E4">
        <w:rPr>
          <w:b/>
          <w:bCs/>
        </w:rPr>
        <w:t xml:space="preserve"> dual or nuanced meanings</w:t>
      </w:r>
      <w:r w:rsidR="00177710">
        <w:rPr>
          <w:b/>
          <w:bCs/>
        </w:rPr>
        <w:t>.</w:t>
      </w:r>
      <w:r w:rsidR="00563D7E">
        <w:t xml:space="preserve"> </w:t>
      </w:r>
      <w:r w:rsidR="00177710">
        <w:t>F</w:t>
      </w:r>
      <w:r w:rsidR="00563D7E">
        <w:t>or example,</w:t>
      </w:r>
      <w:r w:rsidR="00BE6FC9" w:rsidRPr="00E860DC">
        <w:t xml:space="preserve"> </w:t>
      </w:r>
      <w:r w:rsidR="00D812BD">
        <w:t xml:space="preserve">use ‘medicines’ </w:t>
      </w:r>
      <w:r w:rsidR="00BE6FC9" w:rsidRPr="00E860DC">
        <w:t xml:space="preserve">instead of ‘drugs’. </w:t>
      </w:r>
    </w:p>
    <w:p w14:paraId="654254EC" w14:textId="77777777" w:rsidR="00D068F0" w:rsidRPr="00B24AAD" w:rsidRDefault="4A986A13" w:rsidP="00F842F9">
      <w:pPr>
        <w:pStyle w:val="ListParagraph"/>
        <w:numPr>
          <w:ilvl w:val="0"/>
          <w:numId w:val="25"/>
        </w:numPr>
        <w:contextualSpacing w:val="0"/>
        <w:rPr>
          <w:rFonts w:ascii="Source Sans Pro" w:eastAsia="Times New Roman" w:hAnsi="Source Sans Pro" w:cs="Times New Roman"/>
          <w:lang w:eastAsia="en-GB"/>
        </w:rPr>
      </w:pPr>
      <w:r w:rsidRPr="4A986A13">
        <w:rPr>
          <w:rFonts w:ascii="Source Sans Pro" w:hAnsi="Source Sans Pro"/>
          <w:b/>
          <w:bCs/>
        </w:rPr>
        <w:t xml:space="preserve">Explain </w:t>
      </w:r>
    </w:p>
    <w:p w14:paraId="54073707" w14:textId="45BFAC50" w:rsidR="00563D7E" w:rsidRPr="002077E4" w:rsidRDefault="4A986A13" w:rsidP="00F842F9">
      <w:pPr>
        <w:pStyle w:val="ListParagraph"/>
        <w:numPr>
          <w:ilvl w:val="1"/>
          <w:numId w:val="25"/>
        </w:numPr>
        <w:contextualSpacing w:val="0"/>
        <w:rPr>
          <w:rFonts w:ascii="Source Sans Pro" w:eastAsia="Times New Roman" w:hAnsi="Source Sans Pro" w:cs="Times New Roman"/>
          <w:lang w:eastAsia="en-GB"/>
        </w:rPr>
      </w:pPr>
      <w:r w:rsidRPr="4A986A13">
        <w:rPr>
          <w:rFonts w:ascii="Source Sans Pro" w:hAnsi="Source Sans Pro"/>
          <w:b/>
          <w:bCs/>
        </w:rPr>
        <w:t>‘common’ medical words</w:t>
      </w:r>
      <w:r w:rsidR="00545630">
        <w:rPr>
          <w:rFonts w:ascii="Source Sans Pro" w:hAnsi="Source Sans Pro"/>
        </w:rPr>
        <w:t>,</w:t>
      </w:r>
      <w:r w:rsidRPr="4A986A13">
        <w:rPr>
          <w:rFonts w:ascii="Source Sans Pro" w:hAnsi="Source Sans Pro"/>
        </w:rPr>
        <w:t xml:space="preserve"> for example:</w:t>
      </w:r>
    </w:p>
    <w:p w14:paraId="33D6EDF9" w14:textId="77777777" w:rsidR="00753566" w:rsidRPr="00E860DC" w:rsidRDefault="22896225" w:rsidP="00F842F9">
      <w:pPr>
        <w:pStyle w:val="ListParagraph"/>
        <w:numPr>
          <w:ilvl w:val="2"/>
          <w:numId w:val="25"/>
        </w:numPr>
        <w:contextualSpacing w:val="0"/>
        <w:rPr>
          <w:rFonts w:ascii="Source Sans Pro" w:eastAsia="Times New Roman" w:hAnsi="Source Sans Pro" w:cs="Times New Roman"/>
          <w:lang w:eastAsia="en-GB"/>
        </w:rPr>
      </w:pPr>
      <w:r w:rsidRPr="22896225">
        <w:rPr>
          <w:rFonts w:ascii="Source Sans Pro" w:hAnsi="Source Sans Pro"/>
        </w:rPr>
        <w:t>‘acute condition’: a condition or state that develops suddenly and lasts a short time;</w:t>
      </w:r>
    </w:p>
    <w:p w14:paraId="5774288C" w14:textId="0EFC1CF6" w:rsidR="00D63907" w:rsidRPr="00B24AAD" w:rsidRDefault="00A53C11" w:rsidP="00F842F9">
      <w:pPr>
        <w:pStyle w:val="ListParagraph"/>
        <w:numPr>
          <w:ilvl w:val="2"/>
          <w:numId w:val="25"/>
        </w:numPr>
        <w:spacing w:after="120"/>
        <w:contextualSpacing w:val="0"/>
        <w:rPr>
          <w:rFonts w:ascii="Source Sans Pro" w:eastAsia="Times New Roman" w:hAnsi="Source Sans Pro" w:cs="Times New Roman"/>
          <w:lang w:eastAsia="en-GB"/>
        </w:rPr>
      </w:pPr>
      <w:r w:rsidRPr="00E860DC">
        <w:rPr>
          <w:rFonts w:ascii="Source Sans Pro" w:hAnsi="Source Sans Pro"/>
        </w:rPr>
        <w:t>‘</w:t>
      </w:r>
      <w:r w:rsidR="00D63907" w:rsidRPr="00E860DC">
        <w:rPr>
          <w:rFonts w:ascii="Source Sans Pro" w:hAnsi="Source Sans Pro"/>
        </w:rPr>
        <w:t>chronic condition</w:t>
      </w:r>
      <w:r w:rsidRPr="00E860DC">
        <w:rPr>
          <w:rFonts w:ascii="Source Sans Pro" w:hAnsi="Source Sans Pro"/>
        </w:rPr>
        <w:t xml:space="preserve">’: </w:t>
      </w:r>
      <w:r w:rsidR="00563D7E">
        <w:rPr>
          <w:rFonts w:ascii="Source Sans Pro" w:hAnsi="Source Sans Pro"/>
        </w:rPr>
        <w:t xml:space="preserve">a condition or state </w:t>
      </w:r>
      <w:r w:rsidR="00D63907" w:rsidRPr="00E860DC">
        <w:rPr>
          <w:rFonts w:ascii="Source Sans Pro" w:eastAsia="Times New Roman" w:hAnsi="Source Sans Pro" w:cs="Times New Roman"/>
          <w:shd w:val="clear" w:color="auto" w:fill="FFFFFF"/>
          <w:lang w:eastAsia="en-GB"/>
        </w:rPr>
        <w:t>that lasts for a long time.</w:t>
      </w:r>
    </w:p>
    <w:p w14:paraId="10648140" w14:textId="77777777" w:rsidR="00D76E0F" w:rsidRPr="00B24AAD" w:rsidRDefault="00D068F0" w:rsidP="00F842F9">
      <w:pPr>
        <w:pStyle w:val="BodyText"/>
        <w:numPr>
          <w:ilvl w:val="1"/>
          <w:numId w:val="25"/>
        </w:numPr>
        <w:spacing w:after="120" w:line="240" w:lineRule="auto"/>
      </w:pPr>
      <w:r w:rsidRPr="4A986A13">
        <w:rPr>
          <w:b/>
          <w:bCs/>
        </w:rPr>
        <w:t xml:space="preserve">technical </w:t>
      </w:r>
      <w:r>
        <w:rPr>
          <w:b/>
          <w:bCs/>
        </w:rPr>
        <w:t xml:space="preserve">medical </w:t>
      </w:r>
      <w:r w:rsidRPr="4A986A13">
        <w:rPr>
          <w:b/>
          <w:bCs/>
        </w:rPr>
        <w:t>terms</w:t>
      </w:r>
      <w:r>
        <w:rPr>
          <w:b/>
          <w:bCs/>
        </w:rPr>
        <w:t>.</w:t>
      </w:r>
      <w:r w:rsidRPr="00B24AAD">
        <w:t xml:space="preserve"> </w:t>
      </w:r>
      <w:r w:rsidR="00D76E0F" w:rsidRPr="00B24AAD">
        <w:t>P</w:t>
      </w:r>
      <w:r w:rsidR="00D76E0F" w:rsidRPr="00286790">
        <w:rPr>
          <w:rFonts w:ascii="Source Sans Pro" w:eastAsia="Times New Roman" w:hAnsi="Source Sans Pro" w:cs="Times New Roman"/>
          <w:lang w:val="da-DK" w:eastAsia="en-GB"/>
        </w:rPr>
        <w:t xml:space="preserve">lain language </w:t>
      </w:r>
      <w:r w:rsidR="00D76E0F" w:rsidRPr="00D76E0F">
        <w:rPr>
          <w:rFonts w:eastAsia="Times New Roman" w:cs="Times New Roman"/>
          <w:lang w:val="da-DK" w:eastAsia="en-GB"/>
        </w:rPr>
        <w:t>does not always mean ‘lay language’</w:t>
      </w:r>
      <w:r w:rsidR="00D76E0F" w:rsidRPr="00286790">
        <w:rPr>
          <w:rFonts w:ascii="Source Sans Pro" w:eastAsia="Times New Roman" w:hAnsi="Source Sans Pro" w:cs="Times New Roman"/>
          <w:lang w:val="da-DK" w:eastAsia="en-GB"/>
        </w:rPr>
        <w:t xml:space="preserve">. Your reader may </w:t>
      </w:r>
      <w:r w:rsidR="00D76E0F">
        <w:rPr>
          <w:rFonts w:ascii="Source Sans Pro" w:eastAsia="Times New Roman" w:hAnsi="Source Sans Pro" w:cs="Times New Roman"/>
          <w:lang w:val="da-DK" w:eastAsia="en-GB"/>
        </w:rPr>
        <w:t xml:space="preserve">know the topic via the technical term – especially if they are a patient or carer, so it might be best to include the technical term and explain it. </w:t>
      </w:r>
    </w:p>
    <w:p w14:paraId="41B13D09" w14:textId="376F0541" w:rsidR="00D76E0F" w:rsidRDefault="00D068F0" w:rsidP="00D76E0F">
      <w:pPr>
        <w:pStyle w:val="BodyText"/>
        <w:spacing w:after="120" w:line="240" w:lineRule="auto"/>
        <w:ind w:left="1080"/>
      </w:pPr>
      <w:r>
        <w:t xml:space="preserve">For example, to explain the action of anticoagulants, you could write: </w:t>
      </w:r>
      <w:r w:rsidRPr="00817E7C">
        <w:t>‘</w:t>
      </w:r>
      <w:r w:rsidR="00526017">
        <w:t>Anticoagulants</w:t>
      </w:r>
      <w:r w:rsidRPr="00817E7C">
        <w:t xml:space="preserve"> are medicines that stop harmful blood clots forming. However, the</w:t>
      </w:r>
      <w:r>
        <w:t>se medicines</w:t>
      </w:r>
      <w:r w:rsidRPr="00817E7C">
        <w:t xml:space="preserve"> may cause unwanted effects such as bleeding.’</w:t>
      </w:r>
      <w:r>
        <w:t xml:space="preserve"> Or you could write the term in plain language followed by the technical term in brackets. For example, ‘blood thinners (anticoagulants)’.</w:t>
      </w:r>
      <w:r w:rsidR="00D76E0F">
        <w:t xml:space="preserve"> </w:t>
      </w:r>
    </w:p>
    <w:p w14:paraId="78EFCC20" w14:textId="616D35ED" w:rsidR="00D068F0" w:rsidRPr="00D76E0F" w:rsidRDefault="00526017" w:rsidP="00D76E0F">
      <w:pPr>
        <w:pStyle w:val="BodyText"/>
        <w:spacing w:after="120" w:line="240" w:lineRule="auto"/>
        <w:ind w:left="1080"/>
      </w:pPr>
      <w:r>
        <w:rPr>
          <w:lang w:val="da-DK" w:eastAsia="en-GB"/>
        </w:rPr>
        <w:t>Ask one of your readers if you ar</w:t>
      </w:r>
      <w:r w:rsidR="00D76E0F">
        <w:rPr>
          <w:lang w:val="da-DK" w:eastAsia="en-GB"/>
        </w:rPr>
        <w:t>e</w:t>
      </w:r>
      <w:r>
        <w:rPr>
          <w:lang w:val="da-DK" w:eastAsia="en-GB"/>
        </w:rPr>
        <w:t xml:space="preserve"> unsure about </w:t>
      </w:r>
      <w:r w:rsidR="00D76E0F">
        <w:rPr>
          <w:lang w:val="da-DK" w:eastAsia="en-GB"/>
        </w:rPr>
        <w:t>using a particualr term</w:t>
      </w:r>
      <w:r>
        <w:rPr>
          <w:lang w:val="da-DK" w:eastAsia="en-GB"/>
        </w:rPr>
        <w:t>.</w:t>
      </w:r>
    </w:p>
    <w:p w14:paraId="1E445A74" w14:textId="77777777" w:rsidR="0052332E" w:rsidRPr="0052332E" w:rsidRDefault="007D4489" w:rsidP="00F842F9">
      <w:pPr>
        <w:pStyle w:val="ListParagraph"/>
        <w:numPr>
          <w:ilvl w:val="0"/>
          <w:numId w:val="14"/>
        </w:numPr>
        <w:spacing w:after="120"/>
        <w:ind w:left="357" w:hanging="357"/>
        <w:rPr>
          <w:rFonts w:ascii="Source Sans Pro" w:eastAsia="Times New Roman" w:hAnsi="Source Sans Pro" w:cs="Times New Roman"/>
          <w:lang w:eastAsia="en-GB"/>
        </w:rPr>
      </w:pPr>
      <w:r>
        <w:rPr>
          <w:rFonts w:ascii="Source Sans Pro" w:hAnsi="Source Sans Pro"/>
          <w:b/>
          <w:bCs/>
        </w:rPr>
        <w:t>Avoid</w:t>
      </w:r>
      <w:r w:rsidR="4F6827F1" w:rsidRPr="4F6827F1">
        <w:rPr>
          <w:rFonts w:ascii="Source Sans Pro" w:hAnsi="Source Sans Pro"/>
          <w:b/>
          <w:bCs/>
        </w:rPr>
        <w:t xml:space="preserve"> acronyms and abbreviations</w:t>
      </w:r>
      <w:r>
        <w:rPr>
          <w:rFonts w:ascii="Source Sans Pro" w:hAnsi="Source Sans Pro"/>
          <w:b/>
          <w:bCs/>
        </w:rPr>
        <w:t xml:space="preserve">. </w:t>
      </w:r>
      <w:r w:rsidRPr="007D4489">
        <w:rPr>
          <w:rFonts w:ascii="Source Sans Pro" w:hAnsi="Source Sans Pro"/>
        </w:rPr>
        <w:t xml:space="preserve">If </w:t>
      </w:r>
      <w:r>
        <w:rPr>
          <w:rFonts w:ascii="Source Sans Pro" w:hAnsi="Source Sans Pro"/>
        </w:rPr>
        <w:t>you cannot avoid them</w:t>
      </w:r>
      <w:r w:rsidRPr="007D4489">
        <w:rPr>
          <w:rFonts w:ascii="Source Sans Pro" w:hAnsi="Source Sans Pro"/>
        </w:rPr>
        <w:t>, make sure you define them when you first mention them.</w:t>
      </w:r>
    </w:p>
    <w:p w14:paraId="3F4ED494" w14:textId="77777777" w:rsidR="0052332E" w:rsidRPr="0052332E" w:rsidRDefault="22896225" w:rsidP="00F842F9">
      <w:pPr>
        <w:pStyle w:val="ListParagraph"/>
        <w:numPr>
          <w:ilvl w:val="1"/>
          <w:numId w:val="14"/>
        </w:numPr>
        <w:spacing w:after="120"/>
        <w:rPr>
          <w:rFonts w:ascii="Source Sans Pro" w:eastAsia="Times New Roman" w:hAnsi="Source Sans Pro" w:cs="Times New Roman"/>
          <w:lang w:eastAsia="en-GB"/>
        </w:rPr>
      </w:pPr>
      <w:r w:rsidRPr="22896225">
        <w:rPr>
          <w:rFonts w:ascii="Source Sans Pro" w:hAnsi="Source Sans Pro"/>
        </w:rPr>
        <w:t xml:space="preserve">For example, ‘nicotine replacement therapy (NRT)’. </w:t>
      </w:r>
    </w:p>
    <w:p w14:paraId="4E3E13B2" w14:textId="295A0C97" w:rsidR="00DD206F" w:rsidRPr="00E860DC" w:rsidRDefault="00D812BD" w:rsidP="00F842F9">
      <w:pPr>
        <w:pStyle w:val="ListParagraph"/>
        <w:numPr>
          <w:ilvl w:val="1"/>
          <w:numId w:val="14"/>
        </w:numPr>
        <w:spacing w:after="120"/>
        <w:rPr>
          <w:rFonts w:ascii="Source Sans Pro" w:eastAsia="Times New Roman" w:hAnsi="Source Sans Pro" w:cs="Times New Roman"/>
          <w:lang w:eastAsia="en-GB"/>
        </w:rPr>
      </w:pPr>
      <w:r>
        <w:rPr>
          <w:rFonts w:ascii="Source Sans Pro" w:hAnsi="Source Sans Pro"/>
        </w:rPr>
        <w:t>Use phrases like</w:t>
      </w:r>
      <w:r w:rsidRPr="3418A901">
        <w:rPr>
          <w:rFonts w:ascii="Source Sans Pro" w:hAnsi="Source Sans Pro"/>
        </w:rPr>
        <w:t xml:space="preserve"> ‘for example’, ‘such as’, ‘in other words’, ‘and so on’ instead</w:t>
      </w:r>
      <w:r>
        <w:rPr>
          <w:rFonts w:ascii="Source Sans Pro" w:hAnsi="Source Sans Pro"/>
        </w:rPr>
        <w:t xml:space="preserve"> of </w:t>
      </w:r>
      <w:r w:rsidR="3418A901" w:rsidRPr="3418A901">
        <w:rPr>
          <w:rFonts w:ascii="Source Sans Pro" w:hAnsi="Source Sans Pro"/>
        </w:rPr>
        <w:t>‘</w:t>
      </w:r>
      <w:proofErr w:type="gramStart"/>
      <w:r w:rsidR="3418A901" w:rsidRPr="3418A901">
        <w:rPr>
          <w:rFonts w:ascii="Source Sans Pro" w:hAnsi="Source Sans Pro"/>
        </w:rPr>
        <w:t>e.g.</w:t>
      </w:r>
      <w:proofErr w:type="gramEnd"/>
      <w:r w:rsidR="3418A901" w:rsidRPr="3418A901">
        <w:rPr>
          <w:rFonts w:ascii="Source Sans Pro" w:hAnsi="Source Sans Pro"/>
        </w:rPr>
        <w:t>’, ‘i.e.’ or ‘etc</w:t>
      </w:r>
      <w:r>
        <w:rPr>
          <w:rFonts w:ascii="Source Sans Pro" w:hAnsi="Source Sans Pro"/>
        </w:rPr>
        <w:t>.</w:t>
      </w:r>
      <w:r w:rsidR="3418A901" w:rsidRPr="3418A901">
        <w:rPr>
          <w:rFonts w:ascii="Source Sans Pro" w:hAnsi="Source Sans Pro"/>
        </w:rPr>
        <w:t>’</w:t>
      </w:r>
      <w:r w:rsidR="00D02728">
        <w:rPr>
          <w:rFonts w:ascii="Source Sans Pro" w:hAnsi="Source Sans Pro"/>
        </w:rPr>
        <w:t>, as</w:t>
      </w:r>
      <w:r>
        <w:rPr>
          <w:rFonts w:ascii="Source Sans Pro" w:hAnsi="Source Sans Pro"/>
        </w:rPr>
        <w:t xml:space="preserve"> </w:t>
      </w:r>
      <w:r w:rsidR="00D02728">
        <w:rPr>
          <w:rFonts w:ascii="Source Sans Pro" w:hAnsi="Source Sans Pro"/>
        </w:rPr>
        <w:t>t</w:t>
      </w:r>
      <w:r w:rsidR="3418A901" w:rsidRPr="3418A901">
        <w:rPr>
          <w:rFonts w:ascii="Source Sans Pro" w:hAnsi="Source Sans Pro"/>
        </w:rPr>
        <w:t xml:space="preserve">hey are not always understood if you are writing for a wide audience. </w:t>
      </w:r>
    </w:p>
    <w:p w14:paraId="3E867D03" w14:textId="1065FE11" w:rsidR="00BA4E39" w:rsidRPr="00C268A3" w:rsidRDefault="4A986A13" w:rsidP="000534AC">
      <w:pPr>
        <w:pStyle w:val="BodyText"/>
        <w:numPr>
          <w:ilvl w:val="0"/>
          <w:numId w:val="1"/>
        </w:numPr>
        <w:spacing w:after="240" w:line="240" w:lineRule="auto"/>
        <w:ind w:left="357" w:hanging="357"/>
      </w:pPr>
      <w:r w:rsidRPr="4A986A13">
        <w:rPr>
          <w:rFonts w:ascii="Source Sans Pro" w:hAnsi="Source Sans Pro"/>
          <w:b/>
          <w:bCs/>
        </w:rPr>
        <w:t>Write for an international audience</w:t>
      </w:r>
      <w:r w:rsidR="00B73C0F">
        <w:rPr>
          <w:rFonts w:ascii="Source Sans Pro" w:hAnsi="Source Sans Pro"/>
        </w:rPr>
        <w:t>. A</w:t>
      </w:r>
      <w:r w:rsidRPr="4A986A13">
        <w:rPr>
          <w:rFonts w:ascii="Source Sans Pro" w:hAnsi="Source Sans Pro"/>
        </w:rPr>
        <w:t>void regional words or terms</w:t>
      </w:r>
      <w:r w:rsidR="00B73C0F">
        <w:rPr>
          <w:rFonts w:ascii="Source Sans Pro" w:hAnsi="Source Sans Pro"/>
        </w:rPr>
        <w:t>;</w:t>
      </w:r>
      <w:r w:rsidRPr="4A986A13">
        <w:rPr>
          <w:rFonts w:ascii="Source Sans Pro" w:hAnsi="Source Sans Pro"/>
        </w:rPr>
        <w:t xml:space="preserve"> for example, </w:t>
      </w:r>
      <w:r w:rsidR="00526017" w:rsidRPr="4A986A13">
        <w:rPr>
          <w:rFonts w:ascii="Source Sans Pro" w:hAnsi="Source Sans Pro"/>
        </w:rPr>
        <w:t>use ‘hospital emergency care’</w:t>
      </w:r>
      <w:r w:rsidR="00526017">
        <w:rPr>
          <w:rFonts w:ascii="Source Sans Pro" w:hAnsi="Source Sans Pro"/>
        </w:rPr>
        <w:t xml:space="preserve"> </w:t>
      </w:r>
      <w:r w:rsidRPr="4A986A13">
        <w:rPr>
          <w:rFonts w:ascii="Source Sans Pro" w:hAnsi="Source Sans Pro"/>
        </w:rPr>
        <w:t>instead of ‘Accident &amp; Emergency (A&amp;E)’ (UK) or ‘Emergency Room (ER)’ (USA).</w:t>
      </w:r>
    </w:p>
    <w:p w14:paraId="33D07CF6" w14:textId="77777777" w:rsidR="00C268A3" w:rsidRPr="001F74DB" w:rsidRDefault="00C268A3" w:rsidP="00C268A3">
      <w:pPr>
        <w:pStyle w:val="BodyText"/>
        <w:spacing w:after="240" w:line="240" w:lineRule="auto"/>
        <w:ind w:left="357"/>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28"/>
      </w:tblGrid>
      <w:tr w:rsidR="00BA4E39" w14:paraId="024C7355" w14:textId="77777777" w:rsidTr="4F6827F1">
        <w:tc>
          <w:tcPr>
            <w:tcW w:w="9628" w:type="dxa"/>
            <w:shd w:val="clear" w:color="auto" w:fill="D5E7FF" w:themeFill="accent1" w:themeFillTint="1A"/>
          </w:tcPr>
          <w:p w14:paraId="4876C4C4" w14:textId="77777777" w:rsidR="002651C9" w:rsidRPr="00E75024" w:rsidRDefault="29E576F9" w:rsidP="002651C9">
            <w:pPr>
              <w:pStyle w:val="Sub-head"/>
              <w:spacing w:before="120" w:after="120"/>
            </w:pPr>
            <w:r>
              <w:lastRenderedPageBreak/>
              <w:t>Tools and resources to help you with language</w:t>
            </w:r>
          </w:p>
          <w:p w14:paraId="0F676388" w14:textId="77777777" w:rsidR="00BA4E39" w:rsidRPr="00BA4E39" w:rsidRDefault="00BA4E39" w:rsidP="00BA4E39">
            <w:pPr>
              <w:pStyle w:val="BodyText"/>
              <w:numPr>
                <w:ilvl w:val="0"/>
                <w:numId w:val="1"/>
              </w:numPr>
              <w:spacing w:after="120" w:line="240" w:lineRule="auto"/>
              <w:rPr>
                <w:color w:val="000000" w:themeColor="text1"/>
              </w:rPr>
            </w:pPr>
            <w:r w:rsidRPr="00BA4E39">
              <w:rPr>
                <w:rFonts w:ascii="Source Sans Pro" w:hAnsi="Source Sans Pro"/>
                <w:color w:val="000000" w:themeColor="text1"/>
              </w:rPr>
              <w:t>We have put together</w:t>
            </w:r>
            <w:r>
              <w:rPr>
                <w:rFonts w:ascii="Source Sans Pro" w:hAnsi="Source Sans Pro"/>
                <w:color w:val="000000" w:themeColor="text1"/>
              </w:rPr>
              <w:t>:</w:t>
            </w:r>
          </w:p>
          <w:p w14:paraId="0C620119" w14:textId="77777777" w:rsidR="00BA4E39" w:rsidRPr="00BA4E39" w:rsidRDefault="00BA4E39" w:rsidP="00BA4E39">
            <w:pPr>
              <w:pStyle w:val="BodyText"/>
              <w:numPr>
                <w:ilvl w:val="1"/>
                <w:numId w:val="1"/>
              </w:numPr>
              <w:spacing w:after="120" w:line="240" w:lineRule="auto"/>
              <w:rPr>
                <w:color w:val="000000" w:themeColor="text1"/>
              </w:rPr>
            </w:pPr>
            <w:r w:rsidRPr="00BA4E39">
              <w:rPr>
                <w:rFonts w:ascii="Source Sans Pro" w:hAnsi="Source Sans Pro"/>
                <w:color w:val="000000" w:themeColor="text1"/>
              </w:rPr>
              <w:t xml:space="preserve">a </w:t>
            </w:r>
            <w:r w:rsidR="005D182F">
              <w:rPr>
                <w:rFonts w:ascii="Source Sans Pro" w:hAnsi="Source Sans Pro"/>
                <w:color w:val="000000" w:themeColor="text1"/>
              </w:rPr>
              <w:t>list</w:t>
            </w:r>
            <w:r w:rsidRPr="00BA4E39">
              <w:rPr>
                <w:rFonts w:ascii="Source Sans Pro" w:hAnsi="Source Sans Pro"/>
                <w:color w:val="000000" w:themeColor="text1"/>
              </w:rPr>
              <w:t xml:space="preserve"> </w:t>
            </w:r>
            <w:r>
              <w:rPr>
                <w:rFonts w:ascii="Source Sans Pro" w:hAnsi="Source Sans Pro"/>
                <w:color w:val="000000" w:themeColor="text1"/>
              </w:rPr>
              <w:t xml:space="preserve">of </w:t>
            </w:r>
            <w:r w:rsidR="005D182F">
              <w:rPr>
                <w:rFonts w:ascii="Source Sans Pro" w:hAnsi="Source Sans Pro"/>
                <w:color w:val="000000" w:themeColor="text1"/>
              </w:rPr>
              <w:t>plain language alternatives to</w:t>
            </w:r>
            <w:r w:rsidRPr="00BA4E39">
              <w:rPr>
                <w:rFonts w:ascii="Source Sans Pro" w:hAnsi="Source Sans Pro"/>
                <w:color w:val="000000" w:themeColor="text1"/>
              </w:rPr>
              <w:t xml:space="preserve"> common medical term</w:t>
            </w:r>
            <w:r w:rsidR="005D182F">
              <w:rPr>
                <w:rFonts w:ascii="Source Sans Pro" w:hAnsi="Source Sans Pro"/>
                <w:color w:val="000000" w:themeColor="text1"/>
              </w:rPr>
              <w:t>s</w:t>
            </w:r>
            <w:r w:rsidR="00611D5B">
              <w:rPr>
                <w:rFonts w:ascii="Source Sans Pro" w:hAnsi="Source Sans Pro"/>
                <w:color w:val="000000" w:themeColor="text1"/>
              </w:rPr>
              <w:t xml:space="preserve"> </w:t>
            </w:r>
            <w:r w:rsidR="00611D5B">
              <w:rPr>
                <w:color w:val="000000" w:themeColor="text1"/>
              </w:rPr>
              <w:t>(</w:t>
            </w:r>
            <w:hyperlink w:anchor="Appendix6" w:history="1">
              <w:r w:rsidR="00611D5B" w:rsidRPr="00AD5AC0">
                <w:rPr>
                  <w:rStyle w:val="Hyperlink"/>
                </w:rPr>
                <w:t xml:space="preserve">Appendix </w:t>
              </w:r>
              <w:r w:rsidR="005A3895">
                <w:rPr>
                  <w:rStyle w:val="Hyperlink"/>
                </w:rPr>
                <w:t>1</w:t>
              </w:r>
            </w:hyperlink>
            <w:r w:rsidR="00611D5B">
              <w:rPr>
                <w:color w:val="000000" w:themeColor="text1"/>
              </w:rPr>
              <w:t>)</w:t>
            </w:r>
            <w:r w:rsidR="00E860DC">
              <w:rPr>
                <w:rFonts w:ascii="Source Sans Pro" w:hAnsi="Source Sans Pro"/>
                <w:color w:val="000000" w:themeColor="text1"/>
              </w:rPr>
              <w:t>;</w:t>
            </w:r>
          </w:p>
          <w:p w14:paraId="26D0C166" w14:textId="77777777" w:rsidR="00BA4E39" w:rsidRPr="00BA4E39" w:rsidRDefault="00BA4E39" w:rsidP="00BA4E39">
            <w:pPr>
              <w:pStyle w:val="BodyText"/>
              <w:numPr>
                <w:ilvl w:val="1"/>
                <w:numId w:val="1"/>
              </w:numPr>
              <w:spacing w:after="120" w:line="240" w:lineRule="auto"/>
              <w:rPr>
                <w:color w:val="000000" w:themeColor="text1"/>
              </w:rPr>
            </w:pPr>
            <w:r>
              <w:rPr>
                <w:color w:val="000000" w:themeColor="text1"/>
              </w:rPr>
              <w:t>a list of resources about plain language</w:t>
            </w:r>
            <w:r w:rsidR="00E11D41">
              <w:rPr>
                <w:color w:val="000000" w:themeColor="text1"/>
              </w:rPr>
              <w:t xml:space="preserve"> (</w:t>
            </w:r>
            <w:hyperlink w:anchor="_Appendix_7_Resources_1" w:history="1">
              <w:r w:rsidR="00E11D41" w:rsidRPr="00E11D41">
                <w:rPr>
                  <w:rStyle w:val="Hyperlink"/>
                </w:rPr>
                <w:t xml:space="preserve">Appendix </w:t>
              </w:r>
              <w:r w:rsidR="005A3895">
                <w:rPr>
                  <w:rStyle w:val="Hyperlink"/>
                </w:rPr>
                <w:t>2</w:t>
              </w:r>
            </w:hyperlink>
            <w:r w:rsidR="00E11D41">
              <w:rPr>
                <w:color w:val="000000" w:themeColor="text1"/>
              </w:rPr>
              <w:t>)</w:t>
            </w:r>
            <w:r>
              <w:rPr>
                <w:color w:val="000000" w:themeColor="text1"/>
              </w:rPr>
              <w:t>.</w:t>
            </w:r>
          </w:p>
          <w:p w14:paraId="31982B11" w14:textId="77777777" w:rsidR="00BA4E39" w:rsidRPr="007C54B0" w:rsidRDefault="00BA4E39" w:rsidP="00BA4E39">
            <w:pPr>
              <w:pStyle w:val="BodyText"/>
              <w:numPr>
                <w:ilvl w:val="0"/>
                <w:numId w:val="1"/>
              </w:numPr>
              <w:spacing w:after="120" w:line="240" w:lineRule="auto"/>
            </w:pPr>
            <w:r>
              <w:rPr>
                <w:rFonts w:ascii="Source Sans Pro" w:hAnsi="Source Sans Pro"/>
              </w:rPr>
              <w:t xml:space="preserve">We encourage you </w:t>
            </w:r>
            <w:r w:rsidR="000534AC">
              <w:rPr>
                <w:rFonts w:ascii="Source Sans Pro" w:hAnsi="Source Sans Pro"/>
              </w:rPr>
              <w:t>to look at definitions of</w:t>
            </w:r>
            <w:r>
              <w:rPr>
                <w:rFonts w:ascii="Source Sans Pro" w:hAnsi="Source Sans Pro"/>
              </w:rPr>
              <w:t xml:space="preserve"> conditions and treatments:</w:t>
            </w:r>
          </w:p>
          <w:p w14:paraId="35B8E9D1" w14:textId="77777777" w:rsidR="007C54B0" w:rsidRPr="00BA4E39" w:rsidRDefault="4F6827F1" w:rsidP="007C54B0">
            <w:pPr>
              <w:pStyle w:val="BodyText"/>
              <w:numPr>
                <w:ilvl w:val="1"/>
                <w:numId w:val="1"/>
              </w:numPr>
              <w:spacing w:after="120" w:line="240" w:lineRule="auto"/>
            </w:pPr>
            <w:r>
              <w:t>in other Cochrane Plain language summaries on the same topic;</w:t>
            </w:r>
          </w:p>
          <w:p w14:paraId="11EECB13" w14:textId="77777777" w:rsidR="00BA4E39" w:rsidRPr="00BA4E39" w:rsidRDefault="00BA4E39" w:rsidP="00BA4E39">
            <w:pPr>
              <w:pStyle w:val="BodyText"/>
              <w:numPr>
                <w:ilvl w:val="1"/>
                <w:numId w:val="1"/>
              </w:numPr>
              <w:spacing w:after="120" w:line="240" w:lineRule="auto"/>
            </w:pPr>
            <w:r>
              <w:rPr>
                <w:rFonts w:ascii="Source Sans Pro" w:hAnsi="Source Sans Pro"/>
              </w:rPr>
              <w:t xml:space="preserve">on </w:t>
            </w:r>
            <w:hyperlink r:id="rId18" w:history="1">
              <w:r w:rsidR="00EA5976" w:rsidRPr="00EA5976">
                <w:rPr>
                  <w:rStyle w:val="Hyperlink"/>
                  <w:rFonts w:ascii="Source Sans Pro" w:hAnsi="Source Sans Pro"/>
                </w:rPr>
                <w:t>nhs.uk/conditions/</w:t>
              </w:r>
            </w:hyperlink>
            <w:r w:rsidR="00EA5976">
              <w:rPr>
                <w:rFonts w:ascii="Source Sans Pro" w:hAnsi="Source Sans Pro"/>
              </w:rPr>
              <w:t>;</w:t>
            </w:r>
          </w:p>
          <w:p w14:paraId="10F14AB5" w14:textId="713CF9A4" w:rsidR="00BA4E39" w:rsidRPr="00BA4E39" w:rsidRDefault="00BA4E39" w:rsidP="00BA4E39">
            <w:pPr>
              <w:pStyle w:val="BodyText"/>
              <w:numPr>
                <w:ilvl w:val="1"/>
                <w:numId w:val="1"/>
              </w:numPr>
              <w:spacing w:after="120" w:line="240" w:lineRule="auto"/>
            </w:pPr>
            <w:r>
              <w:rPr>
                <w:rFonts w:ascii="Source Sans Pro" w:hAnsi="Source Sans Pro"/>
              </w:rPr>
              <w:t>on patient organi</w:t>
            </w:r>
            <w:r w:rsidR="00D76E0F">
              <w:rPr>
                <w:rFonts w:ascii="Source Sans Pro" w:hAnsi="Source Sans Pro"/>
              </w:rPr>
              <w:t>z</w:t>
            </w:r>
            <w:r>
              <w:rPr>
                <w:rFonts w:ascii="Source Sans Pro" w:hAnsi="Source Sans Pro"/>
              </w:rPr>
              <w:t>ation websites</w:t>
            </w:r>
            <w:r w:rsidR="00692D33">
              <w:rPr>
                <w:rFonts w:ascii="Source Sans Pro" w:hAnsi="Source Sans Pro"/>
              </w:rPr>
              <w:t>; and</w:t>
            </w:r>
            <w:r>
              <w:rPr>
                <w:rFonts w:ascii="Source Sans Pro" w:hAnsi="Source Sans Pro"/>
              </w:rPr>
              <w:t xml:space="preserve"> </w:t>
            </w:r>
          </w:p>
          <w:p w14:paraId="13CBBB14" w14:textId="7EA1BE1D" w:rsidR="00210351" w:rsidRPr="00210351" w:rsidRDefault="00BA4E39" w:rsidP="000534AC">
            <w:pPr>
              <w:pStyle w:val="BodyText"/>
              <w:numPr>
                <w:ilvl w:val="1"/>
                <w:numId w:val="1"/>
              </w:numPr>
              <w:spacing w:after="120" w:line="240" w:lineRule="auto"/>
            </w:pPr>
            <w:r>
              <w:rPr>
                <w:rFonts w:ascii="Source Sans Pro" w:hAnsi="Source Sans Pro"/>
              </w:rPr>
              <w:t>in any other resources</w:t>
            </w:r>
            <w:r w:rsidR="000534AC">
              <w:rPr>
                <w:rFonts w:ascii="Source Sans Pro" w:hAnsi="Source Sans Pro"/>
              </w:rPr>
              <w:t xml:space="preserve"> </w:t>
            </w:r>
            <w:r w:rsidR="00690A35">
              <w:rPr>
                <w:rFonts w:ascii="Source Sans Pro" w:hAnsi="Source Sans Pro"/>
              </w:rPr>
              <w:t xml:space="preserve">you trust that are </w:t>
            </w:r>
            <w:r w:rsidR="000534AC">
              <w:rPr>
                <w:rFonts w:ascii="Source Sans Pro" w:hAnsi="Source Sans Pro"/>
              </w:rPr>
              <w:t>aimed at non-specialists</w:t>
            </w:r>
            <w:r>
              <w:rPr>
                <w:rFonts w:ascii="Source Sans Pro" w:hAnsi="Source Sans Pro"/>
              </w:rPr>
              <w:t xml:space="preserve">.  </w:t>
            </w:r>
          </w:p>
          <w:p w14:paraId="09D4A006" w14:textId="1E0766C2" w:rsidR="00BA4E39" w:rsidRPr="00803163" w:rsidRDefault="4F6827F1" w:rsidP="00803163">
            <w:pPr>
              <w:pStyle w:val="BodyText"/>
              <w:numPr>
                <w:ilvl w:val="0"/>
                <w:numId w:val="1"/>
              </w:numPr>
              <w:spacing w:after="120" w:line="240" w:lineRule="auto"/>
              <w:rPr>
                <w:rFonts w:ascii="Source Sans Pro" w:hAnsi="Source Sans Pro"/>
              </w:rPr>
            </w:pPr>
            <w:r>
              <w:t>You can use readability formulas to get a sense of how easy the language in your summary is</w:t>
            </w:r>
            <w:r w:rsidR="0044356A">
              <w:t xml:space="preserve"> to read</w:t>
            </w:r>
            <w:r>
              <w:t xml:space="preserve">. See the Readability Statistics in Word, or </w:t>
            </w:r>
            <w:hyperlink r:id="rId19">
              <w:r w:rsidRPr="4F6827F1">
                <w:rPr>
                  <w:rStyle w:val="Hyperlink"/>
                  <w:rFonts w:ascii="Source Sans Pro" w:hAnsi="Source Sans Pro"/>
                </w:rPr>
                <w:t>readabilityformulas.com/free-readability-formula-tests.php</w:t>
              </w:r>
            </w:hyperlink>
            <w:r w:rsidRPr="4F6827F1">
              <w:rPr>
                <w:rFonts w:ascii="Source Sans Pro" w:hAnsi="Source Sans Pro"/>
              </w:rPr>
              <w:t xml:space="preserve">). </w:t>
            </w:r>
            <w:r w:rsidR="007D4489">
              <w:rPr>
                <w:rFonts w:ascii="Source Sans Pro" w:hAnsi="Source Sans Pro"/>
              </w:rPr>
              <w:t xml:space="preserve">These formulas generate a readability score that gives an indication of the reading age required to understand your text (the higher the score, the higher the reading age). </w:t>
            </w:r>
            <w:r w:rsidRPr="4F6827F1">
              <w:rPr>
                <w:rFonts w:ascii="Source Sans Pro" w:hAnsi="Source Sans Pro"/>
                <w:b/>
                <w:bCs/>
                <w:color w:val="000000" w:themeColor="text1"/>
              </w:rPr>
              <w:t>However</w:t>
            </w:r>
            <w:r w:rsidRPr="4F6827F1">
              <w:rPr>
                <w:rFonts w:ascii="Source Sans Pro" w:hAnsi="Source Sans Pro"/>
                <w:color w:val="000000" w:themeColor="text1"/>
              </w:rPr>
              <w:t xml:space="preserve">, </w:t>
            </w:r>
            <w:r w:rsidR="00DE2427">
              <w:rPr>
                <w:rFonts w:ascii="Source Sans Pro" w:hAnsi="Source Sans Pro"/>
                <w:color w:val="000000" w:themeColor="text1"/>
              </w:rPr>
              <w:t xml:space="preserve">readability formulas are not perfect; </w:t>
            </w:r>
            <w:r w:rsidRPr="4F6827F1">
              <w:rPr>
                <w:rFonts w:ascii="Source Sans Pro" w:hAnsi="Source Sans Pro"/>
                <w:color w:val="000000" w:themeColor="text1"/>
              </w:rPr>
              <w:t xml:space="preserve">difficult but necessary words in your summary will drive up your test score. </w:t>
            </w:r>
          </w:p>
          <w:p w14:paraId="3D0BAAAC" w14:textId="77777777" w:rsidR="002651C9" w:rsidRPr="00E75024" w:rsidRDefault="4F6827F1" w:rsidP="00E75024">
            <w:pPr>
              <w:pStyle w:val="BodyText"/>
              <w:numPr>
                <w:ilvl w:val="0"/>
                <w:numId w:val="1"/>
              </w:numPr>
              <w:spacing w:after="120" w:line="240" w:lineRule="auto"/>
              <w:rPr>
                <w:rFonts w:ascii="Source Sans Pro" w:hAnsi="Source Sans Pro"/>
                <w:color w:val="000000" w:themeColor="text1"/>
              </w:rPr>
            </w:pPr>
            <w:r w:rsidRPr="4F6827F1">
              <w:rPr>
                <w:rFonts w:ascii="Source Sans Pro" w:hAnsi="Source Sans Pro"/>
                <w:color w:val="000000" w:themeColor="text1"/>
              </w:rPr>
              <w:t>It can be tricky to decide if a word is easy enough for your readers to understand. If in doubt, we suggest that you:</w:t>
            </w:r>
          </w:p>
          <w:p w14:paraId="039F4D93" w14:textId="1A824EE0" w:rsidR="002651C9" w:rsidRPr="00E75024" w:rsidRDefault="002651C9" w:rsidP="00E75024">
            <w:pPr>
              <w:pStyle w:val="BodyText"/>
              <w:numPr>
                <w:ilvl w:val="1"/>
                <w:numId w:val="1"/>
              </w:numPr>
              <w:spacing w:after="120" w:line="240" w:lineRule="auto"/>
              <w:rPr>
                <w:rFonts w:ascii="Source Sans Pro" w:hAnsi="Source Sans Pro"/>
                <w:color w:val="000000" w:themeColor="text1"/>
              </w:rPr>
            </w:pPr>
            <w:r w:rsidRPr="00E75024">
              <w:rPr>
                <w:rFonts w:ascii="Source Sans Pro" w:hAnsi="Source Sans Pro"/>
                <w:color w:val="000000" w:themeColor="text1"/>
              </w:rPr>
              <w:t>check patient organi</w:t>
            </w:r>
            <w:r w:rsidR="00D812BD">
              <w:rPr>
                <w:rFonts w:ascii="Source Sans Pro" w:hAnsi="Source Sans Pro"/>
                <w:color w:val="000000" w:themeColor="text1"/>
              </w:rPr>
              <w:t>z</w:t>
            </w:r>
            <w:r w:rsidRPr="00E75024">
              <w:rPr>
                <w:rFonts w:ascii="Source Sans Pro" w:hAnsi="Source Sans Pro"/>
                <w:color w:val="000000" w:themeColor="text1"/>
              </w:rPr>
              <w:t>ation websites, to see whether they use or explain the term; and</w:t>
            </w:r>
          </w:p>
          <w:p w14:paraId="2A2178FA" w14:textId="77777777" w:rsidR="00C612FE" w:rsidRPr="00B24AAD" w:rsidRDefault="002651C9">
            <w:pPr>
              <w:pStyle w:val="BodyText"/>
              <w:numPr>
                <w:ilvl w:val="1"/>
                <w:numId w:val="1"/>
              </w:numPr>
              <w:spacing w:after="120" w:line="240" w:lineRule="auto"/>
              <w:rPr>
                <w:color w:val="000000" w:themeColor="text1"/>
              </w:rPr>
            </w:pPr>
            <w:r w:rsidRPr="00E75024">
              <w:rPr>
                <w:rFonts w:ascii="Source Sans Pro" w:hAnsi="Source Sans Pro"/>
                <w:color w:val="000000" w:themeColor="text1"/>
              </w:rPr>
              <w:t>ask non-experts in the field if they understand the word.</w:t>
            </w:r>
          </w:p>
          <w:p w14:paraId="116F9FA7" w14:textId="3B765353" w:rsidR="006C5C52" w:rsidRPr="00C612FE" w:rsidRDefault="00410FCD">
            <w:pPr>
              <w:pStyle w:val="BodyText"/>
              <w:numPr>
                <w:ilvl w:val="1"/>
                <w:numId w:val="1"/>
              </w:numPr>
              <w:spacing w:after="120" w:line="240" w:lineRule="auto"/>
              <w:rPr>
                <w:color w:val="000000" w:themeColor="text1"/>
              </w:rPr>
            </w:pPr>
            <w:r>
              <w:rPr>
                <w:color w:val="000000" w:themeColor="text1"/>
              </w:rPr>
              <w:t>a</w:t>
            </w:r>
            <w:r w:rsidR="006C5C52">
              <w:rPr>
                <w:color w:val="000000" w:themeColor="text1"/>
              </w:rPr>
              <w:t>sk one of your readers what they think.</w:t>
            </w:r>
          </w:p>
        </w:tc>
      </w:tr>
    </w:tbl>
    <w:p w14:paraId="49F1370E" w14:textId="77777777" w:rsidR="00210351" w:rsidRDefault="00210351" w:rsidP="00E860DC">
      <w:pPr>
        <w:pStyle w:val="BodyText"/>
        <w:spacing w:line="240" w:lineRule="auto"/>
        <w:rPr>
          <w:rFonts w:ascii="Source Sans Pro" w:hAnsi="Source Sans Pro"/>
          <w:b/>
          <w:bCs/>
          <w:color w:val="000000" w:themeColor="text1"/>
        </w:rPr>
      </w:pPr>
    </w:p>
    <w:p w14:paraId="45D9F040" w14:textId="77777777" w:rsidR="00DD206F" w:rsidRPr="007866E9" w:rsidRDefault="22896225" w:rsidP="00661509">
      <w:pPr>
        <w:pStyle w:val="Introduction"/>
      </w:pPr>
      <w:r>
        <w:t>Style</w:t>
      </w:r>
    </w:p>
    <w:p w14:paraId="54E2A1C3" w14:textId="42115719" w:rsidR="00EC58F2" w:rsidRPr="001F74DB" w:rsidRDefault="00EC58F2" w:rsidP="00EC58F2">
      <w:pPr>
        <w:pStyle w:val="BodyText"/>
        <w:numPr>
          <w:ilvl w:val="0"/>
          <w:numId w:val="1"/>
        </w:numPr>
        <w:spacing w:after="120" w:line="240" w:lineRule="auto"/>
        <w:ind w:left="357" w:hanging="357"/>
      </w:pPr>
      <w:r w:rsidRPr="4F6827F1">
        <w:rPr>
          <w:b/>
          <w:bCs/>
        </w:rPr>
        <w:t xml:space="preserve">Keep paragraphs and sentences short, </w:t>
      </w:r>
      <w:r>
        <w:t xml:space="preserve">but vary your sentence length occasionally to </w:t>
      </w:r>
      <w:r w:rsidR="00D812BD">
        <w:t>keep the readers’ attention</w:t>
      </w:r>
      <w:r>
        <w:t>.</w:t>
      </w:r>
      <w:r w:rsidRPr="4F6827F1">
        <w:rPr>
          <w:b/>
          <w:bCs/>
        </w:rPr>
        <w:t xml:space="preserve"> </w:t>
      </w:r>
      <w:r>
        <w:t xml:space="preserve">Aim for </w:t>
      </w:r>
      <w:r w:rsidRPr="4F6827F1">
        <w:rPr>
          <w:b/>
          <w:bCs/>
        </w:rPr>
        <w:t>an average of 20 words</w:t>
      </w:r>
      <w:r w:rsidR="00D812BD">
        <w:rPr>
          <w:b/>
          <w:bCs/>
        </w:rPr>
        <w:t xml:space="preserve"> in a </w:t>
      </w:r>
      <w:r w:rsidRPr="4F6827F1">
        <w:rPr>
          <w:b/>
          <w:bCs/>
        </w:rPr>
        <w:t xml:space="preserve">sentence. </w:t>
      </w:r>
      <w:r>
        <w:t>Break up longer sentences into shorter ones. For example, instead of ‘Most people who smoke want to stop, however many find it difficult to do so, even though they may use medicines that are designed to help them stop’, you could write ‘Most people who smoke want to stop, but many find it difficult. People who smoke may use medicines to help them stop.’.</w:t>
      </w:r>
    </w:p>
    <w:p w14:paraId="15649FDE" w14:textId="00D6C014" w:rsidR="00EC58F2" w:rsidRPr="001F74DB" w:rsidRDefault="00EC58F2" w:rsidP="00EC58F2">
      <w:pPr>
        <w:pStyle w:val="BodyText"/>
        <w:numPr>
          <w:ilvl w:val="0"/>
          <w:numId w:val="1"/>
        </w:numPr>
        <w:spacing w:after="120" w:line="240" w:lineRule="auto"/>
        <w:ind w:left="357" w:hanging="357"/>
      </w:pPr>
      <w:r w:rsidRPr="4F6827F1">
        <w:rPr>
          <w:b/>
          <w:bCs/>
        </w:rPr>
        <w:t xml:space="preserve">Use the active voice. </w:t>
      </w:r>
      <w:r>
        <w:t>For example, write ‘We compared and summarized the results of the studies’ instead of ‘The results of the studies were compared and summarized’.</w:t>
      </w:r>
    </w:p>
    <w:p w14:paraId="5055BBF3" w14:textId="70485678" w:rsidR="00481B46" w:rsidRDefault="4F6827F1" w:rsidP="00BE6FC9">
      <w:pPr>
        <w:pStyle w:val="BodyText"/>
        <w:numPr>
          <w:ilvl w:val="0"/>
          <w:numId w:val="1"/>
        </w:numPr>
        <w:spacing w:after="120" w:line="240" w:lineRule="auto"/>
        <w:ind w:left="357" w:hanging="357"/>
      </w:pPr>
      <w:r w:rsidRPr="4F6827F1">
        <w:rPr>
          <w:b/>
          <w:bCs/>
        </w:rPr>
        <w:t xml:space="preserve">Use pronouns. </w:t>
      </w:r>
      <w:r>
        <w:t xml:space="preserve">Write in the first-person plural. For example, </w:t>
      </w:r>
      <w:r w:rsidR="007D4489">
        <w:t xml:space="preserve">use </w:t>
      </w:r>
      <w:r>
        <w:t xml:space="preserve">‘we </w:t>
      </w:r>
      <w:r w:rsidR="00F11F73">
        <w:t xml:space="preserve">assessed’ </w:t>
      </w:r>
      <w:r>
        <w:t xml:space="preserve">instead of ‘the review authors </w:t>
      </w:r>
      <w:r w:rsidR="00F11F73">
        <w:t>assessed’</w:t>
      </w:r>
      <w:r>
        <w:t xml:space="preserve">. Address your reader using the second-person pronoun ‘you’. For example, </w:t>
      </w:r>
      <w:r w:rsidR="00AD2082">
        <w:t xml:space="preserve">write </w:t>
      </w:r>
      <w:r>
        <w:t xml:space="preserve">‘A pedometer is a small, portable electronic device that counts the number of steps you take.’.  </w:t>
      </w:r>
    </w:p>
    <w:p w14:paraId="34B45129" w14:textId="1405B2E9" w:rsidR="00C6474A" w:rsidRDefault="00C6474A" w:rsidP="00BE6FC9">
      <w:pPr>
        <w:pStyle w:val="BodyText"/>
        <w:numPr>
          <w:ilvl w:val="0"/>
          <w:numId w:val="1"/>
        </w:numPr>
        <w:spacing w:after="120" w:line="240" w:lineRule="auto"/>
        <w:ind w:left="357" w:hanging="357"/>
      </w:pPr>
      <w:r>
        <w:rPr>
          <w:b/>
          <w:bCs/>
        </w:rPr>
        <w:t xml:space="preserve">Use </w:t>
      </w:r>
      <w:r w:rsidR="00D812BD">
        <w:rPr>
          <w:b/>
          <w:bCs/>
        </w:rPr>
        <w:t xml:space="preserve">good </w:t>
      </w:r>
      <w:r>
        <w:rPr>
          <w:b/>
          <w:bCs/>
        </w:rPr>
        <w:t>verbs.</w:t>
      </w:r>
      <w:r w:rsidR="00F11F73">
        <w:rPr>
          <w:b/>
          <w:bCs/>
        </w:rPr>
        <w:t xml:space="preserve"> </w:t>
      </w:r>
      <w:r>
        <w:t xml:space="preserve">For example, say ‘the students investigated’ not ‘the students </w:t>
      </w:r>
      <w:r w:rsidR="001B1708">
        <w:t>conducted</w:t>
      </w:r>
      <w:r>
        <w:t xml:space="preserve"> an investigation</w:t>
      </w:r>
      <w:r w:rsidR="00F11F73">
        <w:t>’</w:t>
      </w:r>
      <w:r w:rsidR="00D76E0F">
        <w:t>,</w:t>
      </w:r>
      <w:r w:rsidR="00D812BD">
        <w:t xml:space="preserve"> or </w:t>
      </w:r>
      <w:r w:rsidR="001B1708">
        <w:t>‘we analyzed the data’ not ‘we carried out an analysis of the data’.</w:t>
      </w:r>
    </w:p>
    <w:p w14:paraId="41B25575" w14:textId="12480154" w:rsidR="00EC58F2" w:rsidRDefault="00EC58F2" w:rsidP="00EC58F2">
      <w:pPr>
        <w:pStyle w:val="BodyText"/>
        <w:numPr>
          <w:ilvl w:val="0"/>
          <w:numId w:val="1"/>
        </w:numPr>
        <w:spacing w:after="240" w:line="240" w:lineRule="auto"/>
      </w:pPr>
      <w:r w:rsidRPr="00533081">
        <w:rPr>
          <w:b/>
          <w:bCs/>
        </w:rPr>
        <w:t>Write numbers as numerals</w:t>
      </w:r>
      <w:r>
        <w:t xml:space="preserve"> (1, 2, 3…) rather than words</w:t>
      </w:r>
      <w:r w:rsidR="001B1708">
        <w:t xml:space="preserve">. However, avoid starting a sentence with a numeral. </w:t>
      </w:r>
      <w:r w:rsidR="00C477AD">
        <w:t xml:space="preserve">If necessary, rewrite the sentence. For </w:t>
      </w:r>
      <w:r w:rsidR="007C7719">
        <w:t>example,</w:t>
      </w:r>
      <w:r w:rsidR="00C477AD">
        <w:t xml:space="preserve"> write ‘</w:t>
      </w:r>
      <w:r w:rsidR="001B1708">
        <w:t>T</w:t>
      </w:r>
      <w:r w:rsidR="00C477AD">
        <w:t>he studies included 3260 people’ instead of ‘Three</w:t>
      </w:r>
      <w:r w:rsidR="0044356A">
        <w:t>-</w:t>
      </w:r>
      <w:r w:rsidR="00C477AD">
        <w:t>thousand, two</w:t>
      </w:r>
      <w:r w:rsidR="0044356A">
        <w:t>-</w:t>
      </w:r>
      <w:r w:rsidR="00C477AD">
        <w:t>hundred and sixty people took part</w:t>
      </w:r>
      <w:r w:rsidR="001B1708">
        <w:t xml:space="preserve"> in the studies</w:t>
      </w:r>
      <w:r w:rsidR="00C477AD">
        <w:t>’.</w:t>
      </w:r>
      <w:r>
        <w:t xml:space="preserve"> </w:t>
      </w:r>
    </w:p>
    <w:p w14:paraId="718534E1" w14:textId="70466654" w:rsidR="00E70040" w:rsidRDefault="4F6827F1" w:rsidP="00575352">
      <w:pPr>
        <w:pStyle w:val="BodyText"/>
        <w:numPr>
          <w:ilvl w:val="0"/>
          <w:numId w:val="1"/>
        </w:numPr>
        <w:spacing w:after="120" w:line="240" w:lineRule="auto"/>
        <w:ind w:left="357" w:hanging="357"/>
      </w:pPr>
      <w:r w:rsidRPr="4F6827F1">
        <w:rPr>
          <w:b/>
          <w:bCs/>
        </w:rPr>
        <w:t xml:space="preserve">Be concise. </w:t>
      </w:r>
      <w:r>
        <w:t xml:space="preserve">A </w:t>
      </w:r>
      <w:r w:rsidR="00AD2082">
        <w:t>P</w:t>
      </w:r>
      <w:r>
        <w:t xml:space="preserve">lain language summary can be up to 850 words long, but you do not have to fill the word limit. You should aim to keep it as short as possible while still including the most important information. </w:t>
      </w:r>
      <w:r w:rsidR="00C477AD">
        <w:t>Replace</w:t>
      </w:r>
      <w:r>
        <w:t xml:space="preserve"> ‘wordy’ phrases with shorter alternatives:</w:t>
      </w:r>
    </w:p>
    <w:p w14:paraId="1E4A919A" w14:textId="7A4ED862" w:rsidR="00E70040" w:rsidRDefault="00DE2427" w:rsidP="001B1708">
      <w:pPr>
        <w:pStyle w:val="BodyText"/>
        <w:numPr>
          <w:ilvl w:val="1"/>
          <w:numId w:val="1"/>
        </w:numPr>
        <w:spacing w:after="120" w:line="240" w:lineRule="auto"/>
        <w:ind w:left="1077" w:hanging="357"/>
      </w:pPr>
      <w:r>
        <w:t xml:space="preserve">use ‘during’ </w:t>
      </w:r>
      <w:r w:rsidR="00575352">
        <w:t xml:space="preserve">instead of </w:t>
      </w:r>
      <w:r w:rsidR="00E70040">
        <w:t>‘during the course of’;</w:t>
      </w:r>
    </w:p>
    <w:p w14:paraId="2DC09025" w14:textId="5670549E" w:rsidR="00575352" w:rsidRDefault="00DE2427" w:rsidP="001B1708">
      <w:pPr>
        <w:pStyle w:val="BodyText"/>
        <w:numPr>
          <w:ilvl w:val="1"/>
          <w:numId w:val="1"/>
        </w:numPr>
        <w:spacing w:after="120" w:line="240" w:lineRule="auto"/>
        <w:ind w:left="1077" w:hanging="357"/>
      </w:pPr>
      <w:r>
        <w:lastRenderedPageBreak/>
        <w:t xml:space="preserve">use ‘often’, </w:t>
      </w:r>
      <w:r w:rsidR="005D182F">
        <w:t>i</w:t>
      </w:r>
      <w:r w:rsidR="00575352">
        <w:t xml:space="preserve">nstead of </w:t>
      </w:r>
      <w:r w:rsidR="00E70040">
        <w:t>‘it was often the case that’;</w:t>
      </w:r>
    </w:p>
    <w:p w14:paraId="15D6D893" w14:textId="2E6B1D85" w:rsidR="00F46235" w:rsidRDefault="00DE2427" w:rsidP="001B1708">
      <w:pPr>
        <w:pStyle w:val="BodyText"/>
        <w:numPr>
          <w:ilvl w:val="1"/>
          <w:numId w:val="1"/>
        </w:numPr>
        <w:spacing w:after="120" w:line="240" w:lineRule="auto"/>
        <w:ind w:left="1077" w:hanging="357"/>
      </w:pPr>
      <w:r>
        <w:t xml:space="preserve">use ‘some’ or ‘many’, </w:t>
      </w:r>
      <w:r w:rsidR="005D182F">
        <w:t>i</w:t>
      </w:r>
      <w:r w:rsidR="00575352">
        <w:t xml:space="preserve">nstead of </w:t>
      </w:r>
      <w:r w:rsidR="00E70040">
        <w:t>‘a number of’</w:t>
      </w:r>
      <w:r w:rsidR="001950B6">
        <w:t>; and</w:t>
      </w:r>
    </w:p>
    <w:p w14:paraId="1F269FC9" w14:textId="5E585546" w:rsidR="001B1708" w:rsidRPr="00264B03" w:rsidRDefault="001950B6" w:rsidP="006C5C52">
      <w:pPr>
        <w:pStyle w:val="BodyText"/>
        <w:numPr>
          <w:ilvl w:val="1"/>
          <w:numId w:val="1"/>
        </w:numPr>
        <w:spacing w:after="120" w:line="240" w:lineRule="auto"/>
        <w:ind w:left="1077" w:hanging="357"/>
      </w:pPr>
      <w:r>
        <w:t xml:space="preserve">use </w:t>
      </w:r>
      <w:r w:rsidR="00EA1D62">
        <w:t>‘because’ instead of ‘due to the fact that’</w:t>
      </w:r>
      <w:r>
        <w:t>.</w:t>
      </w:r>
      <w:r w:rsidR="006C5C52">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28"/>
      </w:tblGrid>
      <w:tr w:rsidR="000534AC" w:rsidRPr="00264B03" w14:paraId="724FDFF0" w14:textId="77777777" w:rsidTr="4F6827F1">
        <w:tc>
          <w:tcPr>
            <w:tcW w:w="9628" w:type="dxa"/>
            <w:shd w:val="clear" w:color="auto" w:fill="D5E7FF" w:themeFill="accent1" w:themeFillTint="1A"/>
          </w:tcPr>
          <w:p w14:paraId="61421565" w14:textId="77777777" w:rsidR="00B62810" w:rsidRPr="00E860DC" w:rsidRDefault="29E576F9" w:rsidP="00B62810">
            <w:pPr>
              <w:pStyle w:val="Sub-head"/>
              <w:spacing w:before="120"/>
              <w:rPr>
                <w:color w:val="auto"/>
              </w:rPr>
            </w:pPr>
            <w:r w:rsidRPr="29E576F9">
              <w:rPr>
                <w:color w:val="auto"/>
              </w:rPr>
              <w:t>Tools and resources to help you with style</w:t>
            </w:r>
          </w:p>
          <w:p w14:paraId="3F3BC05F" w14:textId="27CCA335" w:rsidR="000534AC" w:rsidRPr="00264B03" w:rsidRDefault="4F6827F1" w:rsidP="00B62810">
            <w:pPr>
              <w:pStyle w:val="ReportBody2-MOH"/>
              <w:numPr>
                <w:ilvl w:val="1"/>
                <w:numId w:val="0"/>
              </w:numPr>
              <w:spacing w:after="120"/>
              <w:rPr>
                <w:rFonts w:ascii="Source Sans Pro" w:hAnsi="Source Sans Pro"/>
              </w:rPr>
            </w:pPr>
            <w:r w:rsidRPr="4F6827F1">
              <w:rPr>
                <w:rFonts w:ascii="Source Sans Pro" w:hAnsi="Source Sans Pro"/>
              </w:rPr>
              <w:t xml:space="preserve">You can use an average sentence length calculator (available under Readability Statistics in Word) to check the average sentence length in your summary.  </w:t>
            </w:r>
          </w:p>
        </w:tc>
      </w:tr>
    </w:tbl>
    <w:p w14:paraId="7D4EFBCF" w14:textId="77777777" w:rsidR="000534AC" w:rsidRPr="00E860DC" w:rsidRDefault="000534AC" w:rsidP="00E860DC">
      <w:pPr>
        <w:pStyle w:val="Sub-head"/>
        <w:spacing w:line="240" w:lineRule="auto"/>
        <w:rPr>
          <w:color w:val="auto"/>
        </w:rPr>
      </w:pPr>
    </w:p>
    <w:p w14:paraId="5A1F3DB1" w14:textId="77777777" w:rsidR="00DD206F" w:rsidRPr="00E860DC" w:rsidRDefault="29E576F9" w:rsidP="00661509">
      <w:pPr>
        <w:pStyle w:val="Introduction"/>
        <w:rPr>
          <w:color w:val="002D64" w:themeColor="accent1"/>
        </w:rPr>
      </w:pPr>
      <w:r w:rsidRPr="29E576F9">
        <w:rPr>
          <w:color w:val="002D64" w:themeColor="accent1"/>
        </w:rPr>
        <w:t>Structure</w:t>
      </w:r>
    </w:p>
    <w:p w14:paraId="7B8E9520" w14:textId="68DCD093" w:rsidR="00B461FC" w:rsidRPr="00621F10" w:rsidRDefault="4F6827F1" w:rsidP="00661509">
      <w:pPr>
        <w:pStyle w:val="BodyText"/>
        <w:numPr>
          <w:ilvl w:val="0"/>
          <w:numId w:val="1"/>
        </w:numPr>
        <w:spacing w:after="120" w:line="240" w:lineRule="auto"/>
        <w:rPr>
          <w:color w:val="000000" w:themeColor="text1"/>
        </w:rPr>
      </w:pPr>
      <w:r w:rsidRPr="4F6827F1">
        <w:rPr>
          <w:b/>
          <w:bCs/>
        </w:rPr>
        <w:t>Use subheadings</w:t>
      </w:r>
      <w:r>
        <w:t xml:space="preserve"> to guide the reader, break up the text and make it more readable. For example, ‘</w:t>
      </w:r>
      <w:r w:rsidRPr="4F6827F1">
        <w:rPr>
          <w:color w:val="000000" w:themeColor="text1"/>
        </w:rPr>
        <w:t xml:space="preserve">What is a cataract?’, ‘How are cataracts treated?’, ‘What happens after cataract surgery?’. Whenever possible, we suggest that you phrase subheadings as questions. This gives a more conversational tone to your summary and </w:t>
      </w:r>
      <w:r w:rsidR="00C612FE">
        <w:rPr>
          <w:color w:val="000000" w:themeColor="text1"/>
        </w:rPr>
        <w:t xml:space="preserve">will help to engage your </w:t>
      </w:r>
      <w:r w:rsidRPr="4F6827F1">
        <w:rPr>
          <w:color w:val="000000" w:themeColor="text1"/>
        </w:rPr>
        <w:t>reader</w:t>
      </w:r>
      <w:r w:rsidR="00C612FE">
        <w:rPr>
          <w:color w:val="000000" w:themeColor="text1"/>
        </w:rPr>
        <w:t>s</w:t>
      </w:r>
      <w:r w:rsidRPr="4F6827F1">
        <w:rPr>
          <w:color w:val="000000" w:themeColor="text1"/>
        </w:rPr>
        <w:t>.</w:t>
      </w:r>
    </w:p>
    <w:p w14:paraId="0F7123D3" w14:textId="77777777" w:rsidR="00754AFF" w:rsidRPr="00754AFF" w:rsidRDefault="29E576F9" w:rsidP="00753566">
      <w:pPr>
        <w:pStyle w:val="BodyText"/>
        <w:numPr>
          <w:ilvl w:val="0"/>
          <w:numId w:val="1"/>
        </w:numPr>
        <w:spacing w:line="240" w:lineRule="auto"/>
        <w:ind w:left="357" w:hanging="357"/>
        <w:rPr>
          <w:color w:val="000000" w:themeColor="text1"/>
        </w:rPr>
      </w:pPr>
      <w:r w:rsidRPr="00754AFF">
        <w:rPr>
          <w:b/>
          <w:bCs/>
          <w:color w:val="000000" w:themeColor="text1"/>
        </w:rPr>
        <w:t>Use bullet points</w:t>
      </w:r>
      <w:r w:rsidRPr="00754AFF">
        <w:rPr>
          <w:color w:val="000000" w:themeColor="text1"/>
        </w:rPr>
        <w:t xml:space="preserve"> to break up lists</w:t>
      </w:r>
      <w:r w:rsidR="00526017" w:rsidRPr="00754AFF">
        <w:rPr>
          <w:color w:val="000000" w:themeColor="text1"/>
        </w:rPr>
        <w:t>.</w:t>
      </w:r>
      <w:r w:rsidRPr="00754AFF">
        <w:rPr>
          <w:color w:val="000000" w:themeColor="text1"/>
        </w:rPr>
        <w:t xml:space="preserve"> </w:t>
      </w:r>
      <w:r w:rsidR="00C045BC" w:rsidRPr="00754AFF">
        <w:rPr>
          <w:color w:val="000000" w:themeColor="text1"/>
        </w:rPr>
        <w:t>Review Manager (</w:t>
      </w:r>
      <w:r w:rsidRPr="00754AFF">
        <w:rPr>
          <w:color w:val="000000" w:themeColor="text1"/>
        </w:rPr>
        <w:t>RevMan</w:t>
      </w:r>
      <w:r w:rsidR="00C045BC" w:rsidRPr="00754AFF">
        <w:rPr>
          <w:color w:val="000000" w:themeColor="text1"/>
        </w:rPr>
        <w:t>)</w:t>
      </w:r>
      <w:r w:rsidRPr="00754AFF">
        <w:rPr>
          <w:color w:val="000000" w:themeColor="text1"/>
        </w:rPr>
        <w:t xml:space="preserve"> formatting does not currently support this</w:t>
      </w:r>
      <w:r w:rsidR="008C120F" w:rsidRPr="00754AFF">
        <w:rPr>
          <w:color w:val="000000" w:themeColor="text1"/>
        </w:rPr>
        <w:t xml:space="preserve"> in Plain language summaries</w:t>
      </w:r>
      <w:r w:rsidRPr="00754AFF">
        <w:rPr>
          <w:color w:val="000000" w:themeColor="text1"/>
        </w:rPr>
        <w:t xml:space="preserve"> but you can use a dash or hyphen instead</w:t>
      </w:r>
      <w:r w:rsidR="001950B6" w:rsidRPr="00754AFF">
        <w:rPr>
          <w:color w:val="000000" w:themeColor="text1"/>
        </w:rPr>
        <w:t xml:space="preserve">. </w:t>
      </w:r>
    </w:p>
    <w:p w14:paraId="0FDAA6B2" w14:textId="77777777" w:rsidR="00754AFF" w:rsidRPr="00754AFF" w:rsidRDefault="00754AFF" w:rsidP="00754AFF">
      <w:pPr>
        <w:pStyle w:val="BodyText"/>
        <w:spacing w:line="240" w:lineRule="auto"/>
        <w:ind w:firstLine="720"/>
        <w:rPr>
          <w:color w:val="000000" w:themeColor="text1"/>
        </w:rPr>
      </w:pPr>
      <w:r w:rsidRPr="00754AFF">
        <w:rPr>
          <w:color w:val="000000" w:themeColor="text1"/>
        </w:rPr>
        <w:t>Treatments for boils include:</w:t>
      </w:r>
    </w:p>
    <w:p w14:paraId="5239B81B" w14:textId="77777777" w:rsidR="00754AFF" w:rsidRPr="00754AFF" w:rsidRDefault="00754AFF" w:rsidP="00754AFF">
      <w:pPr>
        <w:pStyle w:val="BodyText"/>
        <w:numPr>
          <w:ilvl w:val="2"/>
          <w:numId w:val="1"/>
        </w:numPr>
        <w:spacing w:line="240" w:lineRule="auto"/>
        <w:rPr>
          <w:color w:val="000000" w:themeColor="text1"/>
        </w:rPr>
      </w:pPr>
      <w:r w:rsidRPr="00754AFF">
        <w:rPr>
          <w:rFonts w:cs="Calibri"/>
          <w:color w:val="000000" w:themeColor="text1"/>
        </w:rPr>
        <w:t xml:space="preserve">antibiotics (medicines </w:t>
      </w:r>
      <w:r w:rsidRPr="00754AFF">
        <w:rPr>
          <w:rFonts w:cs="Calibri"/>
          <w:color w:val="000000" w:themeColor="text1"/>
          <w:shd w:val="clear" w:color="auto" w:fill="FFFFFF"/>
        </w:rPr>
        <w:t>that fight bacterial infections</w:t>
      </w:r>
      <w:r w:rsidRPr="00754AFF">
        <w:rPr>
          <w:color w:val="000000" w:themeColor="text1"/>
        </w:rPr>
        <w:t>);</w:t>
      </w:r>
    </w:p>
    <w:p w14:paraId="0B58BB8E" w14:textId="77777777" w:rsidR="00754AFF" w:rsidRPr="00754AFF" w:rsidRDefault="00754AFF" w:rsidP="00754AFF">
      <w:pPr>
        <w:pStyle w:val="BodyText"/>
        <w:numPr>
          <w:ilvl w:val="2"/>
          <w:numId w:val="1"/>
        </w:numPr>
        <w:spacing w:line="240" w:lineRule="auto"/>
        <w:rPr>
          <w:color w:val="000000" w:themeColor="text1"/>
        </w:rPr>
      </w:pPr>
      <w:r w:rsidRPr="00754AFF">
        <w:rPr>
          <w:color w:val="000000" w:themeColor="text1"/>
        </w:rPr>
        <w:t>light therapy; and</w:t>
      </w:r>
    </w:p>
    <w:p w14:paraId="661FDE98" w14:textId="77777777" w:rsidR="00754AFF" w:rsidRPr="00754AFF" w:rsidRDefault="00754AFF" w:rsidP="00754AFF">
      <w:pPr>
        <w:pStyle w:val="BodyText"/>
        <w:numPr>
          <w:ilvl w:val="2"/>
          <w:numId w:val="1"/>
        </w:numPr>
        <w:spacing w:after="120" w:line="240" w:lineRule="auto"/>
        <w:rPr>
          <w:color w:val="000000" w:themeColor="text1"/>
        </w:rPr>
      </w:pPr>
      <w:r w:rsidRPr="00754AFF">
        <w:rPr>
          <w:color w:val="000000" w:themeColor="text1"/>
        </w:rPr>
        <w:t>surgery.</w:t>
      </w:r>
    </w:p>
    <w:p w14:paraId="4BA599A5" w14:textId="72707E91" w:rsidR="00754AFF" w:rsidRPr="00F01E9E" w:rsidRDefault="001950B6" w:rsidP="00D26785">
      <w:pPr>
        <w:pStyle w:val="BodyText"/>
        <w:numPr>
          <w:ilvl w:val="0"/>
          <w:numId w:val="1"/>
        </w:numPr>
        <w:spacing w:line="240" w:lineRule="auto"/>
        <w:ind w:left="1077" w:hanging="357"/>
        <w:rPr>
          <w:color w:val="000000" w:themeColor="text1"/>
        </w:rPr>
      </w:pPr>
      <w:r w:rsidRPr="00F01E9E">
        <w:rPr>
          <w:color w:val="000000" w:themeColor="text1"/>
        </w:rPr>
        <w:t>Alternatively</w:t>
      </w:r>
      <w:r w:rsidR="008D563B" w:rsidRPr="00F01E9E">
        <w:rPr>
          <w:color w:val="000000" w:themeColor="text1"/>
        </w:rPr>
        <w:t xml:space="preserve">, insert a </w:t>
      </w:r>
      <w:r w:rsidR="00526017" w:rsidRPr="00F01E9E">
        <w:rPr>
          <w:color w:val="000000" w:themeColor="text1"/>
        </w:rPr>
        <w:t xml:space="preserve">bullet point </w:t>
      </w:r>
      <w:r w:rsidR="008D563B" w:rsidRPr="00F01E9E">
        <w:rPr>
          <w:color w:val="000000" w:themeColor="text1"/>
        </w:rPr>
        <w:t>symbol</w:t>
      </w:r>
      <w:r w:rsidR="00C102BC" w:rsidRPr="00F01E9E">
        <w:rPr>
          <w:color w:val="000000" w:themeColor="text1"/>
        </w:rPr>
        <w:t>.</w:t>
      </w:r>
    </w:p>
    <w:p w14:paraId="37FD2707" w14:textId="77777777" w:rsidR="00C102BC"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In Word, c</w:t>
      </w:r>
      <w:r w:rsidR="00754AFF" w:rsidRPr="00F01E9E">
        <w:rPr>
          <w:color w:val="000000" w:themeColor="text1"/>
        </w:rPr>
        <w:t xml:space="preserve">hoose </w:t>
      </w:r>
      <w:r w:rsidRPr="00F01E9E">
        <w:rPr>
          <w:color w:val="000000" w:themeColor="text1"/>
        </w:rPr>
        <w:t xml:space="preserve">Symbol from the </w:t>
      </w:r>
      <w:r w:rsidR="00754AFF" w:rsidRPr="00F01E9E">
        <w:rPr>
          <w:color w:val="000000" w:themeColor="text1"/>
        </w:rPr>
        <w:t>Insert</w:t>
      </w:r>
      <w:r w:rsidRPr="00F01E9E">
        <w:rPr>
          <w:color w:val="000000" w:themeColor="text1"/>
        </w:rPr>
        <w:t xml:space="preserve"> menu, make sure Windgings 2 is selected in the Font dropdown and scroll down to select the bullet point, click Insert;</w:t>
      </w:r>
    </w:p>
    <w:p w14:paraId="2B6E1E4E" w14:textId="710BCB92" w:rsidR="00754AFF"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In Windows, hold down Alt and x and type 8226 on the numeric keypad</w:t>
      </w:r>
    </w:p>
    <w:p w14:paraId="27FBE70F" w14:textId="4B11B2F4" w:rsidR="00C74175" w:rsidRPr="00F01E9E" w:rsidRDefault="00C102BC" w:rsidP="00D26785">
      <w:pPr>
        <w:pStyle w:val="BodyText"/>
        <w:numPr>
          <w:ilvl w:val="1"/>
          <w:numId w:val="1"/>
        </w:numPr>
        <w:spacing w:line="240" w:lineRule="auto"/>
        <w:ind w:left="1800"/>
        <w:rPr>
          <w:color w:val="000000" w:themeColor="text1"/>
        </w:rPr>
      </w:pPr>
      <w:r w:rsidRPr="00F01E9E">
        <w:rPr>
          <w:color w:val="000000" w:themeColor="text1"/>
        </w:rPr>
        <w:t xml:space="preserve">On a Mac, hold down </w:t>
      </w:r>
      <w:r w:rsidR="00C045BC" w:rsidRPr="00F01E9E">
        <w:rPr>
          <w:color w:val="000000" w:themeColor="text1"/>
        </w:rPr>
        <w:t>Alt</w:t>
      </w:r>
      <w:r w:rsidRPr="00F01E9E">
        <w:rPr>
          <w:color w:val="000000" w:themeColor="text1"/>
        </w:rPr>
        <w:t xml:space="preserve"> and </w:t>
      </w:r>
      <w:r w:rsidR="00C045BC" w:rsidRPr="00F01E9E">
        <w:rPr>
          <w:color w:val="000000" w:themeColor="text1"/>
        </w:rPr>
        <w:t>Shift</w:t>
      </w:r>
      <w:r w:rsidRPr="00F01E9E">
        <w:rPr>
          <w:color w:val="000000" w:themeColor="text1"/>
        </w:rPr>
        <w:t xml:space="preserve"> and type </w:t>
      </w:r>
      <w:r w:rsidR="00C045BC" w:rsidRPr="00F01E9E">
        <w:rPr>
          <w:color w:val="000000" w:themeColor="text1"/>
        </w:rPr>
        <w:t>2022</w:t>
      </w:r>
      <w:r w:rsidR="29E576F9" w:rsidRPr="00F01E9E">
        <w:rPr>
          <w:color w:val="000000" w:themeColor="text1"/>
        </w:rPr>
        <w:t>).</w:t>
      </w:r>
      <w:r w:rsidR="008D563B" w:rsidRPr="00F01E9E">
        <w:rPr>
          <w:color w:val="000000" w:themeColor="text1"/>
        </w:rPr>
        <w:t xml:space="preserve"> </w:t>
      </w:r>
    </w:p>
    <w:p w14:paraId="2D292813" w14:textId="645E1D43" w:rsidR="00EA1D62" w:rsidRDefault="00EA1D62" w:rsidP="00D26785">
      <w:pPr>
        <w:pStyle w:val="BodyText"/>
        <w:spacing w:line="240" w:lineRule="auto"/>
        <w:ind w:left="720" w:firstLine="360"/>
        <w:rPr>
          <w:color w:val="000000" w:themeColor="text1"/>
        </w:rPr>
      </w:pPr>
    </w:p>
    <w:p w14:paraId="1F40DD38" w14:textId="67DD77C2" w:rsidR="0050204B" w:rsidRPr="0050204B" w:rsidRDefault="00C102BC" w:rsidP="001031B1">
      <w:pPr>
        <w:pStyle w:val="BodyText"/>
        <w:ind w:left="360"/>
        <w:rPr>
          <w:color w:val="000000" w:themeColor="text1"/>
        </w:rPr>
      </w:pPr>
      <w:r>
        <w:rPr>
          <w:color w:val="000000" w:themeColor="text1"/>
        </w:rPr>
        <w:t>Use a numbered list if the rest of the review uses numbered lists</w:t>
      </w:r>
      <w:r w:rsidR="0050204B">
        <w:rPr>
          <w:color w:val="000000" w:themeColor="text1"/>
        </w:rPr>
        <w:t xml:space="preserve"> but be careful not to start the point with a number,</w:t>
      </w:r>
      <w:r w:rsidR="001031B1">
        <w:rPr>
          <w:color w:val="000000" w:themeColor="text1"/>
        </w:rPr>
        <w:t xml:space="preserve"> as</w:t>
      </w:r>
      <w:r w:rsidR="0050204B">
        <w:rPr>
          <w:color w:val="000000" w:themeColor="text1"/>
        </w:rPr>
        <w:t xml:space="preserve"> this can be tricky to read. For example</w:t>
      </w:r>
      <w:r w:rsidR="001031B1">
        <w:rPr>
          <w:color w:val="000000" w:themeColor="text1"/>
        </w:rPr>
        <w:t>:</w:t>
      </w:r>
    </w:p>
    <w:p w14:paraId="16736D69" w14:textId="529A209A" w:rsidR="0050204B" w:rsidRPr="0050204B" w:rsidRDefault="001031B1" w:rsidP="001031B1">
      <w:pPr>
        <w:pStyle w:val="BodyText"/>
        <w:ind w:left="1440"/>
        <w:rPr>
          <w:color w:val="000000" w:themeColor="text1"/>
        </w:rPr>
      </w:pPr>
      <w:r>
        <w:rPr>
          <w:color w:val="000000" w:themeColor="text1"/>
        </w:rPr>
        <w:t xml:space="preserve">1. </w:t>
      </w:r>
      <w:r w:rsidR="0050204B" w:rsidRPr="0050204B">
        <w:rPr>
          <w:color w:val="000000" w:themeColor="text1"/>
        </w:rPr>
        <w:t>86 people died …</w:t>
      </w:r>
    </w:p>
    <w:p w14:paraId="09956ED5" w14:textId="49403F6D" w:rsidR="00C102BC" w:rsidRDefault="001031B1" w:rsidP="001031B1">
      <w:pPr>
        <w:pStyle w:val="BodyText"/>
        <w:spacing w:line="240" w:lineRule="auto"/>
        <w:ind w:left="1440"/>
        <w:rPr>
          <w:color w:val="000000" w:themeColor="text1"/>
        </w:rPr>
      </w:pPr>
      <w:r>
        <w:rPr>
          <w:color w:val="000000" w:themeColor="text1"/>
        </w:rPr>
        <w:t xml:space="preserve">2. </w:t>
      </w:r>
      <w:r w:rsidR="0050204B" w:rsidRPr="0050204B">
        <w:rPr>
          <w:color w:val="000000" w:themeColor="text1"/>
        </w:rPr>
        <w:t>34 recovered …</w:t>
      </w:r>
    </w:p>
    <w:p w14:paraId="03215597" w14:textId="77777777" w:rsidR="00C102BC" w:rsidRDefault="00C102BC" w:rsidP="00EA1D62">
      <w:pPr>
        <w:pStyle w:val="BodyText"/>
        <w:spacing w:line="240" w:lineRule="auto"/>
        <w:ind w:firstLine="360"/>
        <w:rPr>
          <w:color w:val="000000" w:themeColor="text1"/>
        </w:rPr>
      </w:pPr>
    </w:p>
    <w:p w14:paraId="498C22DE" w14:textId="214C17EE" w:rsidR="00DD206F" w:rsidRDefault="4F6827F1" w:rsidP="00661509">
      <w:pPr>
        <w:pStyle w:val="BodyText"/>
        <w:numPr>
          <w:ilvl w:val="0"/>
          <w:numId w:val="1"/>
        </w:numPr>
        <w:spacing w:after="120" w:line="240" w:lineRule="auto"/>
        <w:rPr>
          <w:color w:val="000000" w:themeColor="text1"/>
        </w:rPr>
      </w:pPr>
      <w:r w:rsidRPr="4F6827F1">
        <w:rPr>
          <w:b/>
          <w:bCs/>
          <w:color w:val="000000" w:themeColor="text1"/>
        </w:rPr>
        <w:t xml:space="preserve">Keep paragraphs short. Start a new paragraph </w:t>
      </w:r>
      <w:r w:rsidRPr="4F6827F1">
        <w:rPr>
          <w:color w:val="000000" w:themeColor="text1"/>
        </w:rPr>
        <w:t>when the theme or topic of a</w:t>
      </w:r>
      <w:r w:rsidR="00AD2082">
        <w:rPr>
          <w:color w:val="000000" w:themeColor="text1"/>
        </w:rPr>
        <w:t xml:space="preserve"> </w:t>
      </w:r>
      <w:r w:rsidRPr="4F6827F1">
        <w:rPr>
          <w:color w:val="000000" w:themeColor="text1"/>
        </w:rPr>
        <w:t xml:space="preserve">sentence does not directly follow from </w:t>
      </w:r>
      <w:r w:rsidR="00AD2082">
        <w:rPr>
          <w:color w:val="000000" w:themeColor="text1"/>
        </w:rPr>
        <w:t>the sentence immediately before it.</w:t>
      </w:r>
    </w:p>
    <w:p w14:paraId="7F3EB9E8" w14:textId="1CF132BD" w:rsidR="008D563B" w:rsidRPr="00C6474A" w:rsidRDefault="00B80F3A" w:rsidP="00661509">
      <w:pPr>
        <w:pStyle w:val="BodyText"/>
        <w:numPr>
          <w:ilvl w:val="0"/>
          <w:numId w:val="1"/>
        </w:numPr>
        <w:spacing w:after="120" w:line="240" w:lineRule="auto"/>
        <w:rPr>
          <w:color w:val="000000" w:themeColor="text1"/>
        </w:rPr>
      </w:pPr>
      <w:r w:rsidRPr="001B1708">
        <w:rPr>
          <w:b/>
          <w:bCs/>
          <w:color w:val="000000" w:themeColor="text1"/>
        </w:rPr>
        <w:t>Leave plenty of</w:t>
      </w:r>
      <w:r w:rsidR="008D563B" w:rsidRPr="00C6474A">
        <w:rPr>
          <w:b/>
          <w:bCs/>
          <w:color w:val="000000" w:themeColor="text1"/>
        </w:rPr>
        <w:t xml:space="preserve"> white space</w:t>
      </w:r>
      <w:r w:rsidRPr="001B1708">
        <w:rPr>
          <w:b/>
          <w:bCs/>
          <w:color w:val="000000" w:themeColor="text1"/>
        </w:rPr>
        <w:t xml:space="preserve"> </w:t>
      </w:r>
      <w:r w:rsidR="000F7A25">
        <w:rPr>
          <w:b/>
          <w:bCs/>
          <w:color w:val="000000" w:themeColor="text1"/>
        </w:rPr>
        <w:t>in your summary</w:t>
      </w:r>
      <w:r w:rsidRPr="001B1708">
        <w:rPr>
          <w:b/>
          <w:bCs/>
          <w:color w:val="000000" w:themeColor="text1"/>
        </w:rPr>
        <w:t xml:space="preserve">. </w:t>
      </w:r>
      <w:r w:rsidR="000F7A25">
        <w:rPr>
          <w:color w:val="000000" w:themeColor="text1"/>
        </w:rPr>
        <w:t>Dense text is hard to read.</w:t>
      </w:r>
      <w:r w:rsidR="000F7A25" w:rsidRPr="000F7A25">
        <w:rPr>
          <w:color w:val="000000" w:themeColor="text1"/>
        </w:rPr>
        <w:t xml:space="preserve"> </w:t>
      </w:r>
      <w:r w:rsidR="00C045BC" w:rsidRPr="001B1708">
        <w:rPr>
          <w:color w:val="000000" w:themeColor="text1"/>
        </w:rPr>
        <w:t>White space separates</w:t>
      </w:r>
      <w:r w:rsidR="000B2D8D">
        <w:rPr>
          <w:color w:val="000000" w:themeColor="text1"/>
        </w:rPr>
        <w:t>,</w:t>
      </w:r>
      <w:r w:rsidR="00C045BC" w:rsidRPr="001B1708">
        <w:rPr>
          <w:color w:val="000000" w:themeColor="text1"/>
        </w:rPr>
        <w:t xml:space="preserve"> </w:t>
      </w:r>
      <w:r w:rsidR="000F7A25" w:rsidRPr="001B1708">
        <w:rPr>
          <w:color w:val="000000" w:themeColor="text1"/>
        </w:rPr>
        <w:t>and groups</w:t>
      </w:r>
      <w:r w:rsidR="000B2D8D">
        <w:rPr>
          <w:color w:val="000000" w:themeColor="text1"/>
        </w:rPr>
        <w:t>,</w:t>
      </w:r>
      <w:r w:rsidR="000F7A25" w:rsidRPr="001B1708">
        <w:rPr>
          <w:color w:val="000000" w:themeColor="text1"/>
        </w:rPr>
        <w:t xml:space="preserve"> elements of your text</w:t>
      </w:r>
      <w:r w:rsidR="001031B1">
        <w:rPr>
          <w:color w:val="000000" w:themeColor="text1"/>
        </w:rPr>
        <w:t>,</w:t>
      </w:r>
      <w:r w:rsidR="000F7A25" w:rsidRPr="001B1708">
        <w:rPr>
          <w:color w:val="000000" w:themeColor="text1"/>
        </w:rPr>
        <w:t xml:space="preserve"> </w:t>
      </w:r>
      <w:r w:rsidR="000B2D8D" w:rsidRPr="001031B1">
        <w:rPr>
          <w:color w:val="000000" w:themeColor="text1"/>
        </w:rPr>
        <w:t>which</w:t>
      </w:r>
      <w:r w:rsidR="000B2D8D">
        <w:rPr>
          <w:b/>
          <w:bCs/>
          <w:color w:val="000000" w:themeColor="text1"/>
        </w:rPr>
        <w:t xml:space="preserve"> </w:t>
      </w:r>
      <w:r w:rsidR="000F7A25" w:rsidRPr="005A1461">
        <w:rPr>
          <w:color w:val="000000" w:themeColor="text1"/>
        </w:rPr>
        <w:t>makes it easier for readers to find their way around</w:t>
      </w:r>
      <w:r w:rsidR="000F7A25">
        <w:rPr>
          <w:color w:val="000000" w:themeColor="text1"/>
        </w:rPr>
        <w:t>.</w:t>
      </w:r>
      <w:r w:rsidR="000F7A25" w:rsidRPr="00C6474A">
        <w:rPr>
          <w:color w:val="000000" w:themeColor="text1"/>
        </w:rPr>
        <w:t xml:space="preserve"> </w:t>
      </w:r>
    </w:p>
    <w:p w14:paraId="2022842E" w14:textId="77777777" w:rsidR="001B2ADF" w:rsidRPr="00621F10" w:rsidRDefault="001B2ADF" w:rsidP="001B2ADF">
      <w:pPr>
        <w:pStyle w:val="BodyText"/>
        <w:spacing w:after="120" w:line="240" w:lineRule="auto"/>
        <w:rPr>
          <w:color w:val="000000" w:themeColor="text1"/>
        </w:rPr>
      </w:pPr>
    </w:p>
    <w:p w14:paraId="210002AB" w14:textId="77777777" w:rsidR="00811264" w:rsidRDefault="00811264">
      <w:pPr>
        <w:spacing w:after="200" w:line="276" w:lineRule="auto"/>
        <w:rPr>
          <w:rFonts w:asciiTheme="majorHAnsi" w:hAnsiTheme="majorHAnsi"/>
          <w:color w:val="962D91" w:themeColor="background2"/>
          <w:spacing w:val="-6"/>
          <w:sz w:val="60"/>
          <w:szCs w:val="60"/>
        </w:rPr>
      </w:pPr>
      <w:r>
        <w:br w:type="page"/>
      </w:r>
    </w:p>
    <w:p w14:paraId="18730B80" w14:textId="77777777" w:rsidR="007C1424" w:rsidRDefault="4F6827F1" w:rsidP="007C1424">
      <w:pPr>
        <w:pStyle w:val="Heading1"/>
      </w:pPr>
      <w:bookmarkStart w:id="7" w:name="Template"/>
      <w:bookmarkStart w:id="8" w:name="_Toc75758318"/>
      <w:r>
        <w:lastRenderedPageBreak/>
        <w:t>Plain language summary template</w:t>
      </w:r>
      <w:bookmarkEnd w:id="7"/>
      <w:bookmarkEnd w:id="8"/>
    </w:p>
    <w:p w14:paraId="108CFBE1" w14:textId="77777777" w:rsidR="007C1424" w:rsidRDefault="007C1424" w:rsidP="007C1424">
      <w:pPr>
        <w:pStyle w:val="Introduction"/>
        <w:spacing w:line="240" w:lineRule="auto"/>
        <w:rPr>
          <w:rFonts w:ascii="Source Sans Pro" w:hAnsi="Source Sans Pro"/>
          <w:color w:val="000000" w:themeColor="text1"/>
          <w:sz w:val="22"/>
          <w:szCs w:val="22"/>
        </w:rPr>
      </w:pPr>
      <w:r>
        <w:rPr>
          <w:rFonts w:ascii="Source Sans Pro" w:hAnsi="Source Sans Pro"/>
          <w:color w:val="000000" w:themeColor="text1"/>
          <w:sz w:val="22"/>
          <w:szCs w:val="22"/>
        </w:rPr>
        <w:t>This template:</w:t>
      </w:r>
    </w:p>
    <w:p w14:paraId="0BA79A11" w14:textId="77777777" w:rsidR="007C1424" w:rsidRDefault="4F6827F1" w:rsidP="00F842F9">
      <w:pPr>
        <w:pStyle w:val="Introduction"/>
        <w:numPr>
          <w:ilvl w:val="0"/>
          <w:numId w:val="33"/>
        </w:numPr>
        <w:spacing w:line="240" w:lineRule="auto"/>
        <w:rPr>
          <w:rFonts w:ascii="Source Sans Pro" w:hAnsi="Source Sans Pro"/>
          <w:color w:val="000000" w:themeColor="text1"/>
          <w:sz w:val="22"/>
          <w:szCs w:val="22"/>
        </w:rPr>
      </w:pPr>
      <w:r w:rsidRPr="4F6827F1">
        <w:rPr>
          <w:rFonts w:ascii="Source Sans Pro" w:hAnsi="Source Sans Pro"/>
          <w:color w:val="000000" w:themeColor="text1"/>
          <w:sz w:val="22"/>
          <w:szCs w:val="22"/>
        </w:rPr>
        <w:t xml:space="preserve">outlines the structure you should use for your </w:t>
      </w:r>
      <w:r w:rsidR="002C75B8">
        <w:rPr>
          <w:rFonts w:ascii="Source Sans Pro" w:hAnsi="Source Sans Pro"/>
          <w:color w:val="000000" w:themeColor="text1"/>
          <w:sz w:val="22"/>
          <w:szCs w:val="22"/>
        </w:rPr>
        <w:t>P</w:t>
      </w:r>
      <w:r w:rsidRPr="4F6827F1">
        <w:rPr>
          <w:rFonts w:ascii="Source Sans Pro" w:hAnsi="Source Sans Pro"/>
          <w:color w:val="000000" w:themeColor="text1"/>
          <w:sz w:val="22"/>
          <w:szCs w:val="22"/>
        </w:rPr>
        <w:t>lain language summary;</w:t>
      </w:r>
    </w:p>
    <w:p w14:paraId="37CE41E9" w14:textId="77777777" w:rsidR="007C1424" w:rsidRDefault="007C1424" w:rsidP="00F842F9">
      <w:pPr>
        <w:pStyle w:val="Introduction"/>
        <w:numPr>
          <w:ilvl w:val="0"/>
          <w:numId w:val="33"/>
        </w:numPr>
        <w:spacing w:line="240" w:lineRule="auto"/>
        <w:rPr>
          <w:rFonts w:ascii="Source Sans Pro" w:hAnsi="Source Sans Pro"/>
          <w:color w:val="000000" w:themeColor="text1"/>
          <w:sz w:val="22"/>
          <w:szCs w:val="22"/>
        </w:rPr>
      </w:pPr>
      <w:r>
        <w:rPr>
          <w:rFonts w:ascii="Source Sans Pro" w:hAnsi="Source Sans Pro"/>
          <w:color w:val="000000" w:themeColor="text1"/>
          <w:sz w:val="22"/>
          <w:szCs w:val="22"/>
        </w:rPr>
        <w:t xml:space="preserve">provides brief guidance on what each section should cover; and </w:t>
      </w:r>
    </w:p>
    <w:p w14:paraId="7EC36946" w14:textId="77777777" w:rsidR="007C1424" w:rsidRDefault="007C1424" w:rsidP="00F842F9">
      <w:pPr>
        <w:pStyle w:val="Introduction"/>
        <w:numPr>
          <w:ilvl w:val="0"/>
          <w:numId w:val="33"/>
        </w:numPr>
        <w:spacing w:line="240" w:lineRule="auto"/>
        <w:rPr>
          <w:rFonts w:ascii="Source Sans Pro" w:hAnsi="Source Sans Pro"/>
          <w:color w:val="000000" w:themeColor="text1"/>
          <w:sz w:val="22"/>
          <w:szCs w:val="22"/>
        </w:rPr>
      </w:pPr>
      <w:r>
        <w:rPr>
          <w:rFonts w:ascii="Source Sans Pro" w:hAnsi="Source Sans Pro"/>
          <w:color w:val="000000" w:themeColor="text1"/>
          <w:sz w:val="22"/>
          <w:szCs w:val="22"/>
        </w:rPr>
        <w:t>suggests text for you to use.</w:t>
      </w:r>
    </w:p>
    <w:p w14:paraId="29AA9645" w14:textId="77777777" w:rsidR="007C1424" w:rsidRPr="00520722" w:rsidRDefault="4F6827F1" w:rsidP="007C1424">
      <w:pPr>
        <w:pStyle w:val="Introduction"/>
        <w:spacing w:line="240" w:lineRule="auto"/>
        <w:rPr>
          <w:rFonts w:ascii="Source Sans Pro" w:hAnsi="Source Sans Pro"/>
          <w:color w:val="000000" w:themeColor="text1"/>
          <w:sz w:val="22"/>
          <w:szCs w:val="22"/>
        </w:rPr>
      </w:pPr>
      <w:r w:rsidRPr="4F6827F1">
        <w:rPr>
          <w:rFonts w:ascii="Source Sans Pro" w:hAnsi="Source Sans Pro"/>
          <w:color w:val="000000" w:themeColor="text1"/>
          <w:sz w:val="22"/>
          <w:szCs w:val="22"/>
        </w:rPr>
        <w:t>For more detailed guidance and examples</w:t>
      </w:r>
      <w:r w:rsidR="00AD2082">
        <w:rPr>
          <w:rFonts w:ascii="Source Sans Pro" w:hAnsi="Source Sans Pro"/>
          <w:color w:val="000000" w:themeColor="text1"/>
          <w:sz w:val="22"/>
          <w:szCs w:val="22"/>
        </w:rPr>
        <w:t xml:space="preserve">, see links in each section. </w:t>
      </w:r>
    </w:p>
    <w:p w14:paraId="1053A804" w14:textId="77777777" w:rsidR="007C1424" w:rsidRPr="008641C9" w:rsidRDefault="4F6827F1" w:rsidP="007C1424">
      <w:pPr>
        <w:pStyle w:val="Introduction"/>
        <w:rPr>
          <w:rFonts w:ascii="Source Sans Pro" w:hAnsi="Source Sans Pro"/>
          <w:color w:val="808080" w:themeColor="background1" w:themeShade="80"/>
          <w:sz w:val="22"/>
          <w:szCs w:val="22"/>
        </w:rPr>
      </w:pPr>
      <w:r w:rsidRPr="4F6827F1">
        <w:rPr>
          <w:rFonts w:ascii="Source Sans Pro" w:hAnsi="Source Sans Pro"/>
          <w:b/>
          <w:bCs/>
          <w:color w:val="000000" w:themeColor="text1"/>
          <w:sz w:val="22"/>
          <w:szCs w:val="22"/>
        </w:rPr>
        <w:t>Word limit:</w:t>
      </w:r>
      <w:r w:rsidRPr="4F6827F1">
        <w:rPr>
          <w:rFonts w:ascii="Source Sans Pro" w:hAnsi="Source Sans Pro"/>
          <w:color w:val="000000" w:themeColor="text1"/>
          <w:sz w:val="22"/>
          <w:szCs w:val="22"/>
        </w:rPr>
        <w:t xml:space="preserve"> 400 to 850 words, including the title.</w:t>
      </w:r>
    </w:p>
    <w:p w14:paraId="746157D9" w14:textId="77777777" w:rsidR="007C1424" w:rsidRPr="007E6DE3" w:rsidRDefault="007C1424" w:rsidP="007C1424">
      <w:pPr>
        <w:pStyle w:val="Introduction"/>
        <w:rPr>
          <w:sz w:val="22"/>
          <w:szCs w:val="22"/>
        </w:rPr>
      </w:pPr>
    </w:p>
    <w:p w14:paraId="55741B17" w14:textId="77777777" w:rsidR="007C1424" w:rsidRPr="007C1424" w:rsidRDefault="007C1424" w:rsidP="007C1424">
      <w:pPr>
        <w:pStyle w:val="Introduction"/>
        <w:rPr>
          <w:sz w:val="24"/>
          <w:szCs w:val="24"/>
        </w:rPr>
      </w:pPr>
      <w:r w:rsidRPr="007C1424">
        <w:rPr>
          <w:sz w:val="24"/>
          <w:szCs w:val="24"/>
        </w:rPr>
        <w:t>Title</w:t>
      </w:r>
      <w:r w:rsidR="00E32635">
        <w:rPr>
          <w:sz w:val="24"/>
          <w:szCs w:val="24"/>
        </w:rPr>
        <w:t xml:space="preserve"> </w:t>
      </w:r>
    </w:p>
    <w:p w14:paraId="6240138D" w14:textId="77777777" w:rsidR="007C1424" w:rsidRPr="004D5C63" w:rsidRDefault="007C1424" w:rsidP="007C1424">
      <w:pPr>
        <w:pStyle w:val="NumberedParagraphs-MOH"/>
        <w:numPr>
          <w:ilvl w:val="0"/>
          <w:numId w:val="0"/>
        </w:numPr>
        <w:spacing w:after="120"/>
        <w:rPr>
          <w:rFonts w:ascii="Source Sans Pro" w:hAnsi="Source Sans Pro"/>
          <w:color w:val="000000" w:themeColor="text1"/>
        </w:rPr>
      </w:pPr>
      <w:r w:rsidRPr="004D5C63">
        <w:rPr>
          <w:rFonts w:ascii="Source Sans Pro" w:hAnsi="Source Sans Pro"/>
          <w:b/>
          <w:bCs/>
          <w:color w:val="000000" w:themeColor="text1"/>
        </w:rPr>
        <w:t>Instructions:</w:t>
      </w:r>
      <w:r w:rsidRPr="004D5C63">
        <w:rPr>
          <w:rFonts w:ascii="Source Sans Pro" w:hAnsi="Source Sans Pro"/>
          <w:color w:val="000000" w:themeColor="text1"/>
        </w:rPr>
        <w:t xml:space="preserve"> </w:t>
      </w:r>
      <w:r w:rsidR="007E7138" w:rsidRPr="004D5C63">
        <w:rPr>
          <w:rFonts w:ascii="Source Sans Pro" w:hAnsi="Source Sans Pro"/>
          <w:color w:val="000000" w:themeColor="text1"/>
        </w:rPr>
        <w:t>w</w:t>
      </w:r>
      <w:r w:rsidRPr="004D5C63">
        <w:rPr>
          <w:rFonts w:ascii="Source Sans Pro" w:hAnsi="Source Sans Pro"/>
          <w:color w:val="000000" w:themeColor="text1"/>
        </w:rPr>
        <w:t>rite the main review question in plain language.</w:t>
      </w:r>
    </w:p>
    <w:p w14:paraId="4F3AEC07" w14:textId="77777777" w:rsidR="007C1424" w:rsidRPr="004D5C63" w:rsidRDefault="007C1424" w:rsidP="007C1424">
      <w:pPr>
        <w:pStyle w:val="NumberedParagraphs-MOH"/>
        <w:numPr>
          <w:ilvl w:val="0"/>
          <w:numId w:val="0"/>
        </w:numPr>
        <w:spacing w:before="0" w:after="120"/>
        <w:rPr>
          <w:rFonts w:ascii="Source Sans Pro" w:hAnsi="Source Sans Pro"/>
          <w:color w:val="000000" w:themeColor="text1"/>
        </w:rPr>
      </w:pPr>
      <w:r w:rsidRPr="004D5C63">
        <w:rPr>
          <w:rFonts w:ascii="Source Sans Pro" w:hAnsi="Source Sans Pro"/>
          <w:color w:val="000000" w:themeColor="text1"/>
        </w:rPr>
        <w:t xml:space="preserve">Example of text you could use: </w:t>
      </w:r>
    </w:p>
    <w:p w14:paraId="227DA049" w14:textId="77777777" w:rsidR="007C1424" w:rsidRPr="004D5C63" w:rsidRDefault="007C1424" w:rsidP="00957EB2">
      <w:pPr>
        <w:pStyle w:val="NumberedParagraphs-MOH"/>
        <w:numPr>
          <w:ilvl w:val="0"/>
          <w:numId w:val="0"/>
        </w:numPr>
        <w:spacing w:before="0"/>
        <w:ind w:left="851" w:hanging="491"/>
        <w:rPr>
          <w:rFonts w:ascii="Source Sans Pro" w:hAnsi="Source Sans Pro"/>
          <w:color w:val="000000" w:themeColor="text1"/>
        </w:rPr>
      </w:pPr>
      <w:r w:rsidRPr="004D5C63">
        <w:rPr>
          <w:rFonts w:ascii="Source Sans Pro" w:hAnsi="Source Sans Pro"/>
          <w:color w:val="000000" w:themeColor="text1"/>
        </w:rPr>
        <w:t xml:space="preserve">What are the benefits and risks of </w:t>
      </w:r>
      <w:r w:rsidRPr="00533081">
        <w:rPr>
          <w:rFonts w:ascii="Source Sans Pro" w:hAnsi="Source Sans Pro"/>
          <w:color w:val="666666" w:themeColor="accent5" w:themeShade="80"/>
        </w:rPr>
        <w:t>intervention</w:t>
      </w:r>
      <w:r w:rsidRPr="004D5C63">
        <w:rPr>
          <w:rFonts w:ascii="Source Sans Pro" w:hAnsi="Source Sans Pro"/>
          <w:color w:val="000000" w:themeColor="text1"/>
        </w:rPr>
        <w:t xml:space="preserve"> for </w:t>
      </w:r>
      <w:r w:rsidR="00746AC8">
        <w:rPr>
          <w:rFonts w:ascii="Source Sans Pro" w:hAnsi="Source Sans Pro"/>
          <w:color w:val="000000" w:themeColor="text1"/>
        </w:rPr>
        <w:t>(</w:t>
      </w:r>
      <w:r w:rsidRPr="004D5C63">
        <w:rPr>
          <w:rFonts w:ascii="Source Sans Pro" w:hAnsi="Source Sans Pro"/>
          <w:color w:val="000000" w:themeColor="text1"/>
        </w:rPr>
        <w:t>treating</w:t>
      </w:r>
      <w:r w:rsidR="00746AC8">
        <w:rPr>
          <w:rFonts w:ascii="Source Sans Pro" w:hAnsi="Source Sans Pro"/>
          <w:color w:val="000000" w:themeColor="text1"/>
        </w:rPr>
        <w:t>)</w:t>
      </w:r>
      <w:r w:rsidRPr="004D5C63">
        <w:rPr>
          <w:rFonts w:ascii="Source Sans Pro" w:hAnsi="Source Sans Pro"/>
          <w:color w:val="000000" w:themeColor="text1"/>
        </w:rPr>
        <w:t xml:space="preserve"> </w:t>
      </w:r>
      <w:r w:rsidRPr="00746AC8">
        <w:rPr>
          <w:rFonts w:ascii="Source Sans Pro" w:hAnsi="Source Sans Pro"/>
          <w:color w:val="808080" w:themeColor="background1" w:themeShade="80"/>
        </w:rPr>
        <w:t>condition</w:t>
      </w:r>
      <w:r w:rsidR="0083793B" w:rsidRPr="004D5C63">
        <w:rPr>
          <w:rFonts w:ascii="Source Sans Pro" w:hAnsi="Source Sans Pro"/>
          <w:color w:val="000000" w:themeColor="text1"/>
        </w:rPr>
        <w:t>?</w:t>
      </w:r>
    </w:p>
    <w:p w14:paraId="487ADEE5" w14:textId="77777777" w:rsidR="007C1424" w:rsidRPr="004D5C63" w:rsidRDefault="007C1424" w:rsidP="00957EB2">
      <w:pPr>
        <w:pStyle w:val="NumberedParagraphs-MOH"/>
        <w:numPr>
          <w:ilvl w:val="0"/>
          <w:numId w:val="0"/>
        </w:numPr>
        <w:spacing w:before="0"/>
        <w:ind w:left="850" w:hanging="493"/>
        <w:rPr>
          <w:rFonts w:ascii="Source Sans Pro" w:hAnsi="Source Sans Pro"/>
          <w:color w:val="000000" w:themeColor="text1"/>
        </w:rPr>
      </w:pPr>
      <w:r w:rsidRPr="0025111C">
        <w:rPr>
          <w:rFonts w:ascii="Source Sans Pro" w:hAnsi="Source Sans Pro"/>
          <w:color w:val="696969" w:themeColor="accent3"/>
        </w:rPr>
        <w:t>Intervention</w:t>
      </w:r>
      <w:r w:rsidRPr="00746AC8">
        <w:rPr>
          <w:rFonts w:ascii="Source Sans Pro" w:hAnsi="Source Sans Pro"/>
          <w:i/>
          <w:iCs/>
          <w:color w:val="808080" w:themeColor="background1" w:themeShade="80"/>
        </w:rPr>
        <w:t xml:space="preserve"> </w:t>
      </w:r>
      <w:r w:rsidRPr="00746AC8">
        <w:rPr>
          <w:rFonts w:ascii="Source Sans Pro" w:hAnsi="Source Sans Pro"/>
          <w:color w:val="808080" w:themeColor="background1" w:themeShade="80"/>
        </w:rPr>
        <w:t>a</w:t>
      </w:r>
      <w:r w:rsidRPr="004D5C63">
        <w:rPr>
          <w:rFonts w:ascii="Source Sans Pro" w:hAnsi="Source Sans Pro"/>
          <w:color w:val="000000" w:themeColor="text1"/>
        </w:rPr>
        <w:t xml:space="preserve"> or </w:t>
      </w:r>
      <w:r w:rsidRPr="0025111C">
        <w:rPr>
          <w:rFonts w:ascii="Source Sans Pro" w:hAnsi="Source Sans Pro"/>
          <w:color w:val="696969" w:themeColor="accent3"/>
        </w:rPr>
        <w:t>intervention</w:t>
      </w:r>
      <w:r w:rsidRPr="00746AC8">
        <w:rPr>
          <w:rFonts w:ascii="Source Sans Pro" w:hAnsi="Source Sans Pro"/>
          <w:color w:val="808080" w:themeColor="background1" w:themeShade="80"/>
        </w:rPr>
        <w:t xml:space="preserve"> b</w:t>
      </w:r>
      <w:r w:rsidRPr="004D5C63">
        <w:rPr>
          <w:rFonts w:ascii="Source Sans Pro" w:hAnsi="Source Sans Pro"/>
          <w:color w:val="000000" w:themeColor="text1"/>
        </w:rPr>
        <w:t xml:space="preserve">: which works better to treat </w:t>
      </w:r>
      <w:r w:rsidRPr="00746AC8">
        <w:rPr>
          <w:rFonts w:ascii="Source Sans Pro" w:hAnsi="Source Sans Pro"/>
          <w:color w:val="808080" w:themeColor="background1" w:themeShade="80"/>
        </w:rPr>
        <w:t>condition</w:t>
      </w:r>
      <w:r w:rsidRPr="004D5C63">
        <w:rPr>
          <w:rFonts w:ascii="Source Sans Pro" w:hAnsi="Source Sans Pro"/>
          <w:color w:val="000000" w:themeColor="text1"/>
        </w:rPr>
        <w:t>?</w:t>
      </w:r>
    </w:p>
    <w:p w14:paraId="2CC5D0E2" w14:textId="77777777" w:rsidR="007C26EB" w:rsidRPr="004D5C63" w:rsidRDefault="007C26EB" w:rsidP="007C26EB">
      <w:pPr>
        <w:pStyle w:val="NumberedParagraphs-MOH"/>
        <w:numPr>
          <w:ilvl w:val="0"/>
          <w:numId w:val="0"/>
        </w:numPr>
        <w:spacing w:before="0"/>
        <w:ind w:left="851" w:hanging="851"/>
        <w:rPr>
          <w:rFonts w:ascii="Source Sans Pro" w:hAnsi="Source Sans Pro"/>
          <w:color w:val="000000" w:themeColor="text1"/>
        </w:rPr>
      </w:pPr>
    </w:p>
    <w:p w14:paraId="3BEB31D6" w14:textId="77777777" w:rsidR="007C26EB" w:rsidRPr="004D5C63" w:rsidRDefault="007C26EB" w:rsidP="007E6DE3">
      <w:pPr>
        <w:pStyle w:val="NumberedParagraphs-MOH"/>
        <w:numPr>
          <w:ilvl w:val="0"/>
          <w:numId w:val="0"/>
        </w:numPr>
        <w:spacing w:before="0" w:after="120"/>
        <w:rPr>
          <w:rFonts w:ascii="Source Sans Pro" w:hAnsi="Source Sans Pro"/>
          <w:color w:val="000000" w:themeColor="text1"/>
        </w:rPr>
      </w:pPr>
      <w:r w:rsidRPr="004D5C63">
        <w:rPr>
          <w:rFonts w:ascii="Source Sans Pro" w:hAnsi="Source Sans Pro"/>
          <w:color w:val="000000" w:themeColor="text1"/>
        </w:rPr>
        <w:t xml:space="preserve">For more information and </w:t>
      </w:r>
      <w:r w:rsidR="00AD2082" w:rsidRPr="004D5C63">
        <w:rPr>
          <w:rFonts w:ascii="Source Sans Pro" w:hAnsi="Source Sans Pro"/>
          <w:color w:val="000000" w:themeColor="text1"/>
        </w:rPr>
        <w:t xml:space="preserve">further </w:t>
      </w:r>
      <w:r w:rsidRPr="004D5C63">
        <w:rPr>
          <w:rFonts w:ascii="Source Sans Pro" w:hAnsi="Source Sans Pro"/>
          <w:color w:val="000000" w:themeColor="text1"/>
        </w:rPr>
        <w:t xml:space="preserve">examples, see </w:t>
      </w:r>
      <w:hyperlink w:anchor="FullguidanceTitle" w:history="1">
        <w:r w:rsidRPr="004D5C63">
          <w:rPr>
            <w:rStyle w:val="Hyperlink"/>
            <w:rFonts w:ascii="Source Sans Pro" w:hAnsi="Source Sans Pro"/>
            <w:color w:val="000000" w:themeColor="text1"/>
          </w:rPr>
          <w:t>full guidance</w:t>
        </w:r>
      </w:hyperlink>
      <w:r w:rsidRPr="004D5C63">
        <w:rPr>
          <w:rFonts w:ascii="Source Sans Pro" w:hAnsi="Source Sans Pro"/>
          <w:color w:val="000000" w:themeColor="text1"/>
        </w:rPr>
        <w:t xml:space="preserve"> below.</w:t>
      </w:r>
    </w:p>
    <w:p w14:paraId="48E3C060" w14:textId="77777777" w:rsidR="00957EB2" w:rsidRPr="004D5C63" w:rsidRDefault="00957EB2" w:rsidP="00957EB2">
      <w:pPr>
        <w:pStyle w:val="NumberedParagraphs-MOH"/>
        <w:numPr>
          <w:ilvl w:val="0"/>
          <w:numId w:val="0"/>
        </w:numPr>
        <w:spacing w:before="0"/>
        <w:ind w:left="850" w:hanging="493"/>
        <w:rPr>
          <w:rFonts w:ascii="Source Sans Pro" w:hAnsi="Source Sans Pro"/>
          <w:color w:val="000000" w:themeColor="text1"/>
        </w:rPr>
      </w:pPr>
    </w:p>
    <w:p w14:paraId="6457F059" w14:textId="77777777" w:rsidR="00957EB2" w:rsidRPr="00CB0E75" w:rsidRDefault="007C1424" w:rsidP="00957EB2">
      <w:pPr>
        <w:pStyle w:val="Introduction"/>
        <w:rPr>
          <w:sz w:val="24"/>
          <w:szCs w:val="24"/>
        </w:rPr>
      </w:pPr>
      <w:r w:rsidRPr="00CB0E75">
        <w:rPr>
          <w:sz w:val="24"/>
          <w:szCs w:val="24"/>
        </w:rPr>
        <w:t>Key messages</w:t>
      </w:r>
    </w:p>
    <w:p w14:paraId="1CAC7F7E" w14:textId="6C326A50" w:rsidR="00957EB2" w:rsidRPr="004D5C63" w:rsidRDefault="00957EB2" w:rsidP="00957EB2">
      <w:pPr>
        <w:spacing w:before="120" w:after="120"/>
        <w:rPr>
          <w:rFonts w:ascii="Source Sans Pro" w:hAnsi="Source Sans Pro"/>
          <w:color w:val="000000" w:themeColor="text1"/>
        </w:rPr>
      </w:pPr>
      <w:r w:rsidRPr="004D5C63">
        <w:rPr>
          <w:rFonts w:ascii="Source Sans Pro" w:hAnsi="Source Sans Pro"/>
          <w:b/>
          <w:bCs/>
          <w:color w:val="000000" w:themeColor="text1"/>
        </w:rPr>
        <w:t>Instructions:</w:t>
      </w:r>
      <w:r w:rsidRPr="004D5C63">
        <w:rPr>
          <w:rFonts w:ascii="Source Sans Pro" w:hAnsi="Source Sans Pro"/>
          <w:color w:val="000000" w:themeColor="text1"/>
        </w:rPr>
        <w:t xml:space="preserve"> </w:t>
      </w:r>
      <w:r w:rsidR="002D6E39" w:rsidRPr="004D5C63">
        <w:rPr>
          <w:rFonts w:ascii="Source Sans Pro" w:hAnsi="Source Sans Pro"/>
          <w:color w:val="000000" w:themeColor="text1"/>
        </w:rPr>
        <w:t>add</w:t>
      </w:r>
      <w:r w:rsidR="00130913" w:rsidRPr="004D5C63">
        <w:rPr>
          <w:rFonts w:ascii="Source Sans Pro" w:hAnsi="Source Sans Pro"/>
          <w:color w:val="000000" w:themeColor="text1"/>
        </w:rPr>
        <w:t xml:space="preserve"> </w:t>
      </w:r>
      <w:r w:rsidR="002D6E39" w:rsidRPr="004D5C63">
        <w:rPr>
          <w:rFonts w:ascii="Source Sans Pro" w:hAnsi="Source Sans Pro"/>
          <w:color w:val="000000" w:themeColor="text1"/>
        </w:rPr>
        <w:t xml:space="preserve">at least </w:t>
      </w:r>
      <w:r w:rsidR="00410FCD">
        <w:rPr>
          <w:rFonts w:ascii="Source Sans Pro" w:hAnsi="Source Sans Pro"/>
          <w:color w:val="000000" w:themeColor="text1"/>
        </w:rPr>
        <w:t>2</w:t>
      </w:r>
      <w:r w:rsidR="00410FCD" w:rsidRPr="004D5C63">
        <w:rPr>
          <w:rFonts w:ascii="Source Sans Pro" w:hAnsi="Source Sans Pro"/>
          <w:color w:val="000000" w:themeColor="text1"/>
        </w:rPr>
        <w:t xml:space="preserve"> </w:t>
      </w:r>
      <w:r w:rsidR="00A66CD2" w:rsidRPr="004D5C63">
        <w:rPr>
          <w:rFonts w:ascii="Source Sans Pro" w:hAnsi="Source Sans Pro"/>
          <w:color w:val="000000" w:themeColor="text1"/>
        </w:rPr>
        <w:t>and no more than</w:t>
      </w:r>
      <w:r w:rsidRPr="004D5C63">
        <w:rPr>
          <w:rFonts w:ascii="Source Sans Pro" w:hAnsi="Source Sans Pro"/>
          <w:color w:val="000000" w:themeColor="text1"/>
        </w:rPr>
        <w:t xml:space="preserve"> </w:t>
      </w:r>
      <w:r w:rsidR="007E7138" w:rsidRPr="004D5C63">
        <w:rPr>
          <w:rFonts w:ascii="Source Sans Pro" w:hAnsi="Source Sans Pro"/>
          <w:color w:val="000000" w:themeColor="text1"/>
        </w:rPr>
        <w:t>3</w:t>
      </w:r>
      <w:r w:rsidRPr="004D5C63">
        <w:rPr>
          <w:rFonts w:ascii="Source Sans Pro" w:hAnsi="Source Sans Pro"/>
          <w:color w:val="000000" w:themeColor="text1"/>
        </w:rPr>
        <w:t xml:space="preserve"> bullet points that summari</w:t>
      </w:r>
      <w:r w:rsidR="001B1708">
        <w:rPr>
          <w:rFonts w:ascii="Source Sans Pro" w:hAnsi="Source Sans Pro"/>
          <w:color w:val="000000" w:themeColor="text1"/>
        </w:rPr>
        <w:t>z</w:t>
      </w:r>
      <w:r w:rsidRPr="004D5C63">
        <w:rPr>
          <w:rFonts w:ascii="Source Sans Pro" w:hAnsi="Source Sans Pro"/>
          <w:color w:val="000000" w:themeColor="text1"/>
        </w:rPr>
        <w:t>e the main findings and implications of the review</w:t>
      </w:r>
      <w:r w:rsidR="00185810">
        <w:rPr>
          <w:rFonts w:ascii="Source Sans Pro" w:hAnsi="Source Sans Pro"/>
          <w:color w:val="000000" w:themeColor="text1"/>
        </w:rPr>
        <w:t xml:space="preserve">, </w:t>
      </w:r>
      <w:r w:rsidR="008D563B">
        <w:rPr>
          <w:rFonts w:ascii="Source Sans Pro" w:hAnsi="Source Sans Pro"/>
          <w:color w:val="000000" w:themeColor="text1"/>
        </w:rPr>
        <w:t xml:space="preserve">or separate </w:t>
      </w:r>
      <w:r w:rsidR="00185810">
        <w:rPr>
          <w:rFonts w:ascii="Source Sans Pro" w:hAnsi="Source Sans Pro"/>
          <w:color w:val="000000" w:themeColor="text1"/>
        </w:rPr>
        <w:t xml:space="preserve">the points </w:t>
      </w:r>
      <w:r w:rsidR="008D563B">
        <w:rPr>
          <w:rFonts w:ascii="Source Sans Pro" w:hAnsi="Source Sans Pro"/>
          <w:color w:val="000000" w:themeColor="text1"/>
        </w:rPr>
        <w:t>as short paragraphs</w:t>
      </w:r>
      <w:r w:rsidR="00185810">
        <w:rPr>
          <w:rFonts w:ascii="Source Sans Pro" w:hAnsi="Source Sans Pro"/>
          <w:color w:val="000000" w:themeColor="text1"/>
        </w:rPr>
        <w:t>.</w:t>
      </w:r>
    </w:p>
    <w:p w14:paraId="20A3D39A" w14:textId="4B3645C3" w:rsidR="00BE3F04" w:rsidRPr="004D5C63" w:rsidRDefault="00BE3F04" w:rsidP="00BE3F04">
      <w:pPr>
        <w:pStyle w:val="BodyText"/>
        <w:rPr>
          <w:color w:val="000000" w:themeColor="text1"/>
        </w:rPr>
      </w:pPr>
      <w:r>
        <w:rPr>
          <w:rFonts w:ascii="Source Sans Pro" w:hAnsi="Source Sans Pro"/>
          <w:b/>
          <w:bCs/>
          <w:color w:val="000000" w:themeColor="text1"/>
        </w:rPr>
        <w:t>E</w:t>
      </w:r>
      <w:r w:rsidRPr="004D5C63">
        <w:rPr>
          <w:rFonts w:ascii="Source Sans Pro" w:hAnsi="Source Sans Pro"/>
          <w:b/>
          <w:bCs/>
          <w:color w:val="000000" w:themeColor="text1"/>
        </w:rPr>
        <w:t>xplain any technical terms that appear in the key messages</w:t>
      </w:r>
      <w:r>
        <w:rPr>
          <w:rFonts w:ascii="Source Sans Pro" w:hAnsi="Source Sans Pro"/>
          <w:b/>
          <w:bCs/>
          <w:color w:val="000000" w:themeColor="text1"/>
        </w:rPr>
        <w:t>.</w:t>
      </w:r>
      <w:r w:rsidRPr="004D5C63">
        <w:rPr>
          <w:rFonts w:ascii="Source Sans Pro" w:hAnsi="Source Sans Pro"/>
          <w:color w:val="000000" w:themeColor="text1"/>
        </w:rPr>
        <w:t xml:space="preserve"> </w:t>
      </w:r>
      <w:r w:rsidR="006130F8">
        <w:rPr>
          <w:rFonts w:ascii="Source Sans Pro" w:hAnsi="Source Sans Pro"/>
          <w:color w:val="000000" w:themeColor="text1"/>
        </w:rPr>
        <w:t>T</w:t>
      </w:r>
      <w:r w:rsidR="006130F8" w:rsidRPr="004D5C63">
        <w:rPr>
          <w:rFonts w:ascii="Source Sans Pro" w:hAnsi="Source Sans Pro"/>
          <w:color w:val="000000" w:themeColor="text1"/>
        </w:rPr>
        <w:t xml:space="preserve">he key messages will likely be read first and they might be the only part of the summary that </w:t>
      </w:r>
      <w:r w:rsidR="000B2D8D">
        <w:rPr>
          <w:rFonts w:ascii="Source Sans Pro" w:hAnsi="Source Sans Pro"/>
          <w:color w:val="000000" w:themeColor="text1"/>
        </w:rPr>
        <w:t xml:space="preserve">some </w:t>
      </w:r>
      <w:r w:rsidR="006130F8" w:rsidRPr="004D5C63">
        <w:rPr>
          <w:rFonts w:ascii="Source Sans Pro" w:hAnsi="Source Sans Pro"/>
          <w:color w:val="000000" w:themeColor="text1"/>
        </w:rPr>
        <w:t xml:space="preserve">people read. </w:t>
      </w:r>
      <w:r w:rsidR="00F96B33">
        <w:rPr>
          <w:rFonts w:ascii="Source Sans Pro" w:hAnsi="Source Sans Pro"/>
          <w:color w:val="000000" w:themeColor="text1"/>
        </w:rPr>
        <w:t>Do</w:t>
      </w:r>
      <w:r w:rsidRPr="004D5C63">
        <w:rPr>
          <w:rFonts w:ascii="Source Sans Pro" w:hAnsi="Source Sans Pro"/>
          <w:color w:val="000000" w:themeColor="text1"/>
        </w:rPr>
        <w:t xml:space="preserve"> not use any terms that your readers might not understand. Even </w:t>
      </w:r>
      <w:r w:rsidR="000B2D8D">
        <w:rPr>
          <w:rFonts w:ascii="Source Sans Pro" w:hAnsi="Source Sans Pro"/>
          <w:color w:val="000000" w:themeColor="text1"/>
        </w:rPr>
        <w:t xml:space="preserve">if you </w:t>
      </w:r>
      <w:r w:rsidRPr="004D5C63">
        <w:rPr>
          <w:rFonts w:ascii="Source Sans Pro" w:hAnsi="Source Sans Pro"/>
          <w:color w:val="000000" w:themeColor="text1"/>
        </w:rPr>
        <w:t xml:space="preserve">explain those technical terms later in the summary, </w:t>
      </w:r>
      <w:r w:rsidR="0067773F">
        <w:rPr>
          <w:rFonts w:ascii="Source Sans Pro" w:hAnsi="Source Sans Pro"/>
          <w:color w:val="000000" w:themeColor="text1"/>
        </w:rPr>
        <w:t>you should also explain them in the key messages.</w:t>
      </w:r>
    </w:p>
    <w:p w14:paraId="478C7137" w14:textId="77777777" w:rsidR="007C1424" w:rsidRPr="004D5C63" w:rsidRDefault="007C1424" w:rsidP="007C1424">
      <w:pPr>
        <w:pStyle w:val="BodyText"/>
        <w:rPr>
          <w:color w:val="000000" w:themeColor="text1"/>
        </w:rPr>
      </w:pPr>
    </w:p>
    <w:p w14:paraId="71E02EDB" w14:textId="77777777" w:rsidR="007C26EB" w:rsidRPr="004D5C63" w:rsidRDefault="007C26EB" w:rsidP="007C1424">
      <w:pPr>
        <w:pStyle w:val="BodyText"/>
        <w:rPr>
          <w:color w:val="000000" w:themeColor="text1"/>
        </w:rPr>
      </w:pPr>
      <w:r w:rsidRPr="004D5C63">
        <w:rPr>
          <w:color w:val="000000" w:themeColor="text1"/>
        </w:rPr>
        <w:t xml:space="preserve">For more information and </w:t>
      </w:r>
      <w:r w:rsidR="00AD2082" w:rsidRPr="004D5C63">
        <w:rPr>
          <w:color w:val="000000" w:themeColor="text1"/>
        </w:rPr>
        <w:t xml:space="preserve">further </w:t>
      </w:r>
      <w:r w:rsidRPr="004D5C63">
        <w:rPr>
          <w:color w:val="000000" w:themeColor="text1"/>
        </w:rPr>
        <w:t xml:space="preserve">examples, see </w:t>
      </w:r>
      <w:hyperlink w:anchor="FullguidanceKeymessages" w:history="1">
        <w:r w:rsidRPr="004D5C63">
          <w:rPr>
            <w:rStyle w:val="Hyperlink"/>
            <w:color w:val="000000" w:themeColor="text1"/>
          </w:rPr>
          <w:t>full guidance</w:t>
        </w:r>
      </w:hyperlink>
      <w:r w:rsidRPr="004D5C63">
        <w:rPr>
          <w:color w:val="000000" w:themeColor="text1"/>
        </w:rPr>
        <w:t xml:space="preserve"> below.</w:t>
      </w:r>
    </w:p>
    <w:p w14:paraId="40728CA2" w14:textId="77777777" w:rsidR="007C26EB" w:rsidRPr="004D5C63" w:rsidRDefault="007C26EB" w:rsidP="007E6DE3">
      <w:pPr>
        <w:pStyle w:val="Introduction"/>
        <w:spacing w:after="0"/>
        <w:rPr>
          <w:color w:val="000000" w:themeColor="text1"/>
          <w:sz w:val="22"/>
          <w:szCs w:val="22"/>
        </w:rPr>
      </w:pPr>
    </w:p>
    <w:p w14:paraId="0589ED1C" w14:textId="77777777" w:rsidR="007C1424" w:rsidRPr="006333D6" w:rsidRDefault="007C1424" w:rsidP="007C1424">
      <w:pPr>
        <w:pStyle w:val="Introduction"/>
        <w:rPr>
          <w:sz w:val="24"/>
          <w:szCs w:val="24"/>
        </w:rPr>
      </w:pPr>
      <w:r w:rsidRPr="006333D6">
        <w:rPr>
          <w:sz w:val="24"/>
          <w:szCs w:val="24"/>
        </w:rPr>
        <w:t>Introduction to the review topic</w:t>
      </w:r>
    </w:p>
    <w:p w14:paraId="1759FEE0" w14:textId="77777777" w:rsidR="00957EB2" w:rsidRPr="004D5C63" w:rsidRDefault="00957EB2" w:rsidP="00957EB2">
      <w:pPr>
        <w:spacing w:before="120"/>
        <w:rPr>
          <w:rFonts w:ascii="Source Sans Pro" w:hAnsi="Source Sans Pro"/>
        </w:rPr>
      </w:pPr>
      <w:r w:rsidRPr="004D5C63">
        <w:rPr>
          <w:rFonts w:ascii="Source Sans Pro" w:hAnsi="Source Sans Pro"/>
          <w:b/>
          <w:bCs/>
        </w:rPr>
        <w:t xml:space="preserve">Instructions: </w:t>
      </w:r>
      <w:r w:rsidR="00E32635" w:rsidRPr="004D5C63">
        <w:rPr>
          <w:rFonts w:ascii="Source Sans Pro" w:hAnsi="Source Sans Pro"/>
        </w:rPr>
        <w:t>r</w:t>
      </w:r>
      <w:r w:rsidRPr="004D5C63">
        <w:rPr>
          <w:rFonts w:ascii="Source Sans Pro" w:hAnsi="Source Sans Pro"/>
        </w:rPr>
        <w:t xml:space="preserve">eplace the heading for this section with heading(s) tailored to the review. Briefly explain what the review is about. </w:t>
      </w:r>
    </w:p>
    <w:p w14:paraId="72939796" w14:textId="77777777" w:rsidR="00957EB2" w:rsidRPr="004D5C63" w:rsidRDefault="00051229" w:rsidP="00957EB2">
      <w:pPr>
        <w:spacing w:before="120"/>
        <w:rPr>
          <w:rFonts w:ascii="Source Sans Pro" w:hAnsi="Source Sans Pro"/>
        </w:rPr>
      </w:pPr>
      <w:r w:rsidRPr="004D5C63">
        <w:rPr>
          <w:rFonts w:ascii="Source Sans Pro" w:hAnsi="Source Sans Pro"/>
        </w:rPr>
        <w:t>Make sure that you</w:t>
      </w:r>
      <w:r w:rsidR="00957EB2" w:rsidRPr="004D5C63">
        <w:rPr>
          <w:rFonts w:ascii="Source Sans Pro" w:hAnsi="Source Sans Pro"/>
        </w:rPr>
        <w:t>:</w:t>
      </w:r>
    </w:p>
    <w:p w14:paraId="232B48E2" w14:textId="3C5C5EAC" w:rsidR="00957EB2" w:rsidRPr="004D5C63" w:rsidRDefault="008465DF" w:rsidP="00F842F9">
      <w:pPr>
        <w:pStyle w:val="ListParagraph"/>
        <w:numPr>
          <w:ilvl w:val="0"/>
          <w:numId w:val="17"/>
        </w:numPr>
        <w:ind w:left="714" w:hanging="357"/>
        <w:contextualSpacing w:val="0"/>
        <w:rPr>
          <w:rFonts w:ascii="Source Sans Pro" w:hAnsi="Source Sans Pro"/>
        </w:rPr>
      </w:pPr>
      <w:r w:rsidRPr="004D5C63">
        <w:rPr>
          <w:rFonts w:ascii="Source Sans Pro" w:hAnsi="Source Sans Pro"/>
        </w:rPr>
        <w:t>avoid</w:t>
      </w:r>
      <w:r w:rsidR="00957EB2" w:rsidRPr="004D5C63">
        <w:rPr>
          <w:rFonts w:ascii="Source Sans Pro" w:hAnsi="Source Sans Pro"/>
        </w:rPr>
        <w:t xml:space="preserve"> acronyms and abbreviations</w:t>
      </w:r>
      <w:r w:rsidRPr="004D5C63">
        <w:rPr>
          <w:rFonts w:ascii="Source Sans Pro" w:hAnsi="Source Sans Pro"/>
        </w:rPr>
        <w:t xml:space="preserve"> (o</w:t>
      </w:r>
      <w:r w:rsidR="002834EE">
        <w:rPr>
          <w:rFonts w:ascii="Source Sans Pro" w:hAnsi="Source Sans Pro"/>
        </w:rPr>
        <w:t>r</w:t>
      </w:r>
      <w:r w:rsidRPr="004D5C63">
        <w:rPr>
          <w:rFonts w:ascii="Source Sans Pro" w:hAnsi="Source Sans Pro"/>
        </w:rPr>
        <w:t xml:space="preserve"> introduce and explain them</w:t>
      </w:r>
      <w:r w:rsidR="000C4EFF">
        <w:rPr>
          <w:rFonts w:ascii="Source Sans Pro" w:hAnsi="Source Sans Pro"/>
        </w:rPr>
        <w:t xml:space="preserve"> </w:t>
      </w:r>
      <w:r w:rsidR="000C4EFF" w:rsidRPr="004D5C63">
        <w:rPr>
          <w:rFonts w:ascii="Source Sans Pro" w:hAnsi="Source Sans Pro"/>
        </w:rPr>
        <w:t>if you need to use them</w:t>
      </w:r>
      <w:r w:rsidR="00AB79C9" w:rsidRPr="004D5C63">
        <w:rPr>
          <w:rFonts w:ascii="Source Sans Pro" w:hAnsi="Source Sans Pro"/>
        </w:rPr>
        <w:t>)</w:t>
      </w:r>
      <w:r w:rsidR="00957EB2" w:rsidRPr="004D5C63">
        <w:rPr>
          <w:rFonts w:ascii="Source Sans Pro" w:hAnsi="Source Sans Pro"/>
        </w:rPr>
        <w:t xml:space="preserve">; and </w:t>
      </w:r>
    </w:p>
    <w:p w14:paraId="4E97D573" w14:textId="77777777" w:rsidR="00957EB2" w:rsidRPr="004D5C63" w:rsidRDefault="00957EB2" w:rsidP="00F842F9">
      <w:pPr>
        <w:pStyle w:val="ListParagraph"/>
        <w:numPr>
          <w:ilvl w:val="0"/>
          <w:numId w:val="17"/>
        </w:numPr>
        <w:spacing w:after="120"/>
        <w:ind w:left="714" w:hanging="357"/>
        <w:contextualSpacing w:val="0"/>
        <w:rPr>
          <w:rFonts w:ascii="Source Sans Pro" w:hAnsi="Source Sans Pro"/>
        </w:rPr>
      </w:pPr>
      <w:r w:rsidRPr="004D5C63">
        <w:rPr>
          <w:rFonts w:ascii="Source Sans Pro" w:hAnsi="Source Sans Pro"/>
        </w:rPr>
        <w:t xml:space="preserve">define any technical terms you use. </w:t>
      </w:r>
    </w:p>
    <w:p w14:paraId="31E48454" w14:textId="77777777" w:rsidR="00957EB2" w:rsidRPr="004D506B" w:rsidRDefault="00957EB2" w:rsidP="00957EB2">
      <w:pPr>
        <w:spacing w:after="120"/>
        <w:rPr>
          <w:rFonts w:ascii="Source Sans Pro" w:hAnsi="Source Sans Pro"/>
          <w:color w:val="000000" w:themeColor="text1"/>
        </w:rPr>
      </w:pPr>
      <w:r w:rsidRPr="004D506B">
        <w:rPr>
          <w:rFonts w:ascii="Source Sans Pro" w:hAnsi="Source Sans Pro"/>
          <w:color w:val="000000" w:themeColor="text1"/>
        </w:rPr>
        <w:t xml:space="preserve"> Example of text you could use:</w:t>
      </w:r>
    </w:p>
    <w:p w14:paraId="26B56568" w14:textId="77777777" w:rsidR="00957EB2" w:rsidRPr="004D506B" w:rsidRDefault="00957EB2" w:rsidP="00957EB2">
      <w:pPr>
        <w:pStyle w:val="NumberedParagraphs-MOH"/>
        <w:numPr>
          <w:ilvl w:val="0"/>
          <w:numId w:val="0"/>
        </w:numPr>
        <w:spacing w:before="0"/>
        <w:ind w:left="851" w:hanging="491"/>
        <w:rPr>
          <w:rFonts w:ascii="Source Sans Pro" w:hAnsi="Source Sans Pro"/>
          <w:b/>
          <w:bCs/>
          <w:color w:val="000000" w:themeColor="text1"/>
        </w:rPr>
      </w:pPr>
      <w:r w:rsidRPr="004D506B">
        <w:rPr>
          <w:rFonts w:ascii="Source Sans Pro" w:hAnsi="Source Sans Pro"/>
          <w:b/>
          <w:bCs/>
          <w:color w:val="000000" w:themeColor="text1"/>
        </w:rPr>
        <w:t xml:space="preserve">What is </w:t>
      </w:r>
      <w:r w:rsidRPr="00533081">
        <w:rPr>
          <w:rFonts w:ascii="Source Sans Pro" w:hAnsi="Source Sans Pro"/>
          <w:b/>
          <w:bCs/>
          <w:color w:val="666666" w:themeColor="accent5" w:themeShade="80"/>
        </w:rPr>
        <w:t>condition</w:t>
      </w:r>
      <w:r w:rsidRPr="004D506B">
        <w:rPr>
          <w:rFonts w:ascii="Source Sans Pro" w:hAnsi="Source Sans Pro"/>
          <w:b/>
          <w:bCs/>
          <w:color w:val="000000" w:themeColor="text1"/>
        </w:rPr>
        <w:t xml:space="preserve">? </w:t>
      </w:r>
    </w:p>
    <w:p w14:paraId="180006EC" w14:textId="77777777" w:rsidR="00957EB2" w:rsidRDefault="00957EB2" w:rsidP="00957EB2">
      <w:pPr>
        <w:pStyle w:val="NumberedParagraphs-MOH"/>
        <w:numPr>
          <w:ilvl w:val="0"/>
          <w:numId w:val="0"/>
        </w:numPr>
        <w:spacing w:before="0"/>
        <w:ind w:left="851" w:hanging="491"/>
        <w:rPr>
          <w:rFonts w:ascii="Source Sans Pro" w:hAnsi="Source Sans Pro"/>
          <w:color w:val="000000" w:themeColor="text1"/>
        </w:rPr>
      </w:pPr>
      <w:r w:rsidRPr="004D506B">
        <w:rPr>
          <w:rFonts w:ascii="Source Sans Pro" w:hAnsi="Source Sans Pro"/>
          <w:color w:val="808080" w:themeColor="background1" w:themeShade="80"/>
        </w:rPr>
        <w:t xml:space="preserve">Condition </w:t>
      </w:r>
      <w:r w:rsidRPr="004D506B">
        <w:rPr>
          <w:rFonts w:ascii="Source Sans Pro" w:hAnsi="Source Sans Pro"/>
          <w:color w:val="000000" w:themeColor="text1"/>
        </w:rPr>
        <w:t xml:space="preserve">is a [common/rare] condition that affects </w:t>
      </w:r>
      <w:r w:rsidRPr="004D506B">
        <w:rPr>
          <w:rFonts w:ascii="Source Sans Pro" w:hAnsi="Source Sans Pro"/>
          <w:color w:val="808080" w:themeColor="background1" w:themeShade="80"/>
        </w:rPr>
        <w:t>relevant part of the body</w:t>
      </w:r>
      <w:r w:rsidRPr="004D506B">
        <w:rPr>
          <w:rFonts w:ascii="Source Sans Pro" w:hAnsi="Source Sans Pro"/>
          <w:color w:val="000000" w:themeColor="text1"/>
        </w:rPr>
        <w:t>.</w:t>
      </w:r>
      <w:r>
        <w:rPr>
          <w:rFonts w:ascii="Source Sans Pro" w:hAnsi="Source Sans Pro"/>
          <w:color w:val="000000" w:themeColor="text1"/>
        </w:rPr>
        <w:t xml:space="preserve"> </w:t>
      </w:r>
      <w:r w:rsidRPr="004D506B">
        <w:rPr>
          <w:rFonts w:ascii="Source Sans Pro" w:hAnsi="Source Sans Pro"/>
          <w:color w:val="000000" w:themeColor="text1"/>
        </w:rPr>
        <w:t>It is caused by</w:t>
      </w:r>
    </w:p>
    <w:p w14:paraId="541651CB" w14:textId="77777777" w:rsidR="00957EB2" w:rsidRPr="004D506B" w:rsidRDefault="00957EB2" w:rsidP="00957EB2">
      <w:pPr>
        <w:pStyle w:val="NumberedParagraphs-MOH"/>
        <w:numPr>
          <w:ilvl w:val="0"/>
          <w:numId w:val="0"/>
        </w:numPr>
        <w:spacing w:before="0" w:after="120"/>
        <w:ind w:left="850" w:hanging="493"/>
        <w:rPr>
          <w:rFonts w:ascii="Source Sans Pro" w:hAnsi="Source Sans Pro"/>
          <w:color w:val="000000" w:themeColor="text1"/>
        </w:rPr>
      </w:pPr>
      <w:r w:rsidRPr="004D506B">
        <w:rPr>
          <w:rFonts w:ascii="Source Sans Pro" w:hAnsi="Source Sans Pro"/>
          <w:color w:val="808080" w:themeColor="background1" w:themeShade="80"/>
        </w:rPr>
        <w:t>brief explanation of cause</w:t>
      </w:r>
      <w:r w:rsidRPr="004D506B">
        <w:rPr>
          <w:rFonts w:ascii="Source Sans Pro" w:hAnsi="Source Sans Pro"/>
          <w:color w:val="000000" w:themeColor="text1"/>
        </w:rPr>
        <w:t xml:space="preserve">. People with </w:t>
      </w:r>
      <w:r w:rsidRPr="004D506B">
        <w:rPr>
          <w:rFonts w:ascii="Source Sans Pro" w:hAnsi="Source Sans Pro"/>
          <w:color w:val="808080" w:themeColor="background1" w:themeShade="80"/>
        </w:rPr>
        <w:t>condition</w:t>
      </w:r>
      <w:r w:rsidRPr="004D506B">
        <w:rPr>
          <w:rFonts w:ascii="Source Sans Pro" w:hAnsi="Source Sans Pro"/>
          <w:color w:val="000000" w:themeColor="text1"/>
        </w:rPr>
        <w:t xml:space="preserve"> [can] experience </w:t>
      </w:r>
      <w:r w:rsidRPr="004D506B">
        <w:rPr>
          <w:rFonts w:ascii="Source Sans Pro" w:hAnsi="Source Sans Pro"/>
          <w:color w:val="808080" w:themeColor="background1" w:themeShade="80"/>
        </w:rPr>
        <w:t>symptoms</w:t>
      </w:r>
      <w:r w:rsidRPr="004D506B">
        <w:rPr>
          <w:rFonts w:ascii="Source Sans Pro" w:hAnsi="Source Sans Pro"/>
          <w:color w:val="000000" w:themeColor="text1"/>
        </w:rPr>
        <w:t xml:space="preserve">.   </w:t>
      </w:r>
    </w:p>
    <w:p w14:paraId="05525603" w14:textId="77777777" w:rsidR="00BD0BA1" w:rsidRDefault="00BD0BA1" w:rsidP="00957EB2">
      <w:pPr>
        <w:pStyle w:val="NumberedParagraphs-MOH"/>
        <w:numPr>
          <w:ilvl w:val="0"/>
          <w:numId w:val="0"/>
        </w:numPr>
        <w:spacing w:before="0"/>
        <w:ind w:left="851" w:hanging="491"/>
        <w:rPr>
          <w:rFonts w:ascii="Source Sans Pro" w:hAnsi="Source Sans Pro"/>
          <w:b/>
          <w:bCs/>
          <w:color w:val="000000" w:themeColor="text1"/>
        </w:rPr>
      </w:pPr>
    </w:p>
    <w:p w14:paraId="016F1A59" w14:textId="77777777" w:rsidR="00BD0BA1" w:rsidRDefault="00BD0BA1" w:rsidP="00957EB2">
      <w:pPr>
        <w:pStyle w:val="NumberedParagraphs-MOH"/>
        <w:numPr>
          <w:ilvl w:val="0"/>
          <w:numId w:val="0"/>
        </w:numPr>
        <w:spacing w:before="0"/>
        <w:ind w:left="851" w:hanging="491"/>
        <w:rPr>
          <w:rFonts w:ascii="Source Sans Pro" w:hAnsi="Source Sans Pro"/>
          <w:b/>
          <w:bCs/>
          <w:color w:val="000000" w:themeColor="text1"/>
        </w:rPr>
      </w:pPr>
    </w:p>
    <w:p w14:paraId="5AFA81AD" w14:textId="77777777" w:rsidR="00BD0BA1" w:rsidRDefault="00BD0BA1" w:rsidP="00957EB2">
      <w:pPr>
        <w:pStyle w:val="NumberedParagraphs-MOH"/>
        <w:numPr>
          <w:ilvl w:val="0"/>
          <w:numId w:val="0"/>
        </w:numPr>
        <w:spacing w:before="0"/>
        <w:ind w:left="851" w:hanging="491"/>
        <w:rPr>
          <w:rFonts w:ascii="Source Sans Pro" w:hAnsi="Source Sans Pro"/>
          <w:b/>
          <w:bCs/>
          <w:color w:val="000000" w:themeColor="text1"/>
        </w:rPr>
      </w:pPr>
    </w:p>
    <w:p w14:paraId="774CAC37" w14:textId="1E526BB3" w:rsidR="00957EB2" w:rsidRPr="004D506B" w:rsidRDefault="00957EB2" w:rsidP="00957EB2">
      <w:pPr>
        <w:pStyle w:val="NumberedParagraphs-MOH"/>
        <w:numPr>
          <w:ilvl w:val="0"/>
          <w:numId w:val="0"/>
        </w:numPr>
        <w:spacing w:before="0"/>
        <w:ind w:left="851" w:hanging="491"/>
        <w:rPr>
          <w:rFonts w:ascii="Source Sans Pro" w:hAnsi="Source Sans Pro"/>
          <w:color w:val="000000" w:themeColor="text1"/>
        </w:rPr>
      </w:pPr>
      <w:r w:rsidRPr="004D506B">
        <w:rPr>
          <w:rFonts w:ascii="Source Sans Pro" w:hAnsi="Source Sans Pro"/>
          <w:b/>
          <w:bCs/>
          <w:color w:val="000000" w:themeColor="text1"/>
        </w:rPr>
        <w:lastRenderedPageBreak/>
        <w:t xml:space="preserve">How is </w:t>
      </w:r>
      <w:r w:rsidRPr="00533081">
        <w:rPr>
          <w:rFonts w:ascii="Source Sans Pro" w:hAnsi="Source Sans Pro"/>
          <w:b/>
          <w:bCs/>
          <w:color w:val="666666" w:themeColor="accent5" w:themeShade="80"/>
        </w:rPr>
        <w:t>condition</w:t>
      </w:r>
      <w:r w:rsidRPr="004D506B">
        <w:rPr>
          <w:rFonts w:ascii="Source Sans Pro" w:hAnsi="Source Sans Pro"/>
          <w:b/>
          <w:bCs/>
          <w:color w:val="808080" w:themeColor="background1" w:themeShade="80"/>
        </w:rPr>
        <w:t xml:space="preserve"> </w:t>
      </w:r>
      <w:r w:rsidRPr="004D506B">
        <w:rPr>
          <w:rFonts w:ascii="Source Sans Pro" w:hAnsi="Source Sans Pro"/>
          <w:b/>
          <w:bCs/>
          <w:color w:val="000000" w:themeColor="text1"/>
        </w:rPr>
        <w:t>treated</w:t>
      </w:r>
      <w:r w:rsidRPr="002B1B75">
        <w:rPr>
          <w:rFonts w:ascii="Source Sans Pro" w:hAnsi="Source Sans Pro"/>
          <w:color w:val="000000" w:themeColor="text1"/>
        </w:rPr>
        <w:t>?</w:t>
      </w:r>
    </w:p>
    <w:p w14:paraId="5377A128" w14:textId="77777777" w:rsidR="00957EB2" w:rsidRPr="00BD0BA1" w:rsidRDefault="00957EB2" w:rsidP="00957EB2">
      <w:pPr>
        <w:ind w:left="360"/>
        <w:rPr>
          <w:rFonts w:ascii="Source Sans Pro" w:hAnsi="Source Sans Pro"/>
          <w:color w:val="000000" w:themeColor="text1"/>
        </w:rPr>
      </w:pPr>
      <w:r w:rsidRPr="00BD0BA1">
        <w:rPr>
          <w:rFonts w:ascii="Source Sans Pro" w:hAnsi="Source Sans Pro"/>
          <w:color w:val="000000" w:themeColor="text1"/>
        </w:rPr>
        <w:t xml:space="preserve">Treatments for </w:t>
      </w:r>
      <w:r w:rsidRPr="00BD0BA1">
        <w:rPr>
          <w:rFonts w:ascii="Source Sans Pro" w:hAnsi="Source Sans Pro"/>
          <w:color w:val="666666" w:themeColor="accent5" w:themeShade="80"/>
        </w:rPr>
        <w:t>condition</w:t>
      </w:r>
      <w:r w:rsidRPr="00BD0BA1">
        <w:rPr>
          <w:rFonts w:ascii="Source Sans Pro" w:hAnsi="Source Sans Pro"/>
          <w:color w:val="808080" w:themeColor="background1" w:themeShade="80"/>
        </w:rPr>
        <w:t xml:space="preserve"> </w:t>
      </w:r>
      <w:r w:rsidRPr="00BD0BA1">
        <w:rPr>
          <w:rFonts w:ascii="Source Sans Pro" w:hAnsi="Source Sans Pro"/>
          <w:color w:val="000000" w:themeColor="text1"/>
        </w:rPr>
        <w:t>include:</w:t>
      </w:r>
    </w:p>
    <w:p w14:paraId="2F6E5A04" w14:textId="77777777" w:rsidR="00957EB2" w:rsidRPr="00BD0BA1" w:rsidRDefault="00957EB2" w:rsidP="00F842F9">
      <w:pPr>
        <w:pStyle w:val="ListParagraph"/>
        <w:numPr>
          <w:ilvl w:val="0"/>
          <w:numId w:val="21"/>
        </w:numPr>
        <w:ind w:left="1077" w:hanging="357"/>
        <w:rPr>
          <w:rFonts w:ascii="Source Sans Pro" w:hAnsi="Source Sans Pro"/>
          <w:color w:val="666666" w:themeColor="accent5" w:themeShade="80"/>
        </w:rPr>
      </w:pPr>
      <w:r w:rsidRPr="00BD0BA1">
        <w:rPr>
          <w:rFonts w:ascii="Source Sans Pro" w:hAnsi="Source Sans Pro"/>
          <w:color w:val="666666" w:themeColor="accent5" w:themeShade="80"/>
        </w:rPr>
        <w:t>intervention a</w:t>
      </w:r>
    </w:p>
    <w:p w14:paraId="3780272B" w14:textId="77777777" w:rsidR="007C1424" w:rsidRPr="00BD0BA1" w:rsidRDefault="00957EB2" w:rsidP="00F842F9">
      <w:pPr>
        <w:pStyle w:val="ListParagraph"/>
        <w:numPr>
          <w:ilvl w:val="0"/>
          <w:numId w:val="21"/>
        </w:numPr>
        <w:ind w:left="1077" w:hanging="357"/>
        <w:rPr>
          <w:rFonts w:ascii="Source Sans Pro" w:hAnsi="Source Sans Pro"/>
          <w:color w:val="666666" w:themeColor="accent5" w:themeShade="80"/>
        </w:rPr>
      </w:pPr>
      <w:r w:rsidRPr="00BD0BA1">
        <w:rPr>
          <w:rFonts w:ascii="Source Sans Pro" w:hAnsi="Source Sans Pro"/>
          <w:color w:val="666666" w:themeColor="accent5" w:themeShade="80"/>
        </w:rPr>
        <w:t>intervention b</w:t>
      </w:r>
    </w:p>
    <w:p w14:paraId="4A6B5CAF" w14:textId="77777777" w:rsidR="00957EB2" w:rsidRPr="004D5C63" w:rsidRDefault="004E0AC8" w:rsidP="00957EB2">
      <w:pPr>
        <w:pStyle w:val="Introduction"/>
        <w:spacing w:after="0"/>
        <w:rPr>
          <w:rFonts w:asciiTheme="majorHAnsi" w:hAnsiTheme="majorHAnsi"/>
          <w:color w:val="000000" w:themeColor="text1"/>
          <w:sz w:val="22"/>
          <w:szCs w:val="22"/>
        </w:rPr>
      </w:pPr>
      <w:r w:rsidRPr="004D5C63">
        <w:rPr>
          <w:rFonts w:asciiTheme="majorHAnsi" w:hAnsiTheme="majorHAnsi"/>
          <w:color w:val="000000" w:themeColor="text1"/>
          <w:sz w:val="22"/>
          <w:szCs w:val="22"/>
        </w:rPr>
        <w:t xml:space="preserve">For more information and further examples, see </w:t>
      </w:r>
      <w:hyperlink w:anchor="FullguidanceIntrotoreviewtopic" w:history="1">
        <w:r w:rsidRPr="004D5C63">
          <w:rPr>
            <w:rStyle w:val="Hyperlink"/>
            <w:rFonts w:asciiTheme="majorHAnsi" w:hAnsiTheme="majorHAnsi"/>
            <w:color w:val="000000" w:themeColor="text1"/>
            <w:sz w:val="22"/>
            <w:szCs w:val="22"/>
          </w:rPr>
          <w:t>full guidance</w:t>
        </w:r>
      </w:hyperlink>
      <w:r w:rsidRPr="004D5C63">
        <w:rPr>
          <w:rFonts w:asciiTheme="majorHAnsi" w:hAnsiTheme="majorHAnsi"/>
          <w:color w:val="000000" w:themeColor="text1"/>
          <w:sz w:val="22"/>
          <w:szCs w:val="22"/>
        </w:rPr>
        <w:t xml:space="preserve"> below.</w:t>
      </w:r>
    </w:p>
    <w:p w14:paraId="13CF8B08" w14:textId="77777777" w:rsidR="004E0AC8" w:rsidRDefault="004E0AC8" w:rsidP="007E6DE3">
      <w:pPr>
        <w:pStyle w:val="Introduction"/>
        <w:spacing w:after="0"/>
        <w:rPr>
          <w:sz w:val="24"/>
          <w:szCs w:val="24"/>
        </w:rPr>
      </w:pPr>
    </w:p>
    <w:p w14:paraId="1C156323" w14:textId="77777777" w:rsidR="007C1424" w:rsidRPr="006333D6" w:rsidRDefault="007C1424" w:rsidP="007C1424">
      <w:pPr>
        <w:pStyle w:val="Introduction"/>
        <w:rPr>
          <w:sz w:val="24"/>
          <w:szCs w:val="24"/>
        </w:rPr>
      </w:pPr>
      <w:r w:rsidRPr="006333D6">
        <w:rPr>
          <w:sz w:val="24"/>
          <w:szCs w:val="24"/>
        </w:rPr>
        <w:t>What did we want to find out?</w:t>
      </w:r>
    </w:p>
    <w:p w14:paraId="7B88F626" w14:textId="77777777" w:rsidR="00957EB2" w:rsidRPr="004D5C63" w:rsidRDefault="00957EB2" w:rsidP="00957EB2">
      <w:pPr>
        <w:spacing w:before="120" w:after="120"/>
        <w:rPr>
          <w:rFonts w:ascii="Source Sans Pro" w:hAnsi="Source Sans Pro"/>
        </w:rPr>
      </w:pPr>
      <w:r w:rsidRPr="004D5C63">
        <w:rPr>
          <w:rFonts w:ascii="Source Sans Pro" w:hAnsi="Source Sans Pro"/>
          <w:b/>
          <w:bCs/>
        </w:rPr>
        <w:t>Instructions:</w:t>
      </w:r>
      <w:r w:rsidRPr="004D5C63">
        <w:rPr>
          <w:rFonts w:ascii="Source Sans Pro" w:hAnsi="Source Sans Pro"/>
        </w:rPr>
        <w:t xml:space="preserve"> </w:t>
      </w:r>
      <w:r w:rsidR="004E0AC8" w:rsidRPr="004D5C63">
        <w:rPr>
          <w:rFonts w:ascii="Source Sans Pro" w:hAnsi="Source Sans Pro"/>
        </w:rPr>
        <w:t>b</w:t>
      </w:r>
      <w:r w:rsidRPr="004D5C63">
        <w:rPr>
          <w:rFonts w:ascii="Source Sans Pro" w:hAnsi="Source Sans Pro"/>
        </w:rPr>
        <w:t xml:space="preserve">riefly explain the review aims. </w:t>
      </w:r>
    </w:p>
    <w:p w14:paraId="50581819" w14:textId="77777777" w:rsidR="00957EB2" w:rsidRPr="004D5C63" w:rsidRDefault="00957EB2" w:rsidP="00957EB2">
      <w:pPr>
        <w:spacing w:before="120" w:after="120"/>
        <w:rPr>
          <w:rFonts w:ascii="Source Sans Pro" w:hAnsi="Source Sans Pro"/>
          <w:color w:val="000000" w:themeColor="text1"/>
        </w:rPr>
      </w:pPr>
      <w:r w:rsidRPr="004D5C63">
        <w:rPr>
          <w:rFonts w:ascii="Source Sans Pro" w:hAnsi="Source Sans Pro"/>
          <w:color w:val="000000" w:themeColor="text1"/>
        </w:rPr>
        <w:t xml:space="preserve">Example of text you could use: </w:t>
      </w:r>
    </w:p>
    <w:p w14:paraId="5EA16081" w14:textId="77777777" w:rsidR="00957EB2" w:rsidRPr="004D5C63" w:rsidRDefault="00957EB2" w:rsidP="00957EB2">
      <w:pPr>
        <w:ind w:left="408"/>
        <w:rPr>
          <w:rFonts w:ascii="Source Sans Pro" w:hAnsi="Source Sans Pro"/>
          <w:color w:val="000000" w:themeColor="text1"/>
        </w:rPr>
      </w:pPr>
      <w:r w:rsidRPr="004D5C63">
        <w:rPr>
          <w:rFonts w:ascii="Source Sans Pro" w:hAnsi="Source Sans Pro"/>
          <w:color w:val="000000" w:themeColor="text1"/>
        </w:rPr>
        <w:t xml:space="preserve">We wanted to find out if </w:t>
      </w:r>
      <w:r w:rsidRPr="0025111C">
        <w:rPr>
          <w:rFonts w:ascii="Source Sans Pro" w:hAnsi="Source Sans Pro"/>
          <w:color w:val="696969" w:themeColor="accent3"/>
        </w:rPr>
        <w:t xml:space="preserve">intervention a </w:t>
      </w:r>
      <w:r w:rsidRPr="004D5C63">
        <w:rPr>
          <w:rFonts w:ascii="Source Sans Pro" w:hAnsi="Source Sans Pro"/>
          <w:color w:val="000000" w:themeColor="text1"/>
        </w:rPr>
        <w:t xml:space="preserve">was better than </w:t>
      </w:r>
      <w:r w:rsidRPr="0025111C">
        <w:rPr>
          <w:rFonts w:ascii="Source Sans Pro" w:hAnsi="Source Sans Pro"/>
          <w:color w:val="696969" w:themeColor="accent3"/>
        </w:rPr>
        <w:t xml:space="preserve">intervention b </w:t>
      </w:r>
      <w:r w:rsidRPr="004D5C63">
        <w:rPr>
          <w:rFonts w:ascii="Source Sans Pro" w:hAnsi="Source Sans Pro"/>
          <w:color w:val="000000" w:themeColor="text1"/>
        </w:rPr>
        <w:t>to improve:</w:t>
      </w:r>
    </w:p>
    <w:p w14:paraId="70002481" w14:textId="77777777" w:rsidR="00957EB2" w:rsidRPr="0025111C" w:rsidRDefault="00957EB2" w:rsidP="00F842F9">
      <w:pPr>
        <w:pStyle w:val="ListParagraph"/>
        <w:numPr>
          <w:ilvl w:val="0"/>
          <w:numId w:val="19"/>
        </w:numPr>
        <w:rPr>
          <w:rFonts w:ascii="Source Sans Pro" w:hAnsi="Source Sans Pro"/>
          <w:color w:val="696969" w:themeColor="accent3"/>
        </w:rPr>
      </w:pPr>
      <w:r w:rsidRPr="0025111C">
        <w:rPr>
          <w:rFonts w:ascii="Source Sans Pro" w:hAnsi="Source Sans Pro"/>
          <w:color w:val="696969" w:themeColor="accent3"/>
        </w:rPr>
        <w:t>outcome 1</w:t>
      </w:r>
    </w:p>
    <w:p w14:paraId="50855B6E" w14:textId="77777777" w:rsidR="00957EB2" w:rsidRPr="0025111C" w:rsidRDefault="00957EB2" w:rsidP="00F842F9">
      <w:pPr>
        <w:pStyle w:val="ListParagraph"/>
        <w:numPr>
          <w:ilvl w:val="0"/>
          <w:numId w:val="19"/>
        </w:numPr>
        <w:rPr>
          <w:rFonts w:ascii="Source Sans Pro" w:hAnsi="Source Sans Pro"/>
          <w:color w:val="696969" w:themeColor="accent3"/>
        </w:rPr>
      </w:pPr>
      <w:r w:rsidRPr="0025111C">
        <w:rPr>
          <w:rFonts w:ascii="Source Sans Pro" w:hAnsi="Source Sans Pro"/>
          <w:color w:val="696969" w:themeColor="accent3"/>
        </w:rPr>
        <w:t>outcome 2</w:t>
      </w:r>
    </w:p>
    <w:p w14:paraId="27115A76" w14:textId="77777777" w:rsidR="007C1424" w:rsidRPr="004D5C63" w:rsidRDefault="00957EB2" w:rsidP="00957EB2">
      <w:pPr>
        <w:pStyle w:val="BodyText"/>
        <w:rPr>
          <w:rFonts w:ascii="Source Sans Pro" w:hAnsi="Source Sans Pro"/>
          <w:color w:val="000000" w:themeColor="text1"/>
        </w:rPr>
      </w:pPr>
      <w:r w:rsidRPr="004D5C63">
        <w:rPr>
          <w:rFonts w:ascii="Source Sans Pro" w:hAnsi="Source Sans Pro"/>
          <w:color w:val="000000" w:themeColor="text1"/>
        </w:rPr>
        <w:t xml:space="preserve">We also wanted to find out if </w:t>
      </w:r>
      <w:r w:rsidRPr="0025111C">
        <w:rPr>
          <w:rFonts w:ascii="Source Sans Pro" w:hAnsi="Source Sans Pro"/>
          <w:color w:val="696969" w:themeColor="accent3"/>
        </w:rPr>
        <w:t>intervention a</w:t>
      </w:r>
      <w:r w:rsidRPr="004D5C63">
        <w:rPr>
          <w:rFonts w:ascii="Source Sans Pro" w:hAnsi="Source Sans Pro"/>
          <w:color w:val="808080" w:themeColor="background1" w:themeShade="80"/>
        </w:rPr>
        <w:t xml:space="preserve"> </w:t>
      </w:r>
      <w:r w:rsidRPr="004D5C63">
        <w:rPr>
          <w:rFonts w:ascii="Source Sans Pro" w:hAnsi="Source Sans Pro"/>
          <w:color w:val="000000" w:themeColor="text1"/>
        </w:rPr>
        <w:t>was associated with any unwanted</w:t>
      </w:r>
      <w:r w:rsidR="00124339" w:rsidRPr="004D5C63">
        <w:rPr>
          <w:rFonts w:ascii="Source Sans Pro" w:hAnsi="Source Sans Pro"/>
          <w:color w:val="000000" w:themeColor="text1"/>
        </w:rPr>
        <w:t xml:space="preserve"> or harmful</w:t>
      </w:r>
      <w:r w:rsidRPr="004D5C63">
        <w:rPr>
          <w:rFonts w:ascii="Source Sans Pro" w:hAnsi="Source Sans Pro"/>
          <w:color w:val="000000" w:themeColor="text1"/>
        </w:rPr>
        <w:t xml:space="preserve"> effects.</w:t>
      </w:r>
    </w:p>
    <w:p w14:paraId="5FC82FFD" w14:textId="77777777" w:rsidR="004E0AC8" w:rsidRPr="004D5C63" w:rsidRDefault="004E0AC8" w:rsidP="00957EB2">
      <w:pPr>
        <w:pStyle w:val="BodyText"/>
        <w:rPr>
          <w:rFonts w:ascii="Source Sans Pro" w:hAnsi="Source Sans Pro"/>
          <w:color w:val="000000" w:themeColor="text1"/>
        </w:rPr>
      </w:pPr>
    </w:p>
    <w:p w14:paraId="1DE5F5EC" w14:textId="77777777" w:rsidR="004E0AC8" w:rsidRPr="004D5C63" w:rsidRDefault="004E0AC8" w:rsidP="007E6DE3">
      <w:pPr>
        <w:pStyle w:val="BodyText"/>
        <w:spacing w:after="120"/>
      </w:pPr>
      <w:r w:rsidRPr="004D5C63">
        <w:t xml:space="preserve">For more information and further examples, see </w:t>
      </w:r>
      <w:hyperlink w:anchor="FullguidanceReviewaims" w:history="1">
        <w:r w:rsidRPr="004D5C63">
          <w:rPr>
            <w:rStyle w:val="Hyperlink"/>
          </w:rPr>
          <w:t>full guidance</w:t>
        </w:r>
      </w:hyperlink>
      <w:r w:rsidRPr="004D5C63">
        <w:t xml:space="preserve"> below.</w:t>
      </w:r>
    </w:p>
    <w:p w14:paraId="1A181FA0" w14:textId="77777777" w:rsidR="007C1424" w:rsidRPr="004D5C63" w:rsidRDefault="007C1424" w:rsidP="007C1424">
      <w:pPr>
        <w:pStyle w:val="BodyText"/>
      </w:pPr>
    </w:p>
    <w:p w14:paraId="2A81FC24" w14:textId="77777777" w:rsidR="007C1424" w:rsidRPr="006333D6" w:rsidRDefault="007C1424" w:rsidP="007C1424">
      <w:pPr>
        <w:pStyle w:val="Introduction"/>
        <w:rPr>
          <w:sz w:val="24"/>
          <w:szCs w:val="24"/>
        </w:rPr>
      </w:pPr>
      <w:r w:rsidRPr="006333D6">
        <w:rPr>
          <w:sz w:val="24"/>
          <w:szCs w:val="24"/>
        </w:rPr>
        <w:t>What did we do?</w:t>
      </w:r>
    </w:p>
    <w:p w14:paraId="57B2C1B3" w14:textId="77777777" w:rsidR="00957EB2" w:rsidRPr="004D5C63" w:rsidRDefault="00957EB2" w:rsidP="00957EB2">
      <w:pPr>
        <w:pStyle w:val="NumberedParagraphs-MOH"/>
        <w:numPr>
          <w:ilvl w:val="0"/>
          <w:numId w:val="0"/>
        </w:numPr>
        <w:spacing w:after="120"/>
        <w:rPr>
          <w:rFonts w:ascii="Source Sans Pro" w:hAnsi="Source Sans Pro"/>
        </w:rPr>
      </w:pPr>
      <w:r w:rsidRPr="004D5C63">
        <w:rPr>
          <w:rFonts w:ascii="Source Sans Pro" w:hAnsi="Source Sans Pro"/>
          <w:b/>
          <w:bCs/>
        </w:rPr>
        <w:t>Instructions:</w:t>
      </w:r>
      <w:r w:rsidRPr="004D5C63">
        <w:rPr>
          <w:rFonts w:ascii="Source Sans Pro" w:hAnsi="Source Sans Pro"/>
        </w:rPr>
        <w:t xml:space="preserve"> </w:t>
      </w:r>
      <w:r w:rsidR="00E32635" w:rsidRPr="004D5C63">
        <w:rPr>
          <w:rFonts w:ascii="Source Sans Pro" w:hAnsi="Source Sans Pro"/>
        </w:rPr>
        <w:t>b</w:t>
      </w:r>
      <w:r w:rsidRPr="004D5C63">
        <w:rPr>
          <w:rFonts w:ascii="Source Sans Pro" w:hAnsi="Source Sans Pro"/>
        </w:rPr>
        <w:t>riefly mention the review methods (for example, that the review involved searching for studies with specific characteristics, summarising their results and evaluating the evidence).</w:t>
      </w:r>
    </w:p>
    <w:p w14:paraId="7FBDDAF2" w14:textId="77777777" w:rsidR="00957EB2" w:rsidRPr="004D5C63" w:rsidRDefault="00957EB2" w:rsidP="00957EB2">
      <w:pPr>
        <w:pStyle w:val="NumberedParagraphs-MOH"/>
        <w:numPr>
          <w:ilvl w:val="0"/>
          <w:numId w:val="0"/>
        </w:numPr>
        <w:spacing w:after="120"/>
        <w:rPr>
          <w:rFonts w:ascii="Source Sans Pro" w:hAnsi="Source Sans Pro"/>
          <w:color w:val="000000" w:themeColor="text1"/>
        </w:rPr>
      </w:pPr>
      <w:r w:rsidRPr="004D5C63">
        <w:rPr>
          <w:rFonts w:ascii="Source Sans Pro" w:hAnsi="Source Sans Pro"/>
          <w:color w:val="000000" w:themeColor="text1"/>
        </w:rPr>
        <w:t>Example of text you could use:</w:t>
      </w:r>
    </w:p>
    <w:p w14:paraId="31857DD6" w14:textId="77777777" w:rsidR="00051229" w:rsidRPr="004D5C63" w:rsidRDefault="00957EB2" w:rsidP="00051229">
      <w:pPr>
        <w:pStyle w:val="NumberedParagraphs-MOH"/>
        <w:numPr>
          <w:ilvl w:val="0"/>
          <w:numId w:val="0"/>
        </w:numPr>
        <w:spacing w:before="0" w:after="120"/>
        <w:ind w:left="456"/>
        <w:rPr>
          <w:rFonts w:ascii="Source Sans Pro" w:hAnsi="Source Sans Pro"/>
          <w:color w:val="000000" w:themeColor="text1"/>
        </w:rPr>
      </w:pPr>
      <w:r w:rsidRPr="004D5C63">
        <w:rPr>
          <w:rFonts w:ascii="Source Sans Pro" w:hAnsi="Source Sans Pro"/>
          <w:color w:val="000000" w:themeColor="text1"/>
        </w:rPr>
        <w:t xml:space="preserve">We searched for studies that looked at/investigated/examined </w:t>
      </w:r>
      <w:r w:rsidRPr="0025111C">
        <w:rPr>
          <w:rFonts w:ascii="Source Sans Pro" w:hAnsi="Source Sans Pro"/>
          <w:color w:val="696969" w:themeColor="accent3"/>
        </w:rPr>
        <w:t>intervention a</w:t>
      </w:r>
      <w:r w:rsidRPr="004D5C63">
        <w:rPr>
          <w:rFonts w:ascii="Source Sans Pro" w:hAnsi="Source Sans Pro"/>
          <w:color w:val="000000" w:themeColor="text1"/>
        </w:rPr>
        <w:t xml:space="preserve"> compared with </w:t>
      </w:r>
      <w:r w:rsidRPr="0025111C">
        <w:rPr>
          <w:rFonts w:ascii="Source Sans Pro" w:hAnsi="Source Sans Pro"/>
          <w:color w:val="696969" w:themeColor="accent3"/>
        </w:rPr>
        <w:t>intervention b</w:t>
      </w:r>
      <w:r w:rsidRPr="004D5C63">
        <w:rPr>
          <w:rFonts w:ascii="Source Sans Pro" w:hAnsi="Source Sans Pro"/>
          <w:color w:val="000000" w:themeColor="text1"/>
        </w:rPr>
        <w:t xml:space="preserve"> in </w:t>
      </w:r>
      <w:r w:rsidRPr="0025111C">
        <w:rPr>
          <w:rFonts w:ascii="Source Sans Pro" w:hAnsi="Source Sans Pro"/>
          <w:color w:val="696969" w:themeColor="accent3"/>
        </w:rPr>
        <w:t>population</w:t>
      </w:r>
      <w:r w:rsidRPr="004D5C63">
        <w:rPr>
          <w:rFonts w:ascii="Source Sans Pro" w:hAnsi="Source Sans Pro"/>
          <w:color w:val="000000" w:themeColor="text1"/>
        </w:rPr>
        <w:t>.</w:t>
      </w:r>
    </w:p>
    <w:p w14:paraId="69394166" w14:textId="3072B781" w:rsidR="007C1424" w:rsidRPr="004D5C63" w:rsidRDefault="00957EB2" w:rsidP="00051229">
      <w:pPr>
        <w:pStyle w:val="NumberedParagraphs-MOH"/>
        <w:numPr>
          <w:ilvl w:val="0"/>
          <w:numId w:val="0"/>
        </w:numPr>
        <w:spacing w:before="0" w:after="120"/>
        <w:ind w:left="456"/>
        <w:rPr>
          <w:rFonts w:ascii="Source Sans Pro" w:hAnsi="Source Sans Pro" w:cs="Calibri"/>
          <w:color w:val="000000" w:themeColor="text1"/>
          <w:shd w:val="clear" w:color="auto" w:fill="FFFFFF"/>
          <w:lang w:val="en-US"/>
        </w:rPr>
      </w:pPr>
      <w:r w:rsidRPr="004D5C63">
        <w:rPr>
          <w:rFonts w:ascii="Source Sans Pro" w:hAnsi="Source Sans Pro" w:cs="Calibri"/>
          <w:color w:val="000000" w:themeColor="text1"/>
          <w:lang w:val="en-US"/>
        </w:rPr>
        <w:t>We compared and summari</w:t>
      </w:r>
      <w:r w:rsidR="00794DAD">
        <w:rPr>
          <w:rFonts w:ascii="Source Sans Pro" w:hAnsi="Source Sans Pro" w:cs="Calibri"/>
          <w:color w:val="000000" w:themeColor="text1"/>
          <w:lang w:val="en-US"/>
        </w:rPr>
        <w:t>z</w:t>
      </w:r>
      <w:r w:rsidRPr="004D5C63">
        <w:rPr>
          <w:rFonts w:ascii="Source Sans Pro" w:hAnsi="Source Sans Pro" w:cs="Calibri"/>
          <w:color w:val="000000" w:themeColor="text1"/>
          <w:lang w:val="en-US"/>
        </w:rPr>
        <w:t xml:space="preserve">ed the results of the studies and rated our confidence in the evidence, based on </w:t>
      </w:r>
      <w:r w:rsidRPr="004D5C63">
        <w:rPr>
          <w:rFonts w:ascii="Source Sans Pro" w:hAnsi="Source Sans Pro" w:cs="Calibri"/>
          <w:color w:val="000000" w:themeColor="text1"/>
          <w:shd w:val="clear" w:color="auto" w:fill="FFFFFF"/>
          <w:lang w:val="en-US"/>
        </w:rPr>
        <w:t>factors such as study methods and sizes.</w:t>
      </w:r>
    </w:p>
    <w:p w14:paraId="548ECAE8" w14:textId="77777777" w:rsidR="004E0AC8" w:rsidRPr="004D5C63" w:rsidRDefault="004E0AC8" w:rsidP="004E0AC8">
      <w:pPr>
        <w:pStyle w:val="NumberedParagraphs-MOH"/>
        <w:numPr>
          <w:ilvl w:val="0"/>
          <w:numId w:val="0"/>
        </w:numPr>
        <w:spacing w:before="0" w:after="120"/>
        <w:ind w:left="851" w:hanging="851"/>
        <w:rPr>
          <w:rFonts w:ascii="Source Sans Pro" w:hAnsi="Source Sans Pro"/>
          <w:color w:val="000000" w:themeColor="text1"/>
        </w:rPr>
      </w:pPr>
      <w:r w:rsidRPr="004D5C63">
        <w:rPr>
          <w:rFonts w:ascii="Source Sans Pro" w:hAnsi="Source Sans Pro"/>
        </w:rPr>
        <w:t xml:space="preserve">For more information and further examples, see </w:t>
      </w:r>
      <w:hyperlink w:anchor="FullguidanceMethods" w:history="1">
        <w:r w:rsidRPr="004D5C63">
          <w:rPr>
            <w:rStyle w:val="Hyperlink"/>
            <w:rFonts w:ascii="Source Sans Pro" w:hAnsi="Source Sans Pro"/>
          </w:rPr>
          <w:t>full guidance</w:t>
        </w:r>
      </w:hyperlink>
      <w:r w:rsidRPr="004D5C63">
        <w:rPr>
          <w:rFonts w:ascii="Source Sans Pro" w:hAnsi="Source Sans Pro"/>
        </w:rPr>
        <w:t xml:space="preserve"> below.</w:t>
      </w:r>
    </w:p>
    <w:p w14:paraId="050B12DB" w14:textId="77777777" w:rsidR="007C1424" w:rsidRPr="00300E6C" w:rsidRDefault="007C1424" w:rsidP="007C1424">
      <w:pPr>
        <w:pStyle w:val="BodyText"/>
        <w:rPr>
          <w:shd w:val="clear" w:color="auto" w:fill="FFFFFF"/>
          <w:lang w:val="en-US"/>
        </w:rPr>
      </w:pPr>
    </w:p>
    <w:p w14:paraId="14DF169B" w14:textId="77777777" w:rsidR="007C1424" w:rsidRPr="006333D6" w:rsidRDefault="007C1424" w:rsidP="007C1424">
      <w:pPr>
        <w:pStyle w:val="Introduction"/>
        <w:rPr>
          <w:sz w:val="24"/>
          <w:szCs w:val="24"/>
        </w:rPr>
      </w:pPr>
      <w:r w:rsidRPr="006333D6">
        <w:rPr>
          <w:sz w:val="24"/>
          <w:szCs w:val="24"/>
        </w:rPr>
        <w:t>What did we find?</w:t>
      </w:r>
    </w:p>
    <w:p w14:paraId="4D72F0E1" w14:textId="77777777" w:rsidR="00957EB2" w:rsidRPr="004D5C63" w:rsidRDefault="00957EB2" w:rsidP="00957EB2">
      <w:pPr>
        <w:pStyle w:val="BodyText"/>
        <w:spacing w:before="120" w:after="120" w:line="240" w:lineRule="auto"/>
        <w:rPr>
          <w:rFonts w:ascii="Source Sans Pro" w:hAnsi="Source Sans Pro"/>
          <w:color w:val="000000" w:themeColor="text1"/>
        </w:rPr>
      </w:pPr>
      <w:r w:rsidRPr="004D5C63">
        <w:rPr>
          <w:rFonts w:ascii="Source Sans Pro" w:hAnsi="Source Sans Pro"/>
          <w:b/>
          <w:bCs/>
          <w:color w:val="000000" w:themeColor="text1"/>
        </w:rPr>
        <w:t>Instructions:</w:t>
      </w:r>
      <w:r w:rsidRPr="004D5C63">
        <w:rPr>
          <w:rFonts w:ascii="Source Sans Pro" w:hAnsi="Source Sans Pro"/>
          <w:color w:val="000000" w:themeColor="text1"/>
        </w:rPr>
        <w:t xml:space="preserve"> </w:t>
      </w:r>
      <w:r w:rsidR="007E7138" w:rsidRPr="004D5C63">
        <w:rPr>
          <w:rFonts w:ascii="Source Sans Pro" w:hAnsi="Source Sans Pro"/>
          <w:color w:val="000000" w:themeColor="text1"/>
        </w:rPr>
        <w:t>w</w:t>
      </w:r>
      <w:r w:rsidRPr="004D5C63">
        <w:rPr>
          <w:rFonts w:ascii="Source Sans Pro" w:hAnsi="Source Sans Pro"/>
          <w:color w:val="000000" w:themeColor="text1"/>
        </w:rPr>
        <w:t>rite about:</w:t>
      </w:r>
    </w:p>
    <w:p w14:paraId="4D8FC6E6" w14:textId="6ABD4CE5" w:rsidR="00957EB2" w:rsidRPr="004D5C63" w:rsidRDefault="00957EB2" w:rsidP="00F842F9">
      <w:pPr>
        <w:pStyle w:val="BodyText"/>
        <w:numPr>
          <w:ilvl w:val="0"/>
          <w:numId w:val="34"/>
        </w:numPr>
        <w:spacing w:before="120" w:after="120" w:line="240" w:lineRule="auto"/>
        <w:rPr>
          <w:rFonts w:ascii="Source Sans Pro" w:hAnsi="Source Sans Pro"/>
          <w:color w:val="000000" w:themeColor="text1"/>
        </w:rPr>
      </w:pPr>
      <w:r w:rsidRPr="004D5C63">
        <w:rPr>
          <w:rFonts w:ascii="Source Sans Pro" w:hAnsi="Source Sans Pro"/>
        </w:rPr>
        <w:t xml:space="preserve">the main characteristics of the studies that were included in the </w:t>
      </w:r>
      <w:r w:rsidRPr="004D5C63">
        <w:rPr>
          <w:rFonts w:ascii="Source Sans Pro" w:hAnsi="Source Sans Pro"/>
          <w:color w:val="000000" w:themeColor="text1"/>
        </w:rPr>
        <w:t>review</w:t>
      </w:r>
      <w:r w:rsidR="00FA2A54">
        <w:rPr>
          <w:rFonts w:ascii="Source Sans Pro" w:hAnsi="Source Sans Pro"/>
          <w:color w:val="000000" w:themeColor="text1"/>
        </w:rPr>
        <w:t>.</w:t>
      </w:r>
    </w:p>
    <w:p w14:paraId="1FCE3342" w14:textId="77777777" w:rsidR="00957EB2" w:rsidRPr="004D5C63" w:rsidRDefault="00957EB2" w:rsidP="00957EB2">
      <w:pPr>
        <w:pStyle w:val="BodyText"/>
        <w:spacing w:before="120" w:after="120" w:line="240" w:lineRule="auto"/>
        <w:ind w:left="720"/>
        <w:rPr>
          <w:rFonts w:ascii="Source Sans Pro" w:hAnsi="Source Sans Pro"/>
          <w:lang w:val="en-US" w:eastAsia="en-GB"/>
        </w:rPr>
      </w:pPr>
      <w:r w:rsidRPr="004D5C63">
        <w:rPr>
          <w:rFonts w:ascii="Source Sans Pro" w:hAnsi="Source Sans Pro"/>
          <w:color w:val="000000" w:themeColor="text1"/>
        </w:rPr>
        <w:t>Example of text you could use to report study characteristics:</w:t>
      </w:r>
      <w:r w:rsidRPr="004D5C63">
        <w:rPr>
          <w:rFonts w:ascii="Source Sans Pro" w:hAnsi="Source Sans Pro"/>
          <w:lang w:val="en-US" w:eastAsia="en-GB"/>
        </w:rPr>
        <w:t xml:space="preserve"> </w:t>
      </w:r>
    </w:p>
    <w:p w14:paraId="44912C50" w14:textId="77777777" w:rsidR="00957EB2" w:rsidRPr="004D5C63" w:rsidRDefault="00957EB2" w:rsidP="00957EB2">
      <w:pPr>
        <w:pStyle w:val="BodyText"/>
        <w:spacing w:after="120" w:line="240" w:lineRule="auto"/>
        <w:ind w:left="720"/>
        <w:rPr>
          <w:rFonts w:ascii="Source Sans Pro" w:hAnsi="Source Sans Pro"/>
          <w:color w:val="000000" w:themeColor="text1"/>
          <w:lang w:val="en-US" w:eastAsia="en-GB"/>
        </w:rPr>
      </w:pPr>
      <w:r w:rsidRPr="004D5C63">
        <w:rPr>
          <w:rFonts w:ascii="Source Sans Pro" w:hAnsi="Source Sans Pro"/>
          <w:color w:val="000000" w:themeColor="text1"/>
          <w:lang w:val="en-US" w:eastAsia="en-GB"/>
        </w:rPr>
        <w:t xml:space="preserve">We found </w:t>
      </w:r>
      <w:r w:rsidRPr="004D5C63">
        <w:rPr>
          <w:rFonts w:ascii="Source Sans Pro" w:hAnsi="Source Sans Pro"/>
          <w:color w:val="808080" w:themeColor="background1" w:themeShade="80"/>
          <w:lang w:val="en-US" w:eastAsia="en-GB"/>
        </w:rPr>
        <w:t xml:space="preserve">number of </w:t>
      </w:r>
      <w:r w:rsidRPr="004D5C63">
        <w:rPr>
          <w:rFonts w:ascii="Source Sans Pro" w:hAnsi="Source Sans Pro"/>
          <w:color w:val="000000" w:themeColor="text1"/>
          <w:lang w:val="en-US" w:eastAsia="en-GB"/>
        </w:rPr>
        <w:t xml:space="preserve">studies that involved </w:t>
      </w:r>
      <w:r w:rsidRPr="004D5C63">
        <w:rPr>
          <w:rFonts w:ascii="Source Sans Pro" w:hAnsi="Source Sans Pro"/>
          <w:color w:val="808080" w:themeColor="background1" w:themeShade="80"/>
          <w:lang w:val="en-US" w:eastAsia="en-GB"/>
        </w:rPr>
        <w:t xml:space="preserve">number of </w:t>
      </w:r>
      <w:r w:rsidRPr="004D5C63">
        <w:rPr>
          <w:rFonts w:ascii="Source Sans Pro" w:hAnsi="Source Sans Pro"/>
          <w:color w:val="000000" w:themeColor="text1"/>
          <w:lang w:val="en-US" w:eastAsia="en-GB"/>
        </w:rPr>
        <w:t xml:space="preserve">people with </w:t>
      </w:r>
      <w:r w:rsidRPr="004D5C63">
        <w:rPr>
          <w:rFonts w:ascii="Source Sans Pro" w:hAnsi="Source Sans Pro"/>
          <w:color w:val="808080" w:themeColor="background1" w:themeShade="80"/>
          <w:lang w:val="en-US" w:eastAsia="en-GB"/>
        </w:rPr>
        <w:t xml:space="preserve">condition </w:t>
      </w:r>
      <w:r w:rsidRPr="004D5C63">
        <w:rPr>
          <w:rFonts w:ascii="Source Sans Pro" w:hAnsi="Source Sans Pro"/>
          <w:color w:val="000000" w:themeColor="text1"/>
          <w:lang w:val="en-US" w:eastAsia="en-GB"/>
        </w:rPr>
        <w:t xml:space="preserve">and lasted </w:t>
      </w:r>
      <w:r w:rsidRPr="004D5C63">
        <w:rPr>
          <w:rFonts w:ascii="Source Sans Pro" w:hAnsi="Source Sans Pro"/>
          <w:color w:val="808080" w:themeColor="background1" w:themeShade="80"/>
          <w:lang w:val="en-US" w:eastAsia="en-GB"/>
        </w:rPr>
        <w:t>study duration</w:t>
      </w:r>
      <w:r w:rsidRPr="004D5C63">
        <w:rPr>
          <w:rFonts w:ascii="Source Sans Pro" w:hAnsi="Source Sans Pro"/>
          <w:color w:val="000000" w:themeColor="text1"/>
          <w:lang w:val="en-US" w:eastAsia="en-GB"/>
        </w:rPr>
        <w:t>.</w:t>
      </w:r>
    </w:p>
    <w:p w14:paraId="105DE1E4" w14:textId="0AA207D2" w:rsidR="00957EB2" w:rsidRPr="004D5C63" w:rsidRDefault="00957EB2" w:rsidP="00F842F9">
      <w:pPr>
        <w:pStyle w:val="BodyText"/>
        <w:numPr>
          <w:ilvl w:val="0"/>
          <w:numId w:val="34"/>
        </w:numPr>
        <w:spacing w:after="120" w:line="240" w:lineRule="auto"/>
        <w:rPr>
          <w:rFonts w:ascii="Source Sans Pro" w:hAnsi="Source Sans Pro"/>
        </w:rPr>
      </w:pPr>
      <w:r w:rsidRPr="004D5C63">
        <w:rPr>
          <w:rFonts w:ascii="Source Sans Pro" w:hAnsi="Source Sans Pro"/>
        </w:rPr>
        <w:t xml:space="preserve">the main results of the review (those presented in the </w:t>
      </w:r>
      <w:r w:rsidR="005A3895" w:rsidRPr="004D5C63">
        <w:rPr>
          <w:rFonts w:ascii="Source Sans Pro" w:hAnsi="Source Sans Pro"/>
        </w:rPr>
        <w:t>s</w:t>
      </w:r>
      <w:r w:rsidRPr="004D5C63">
        <w:rPr>
          <w:rFonts w:ascii="Source Sans Pro" w:hAnsi="Source Sans Pro"/>
        </w:rPr>
        <w:t xml:space="preserve">ummary of findings table(s) and the Abstract when there are not too many, or those agreed with </w:t>
      </w:r>
      <w:r w:rsidR="00843F5D" w:rsidRPr="004D5C63">
        <w:rPr>
          <w:rFonts w:ascii="Source Sans Pro" w:hAnsi="Source Sans Pro"/>
        </w:rPr>
        <w:t xml:space="preserve">the </w:t>
      </w:r>
      <w:r w:rsidR="00533081">
        <w:rPr>
          <w:rFonts w:ascii="Source Sans Pro" w:hAnsi="Source Sans Pro"/>
        </w:rPr>
        <w:t xml:space="preserve">review </w:t>
      </w:r>
      <w:r w:rsidR="00843F5D" w:rsidRPr="004D5C63">
        <w:rPr>
          <w:rFonts w:ascii="Source Sans Pro" w:hAnsi="Source Sans Pro"/>
        </w:rPr>
        <w:t xml:space="preserve">authors, consumers, or the Review Group </w:t>
      </w:r>
      <w:r w:rsidRPr="004D5C63">
        <w:rPr>
          <w:rFonts w:ascii="Source Sans Pro" w:hAnsi="Source Sans Pro"/>
        </w:rPr>
        <w:t>when you need to select a subset of results).</w:t>
      </w:r>
      <w:r w:rsidR="00986AEE" w:rsidRPr="004D5C63">
        <w:rPr>
          <w:rFonts w:ascii="Source Sans Pro" w:hAnsi="Source Sans Pro"/>
        </w:rPr>
        <w:t xml:space="preserve"> You could give this section a separate heading, ‘Main results’</w:t>
      </w:r>
      <w:r w:rsidR="005D5858" w:rsidRPr="004D5C63">
        <w:rPr>
          <w:rFonts w:ascii="Source Sans Pro" w:hAnsi="Source Sans Pro"/>
        </w:rPr>
        <w:t>.</w:t>
      </w:r>
    </w:p>
    <w:p w14:paraId="7CAF9FB9" w14:textId="77777777" w:rsidR="00957EB2" w:rsidRPr="004D5C63" w:rsidRDefault="00051229" w:rsidP="00957EB2">
      <w:pPr>
        <w:pStyle w:val="BodyText"/>
        <w:spacing w:before="120" w:line="240" w:lineRule="auto"/>
        <w:ind w:left="720"/>
        <w:rPr>
          <w:rFonts w:ascii="Source Sans Pro" w:hAnsi="Source Sans Pro"/>
          <w:color w:val="C00000"/>
        </w:rPr>
      </w:pPr>
      <w:r w:rsidRPr="004D5C63">
        <w:rPr>
          <w:rFonts w:ascii="Source Sans Pro" w:hAnsi="Source Sans Pro"/>
          <w:b/>
          <w:bCs/>
          <w:color w:val="C00000"/>
        </w:rPr>
        <w:t>D</w:t>
      </w:r>
      <w:r w:rsidR="00957EB2" w:rsidRPr="004D5C63">
        <w:rPr>
          <w:rFonts w:ascii="Source Sans Pro" w:hAnsi="Source Sans Pro"/>
          <w:b/>
          <w:bCs/>
          <w:color w:val="C00000"/>
        </w:rPr>
        <w:t>o not</w:t>
      </w:r>
      <w:r w:rsidR="00957EB2" w:rsidRPr="004D5C63">
        <w:rPr>
          <w:rFonts w:ascii="Source Sans Pro" w:hAnsi="Source Sans Pro"/>
          <w:color w:val="C00000"/>
        </w:rPr>
        <w:t>:</w:t>
      </w:r>
    </w:p>
    <w:p w14:paraId="788F6960" w14:textId="77777777" w:rsidR="00957EB2" w:rsidRPr="004D5C63" w:rsidRDefault="00957EB2" w:rsidP="00F842F9">
      <w:pPr>
        <w:pStyle w:val="BodyText"/>
        <w:numPr>
          <w:ilvl w:val="0"/>
          <w:numId w:val="20"/>
        </w:numPr>
        <w:spacing w:line="240" w:lineRule="auto"/>
        <w:rPr>
          <w:rFonts w:ascii="Source Sans Pro" w:hAnsi="Source Sans Pro"/>
          <w:color w:val="C00000"/>
        </w:rPr>
      </w:pPr>
      <w:r w:rsidRPr="004D5C63">
        <w:rPr>
          <w:rFonts w:ascii="Source Sans Pro" w:hAnsi="Source Sans Pro"/>
          <w:color w:val="C00000"/>
        </w:rPr>
        <w:t>report summary statistics and confidence intervals; and</w:t>
      </w:r>
    </w:p>
    <w:p w14:paraId="30CA7ABE" w14:textId="77777777" w:rsidR="007C1424" w:rsidRPr="004D5C63" w:rsidRDefault="00957EB2" w:rsidP="00F842F9">
      <w:pPr>
        <w:pStyle w:val="BodyText"/>
        <w:numPr>
          <w:ilvl w:val="0"/>
          <w:numId w:val="20"/>
        </w:numPr>
        <w:spacing w:line="240" w:lineRule="auto"/>
        <w:rPr>
          <w:rFonts w:ascii="Source Sans Pro" w:hAnsi="Source Sans Pro"/>
          <w:color w:val="C00000"/>
        </w:rPr>
      </w:pPr>
      <w:r w:rsidRPr="004D5C63">
        <w:rPr>
          <w:rFonts w:ascii="Source Sans Pro" w:hAnsi="Source Sans Pro"/>
          <w:color w:val="C00000"/>
        </w:rPr>
        <w:t>use ‘low/moderate/high-certainty evidence’.</w:t>
      </w:r>
    </w:p>
    <w:p w14:paraId="62D39008" w14:textId="77777777" w:rsidR="00957EB2" w:rsidRPr="004D5C63" w:rsidRDefault="00957EB2" w:rsidP="00957EB2">
      <w:pPr>
        <w:pStyle w:val="BodyText"/>
        <w:spacing w:line="240" w:lineRule="auto"/>
        <w:rPr>
          <w:rFonts w:ascii="Source Sans Pro" w:hAnsi="Source Sans Pro"/>
          <w:color w:val="C00000"/>
        </w:rPr>
      </w:pPr>
    </w:p>
    <w:p w14:paraId="694967E8" w14:textId="77777777" w:rsidR="004E0AC8" w:rsidRPr="004D5C63" w:rsidRDefault="004E0AC8" w:rsidP="007E6DE3">
      <w:pPr>
        <w:pStyle w:val="BodyText"/>
        <w:spacing w:after="120" w:line="240" w:lineRule="auto"/>
      </w:pPr>
      <w:r w:rsidRPr="004D5C63">
        <w:t xml:space="preserve">For more information and further examples, see </w:t>
      </w:r>
      <w:hyperlink w:anchor="FullguidanceResults" w:history="1">
        <w:r w:rsidRPr="004D5C63">
          <w:rPr>
            <w:rStyle w:val="Hyperlink"/>
          </w:rPr>
          <w:t>full guidance</w:t>
        </w:r>
      </w:hyperlink>
      <w:r w:rsidRPr="004D5C63">
        <w:t xml:space="preserve"> below.</w:t>
      </w:r>
    </w:p>
    <w:p w14:paraId="402429CA" w14:textId="77777777" w:rsidR="007E6DE3" w:rsidRPr="007E6DE3" w:rsidRDefault="007E6DE3" w:rsidP="00957EB2">
      <w:pPr>
        <w:pStyle w:val="BodyText"/>
        <w:spacing w:line="240" w:lineRule="auto"/>
        <w:rPr>
          <w:rFonts w:ascii="Source Sans Pro" w:hAnsi="Source Sans Pro"/>
          <w:color w:val="C00000"/>
        </w:rPr>
      </w:pPr>
    </w:p>
    <w:p w14:paraId="4664038C" w14:textId="77777777" w:rsidR="007C1424" w:rsidRPr="006333D6" w:rsidRDefault="007C1424" w:rsidP="007C1424">
      <w:pPr>
        <w:pStyle w:val="Introduction"/>
        <w:rPr>
          <w:i/>
          <w:iCs/>
          <w:color w:val="FF0000"/>
          <w:sz w:val="24"/>
          <w:szCs w:val="24"/>
        </w:rPr>
      </w:pPr>
      <w:r w:rsidRPr="006333D6">
        <w:rPr>
          <w:sz w:val="24"/>
          <w:szCs w:val="24"/>
        </w:rPr>
        <w:lastRenderedPageBreak/>
        <w:t>What are the limitations of the evidence?</w:t>
      </w:r>
      <w:r w:rsidR="00957EB2">
        <w:rPr>
          <w:sz w:val="24"/>
          <w:szCs w:val="24"/>
        </w:rPr>
        <w:t xml:space="preserve"> </w:t>
      </w:r>
    </w:p>
    <w:p w14:paraId="05E8F18C" w14:textId="77777777" w:rsidR="00051229" w:rsidRPr="00322098" w:rsidRDefault="00051229" w:rsidP="00051229">
      <w:pPr>
        <w:spacing w:before="120" w:after="120"/>
        <w:rPr>
          <w:rFonts w:asciiTheme="majorHAnsi" w:hAnsiTheme="majorHAnsi"/>
          <w:color w:val="000000" w:themeColor="text1"/>
        </w:rPr>
      </w:pPr>
      <w:r w:rsidRPr="00322098">
        <w:rPr>
          <w:rFonts w:asciiTheme="majorHAnsi" w:hAnsiTheme="majorHAnsi"/>
          <w:b/>
          <w:bCs/>
          <w:color w:val="000000" w:themeColor="text1"/>
        </w:rPr>
        <w:t>Instructions:</w:t>
      </w:r>
      <w:r w:rsidRPr="00322098">
        <w:rPr>
          <w:rFonts w:asciiTheme="majorHAnsi" w:hAnsiTheme="majorHAnsi"/>
          <w:color w:val="000000" w:themeColor="text1"/>
        </w:rPr>
        <w:t xml:space="preserve"> </w:t>
      </w:r>
      <w:r w:rsidR="007E7138" w:rsidRPr="00322098">
        <w:rPr>
          <w:rFonts w:asciiTheme="majorHAnsi" w:hAnsiTheme="majorHAnsi"/>
          <w:color w:val="000000" w:themeColor="text1"/>
        </w:rPr>
        <w:t>m</w:t>
      </w:r>
      <w:r w:rsidRPr="00322098">
        <w:rPr>
          <w:rFonts w:asciiTheme="majorHAnsi" w:hAnsiTheme="majorHAnsi"/>
          <w:color w:val="000000" w:themeColor="text1"/>
        </w:rPr>
        <w:t>ention the main limitations of the evidence.</w:t>
      </w:r>
    </w:p>
    <w:p w14:paraId="5487399C" w14:textId="77777777" w:rsidR="00051229" w:rsidRPr="00322098" w:rsidRDefault="4F6827F1" w:rsidP="4F6827F1">
      <w:pPr>
        <w:spacing w:before="120" w:after="120"/>
        <w:rPr>
          <w:rFonts w:asciiTheme="majorHAnsi" w:hAnsiTheme="majorHAnsi"/>
          <w:color w:val="000000" w:themeColor="text1"/>
        </w:rPr>
      </w:pPr>
      <w:r w:rsidRPr="00533081">
        <w:rPr>
          <w:rFonts w:asciiTheme="majorHAnsi" w:hAnsiTheme="majorHAnsi"/>
          <w:b/>
          <w:bCs/>
          <w:color w:val="FF0000"/>
        </w:rPr>
        <w:t>Do not</w:t>
      </w:r>
      <w:r w:rsidRPr="00533081">
        <w:rPr>
          <w:rFonts w:asciiTheme="majorHAnsi" w:hAnsiTheme="majorHAnsi"/>
          <w:color w:val="FF0000"/>
        </w:rPr>
        <w:t xml:space="preserve"> use technical phrases like ‘risk of bias’</w:t>
      </w:r>
      <w:r w:rsidR="001239A9" w:rsidRPr="00533081">
        <w:rPr>
          <w:rFonts w:asciiTheme="majorHAnsi" w:hAnsiTheme="majorHAnsi"/>
          <w:color w:val="FF0000"/>
        </w:rPr>
        <w:t xml:space="preserve">, ‘indirectness’ </w:t>
      </w:r>
      <w:r w:rsidRPr="00533081">
        <w:rPr>
          <w:rFonts w:asciiTheme="majorHAnsi" w:hAnsiTheme="majorHAnsi"/>
          <w:color w:val="FF0000"/>
        </w:rPr>
        <w:t>or ‘low-certainty evidence’</w:t>
      </w:r>
      <w:r w:rsidRPr="00322098">
        <w:rPr>
          <w:rFonts w:asciiTheme="majorHAnsi" w:hAnsiTheme="majorHAnsi"/>
          <w:color w:val="000000" w:themeColor="text1"/>
        </w:rPr>
        <w:t xml:space="preserve">. See </w:t>
      </w:r>
      <w:hyperlink w:anchor="TableSuggestedwording" w:history="1">
        <w:r w:rsidRPr="00322098">
          <w:rPr>
            <w:rStyle w:val="Hyperlink"/>
            <w:rFonts w:asciiTheme="majorHAnsi" w:hAnsiTheme="majorHAnsi"/>
            <w:color w:val="000000" w:themeColor="text1"/>
          </w:rPr>
          <w:t>table</w:t>
        </w:r>
      </w:hyperlink>
      <w:r w:rsidRPr="00322098">
        <w:rPr>
          <w:rFonts w:asciiTheme="majorHAnsi" w:hAnsiTheme="majorHAnsi"/>
          <w:color w:val="000000" w:themeColor="text1"/>
        </w:rPr>
        <w:t xml:space="preserve"> </w:t>
      </w:r>
      <w:r w:rsidR="00C909AD" w:rsidRPr="00322098">
        <w:rPr>
          <w:rFonts w:asciiTheme="majorHAnsi" w:hAnsiTheme="majorHAnsi"/>
          <w:color w:val="000000" w:themeColor="text1"/>
        </w:rPr>
        <w:t xml:space="preserve">below </w:t>
      </w:r>
      <w:r w:rsidRPr="00322098">
        <w:rPr>
          <w:rFonts w:asciiTheme="majorHAnsi" w:hAnsiTheme="majorHAnsi"/>
          <w:color w:val="000000" w:themeColor="text1"/>
        </w:rPr>
        <w:t>for ways to express the limitations of the evidence in plain language.</w:t>
      </w:r>
    </w:p>
    <w:p w14:paraId="62BA06E3" w14:textId="77777777" w:rsidR="00051229" w:rsidRPr="00322098" w:rsidRDefault="00051229" w:rsidP="00051229">
      <w:pPr>
        <w:spacing w:before="120" w:after="120"/>
        <w:rPr>
          <w:rFonts w:asciiTheme="majorHAnsi" w:hAnsiTheme="majorHAnsi"/>
          <w:color w:val="000000" w:themeColor="text1"/>
        </w:rPr>
      </w:pPr>
      <w:r w:rsidRPr="00322098">
        <w:rPr>
          <w:rFonts w:asciiTheme="majorHAnsi" w:hAnsiTheme="majorHAnsi"/>
          <w:color w:val="000000" w:themeColor="text1"/>
        </w:rPr>
        <w:t>Example of text you could use:</w:t>
      </w:r>
    </w:p>
    <w:p w14:paraId="15A71DEA" w14:textId="64CF1F57" w:rsidR="00051229" w:rsidRDefault="00051229" w:rsidP="001031B1">
      <w:pPr>
        <w:pStyle w:val="BodyText"/>
        <w:spacing w:line="240" w:lineRule="auto"/>
        <w:ind w:firstLine="720"/>
      </w:pPr>
      <w:r w:rsidRPr="00322098">
        <w:t>We have very little/little/moderate confidence in the evidence because</w:t>
      </w:r>
      <w:r w:rsidR="00FA2A54">
        <w:t xml:space="preserve"> </w:t>
      </w:r>
      <w:r w:rsidRPr="00322098">
        <w:t>…</w:t>
      </w:r>
    </w:p>
    <w:p w14:paraId="78F24889" w14:textId="77777777" w:rsidR="001031B1" w:rsidRPr="00322098" w:rsidRDefault="001031B1" w:rsidP="001031B1">
      <w:pPr>
        <w:pStyle w:val="BodyText"/>
        <w:spacing w:line="240" w:lineRule="auto"/>
        <w:ind w:firstLine="720"/>
      </w:pPr>
    </w:p>
    <w:p w14:paraId="47335F9E" w14:textId="77777777" w:rsidR="00A54594" w:rsidRPr="00322098" w:rsidRDefault="004E0AC8" w:rsidP="001031B1">
      <w:pPr>
        <w:pStyle w:val="BodyText"/>
        <w:spacing w:line="240" w:lineRule="auto"/>
      </w:pPr>
      <w:r w:rsidRPr="00322098">
        <w:t xml:space="preserve">For more information and further examples, see </w:t>
      </w:r>
      <w:hyperlink w:anchor="FullguidanceLimitations" w:history="1">
        <w:r w:rsidRPr="00322098">
          <w:rPr>
            <w:rStyle w:val="Hyperlink"/>
            <w:color w:val="000000" w:themeColor="text1"/>
          </w:rPr>
          <w:t>full guidance</w:t>
        </w:r>
      </w:hyperlink>
      <w:r w:rsidRPr="00322098">
        <w:t xml:space="preserve"> below.</w:t>
      </w:r>
    </w:p>
    <w:p w14:paraId="18E8006D" w14:textId="77777777" w:rsidR="004E0AC8" w:rsidRPr="00A54594" w:rsidRDefault="004E0AC8" w:rsidP="004E0AC8">
      <w:pPr>
        <w:pStyle w:val="Introduction"/>
        <w:spacing w:after="0"/>
        <w:rPr>
          <w:rFonts w:ascii="Source Sans Pro" w:hAnsi="Source Sans Pro"/>
          <w:color w:val="000000" w:themeColor="text1"/>
          <w:sz w:val="22"/>
          <w:szCs w:val="22"/>
        </w:rPr>
      </w:pPr>
    </w:p>
    <w:p w14:paraId="176508C7" w14:textId="77777777" w:rsidR="007C1424" w:rsidRDefault="007C1424" w:rsidP="007C1424">
      <w:pPr>
        <w:pStyle w:val="Introduction"/>
        <w:rPr>
          <w:sz w:val="24"/>
          <w:szCs w:val="24"/>
        </w:rPr>
      </w:pPr>
      <w:r w:rsidRPr="006333D6">
        <w:rPr>
          <w:sz w:val="24"/>
          <w:szCs w:val="24"/>
        </w:rPr>
        <w:t>How up to date is this evidence?</w:t>
      </w:r>
      <w:r w:rsidR="00957EB2">
        <w:rPr>
          <w:sz w:val="24"/>
          <w:szCs w:val="24"/>
        </w:rPr>
        <w:t xml:space="preserve"> </w:t>
      </w:r>
    </w:p>
    <w:p w14:paraId="1A0E7018" w14:textId="0E2D4842" w:rsidR="00051229" w:rsidRPr="00322098" w:rsidRDefault="00051229" w:rsidP="00051229">
      <w:pPr>
        <w:spacing w:before="120" w:after="120"/>
        <w:rPr>
          <w:rFonts w:ascii="Source Sans Pro" w:hAnsi="Source Sans Pro"/>
          <w:color w:val="000000" w:themeColor="text1"/>
        </w:rPr>
      </w:pPr>
      <w:r w:rsidRPr="00322098">
        <w:rPr>
          <w:rFonts w:ascii="Source Sans Pro" w:hAnsi="Source Sans Pro"/>
          <w:b/>
          <w:bCs/>
          <w:color w:val="000000" w:themeColor="text1"/>
        </w:rPr>
        <w:t>Instructions:</w:t>
      </w:r>
      <w:r w:rsidRPr="00322098">
        <w:rPr>
          <w:rFonts w:ascii="Source Sans Pro" w:hAnsi="Source Sans Pro"/>
          <w:color w:val="000000" w:themeColor="text1"/>
        </w:rPr>
        <w:t xml:space="preserve"> </w:t>
      </w:r>
      <w:r w:rsidR="00D54446">
        <w:rPr>
          <w:rFonts w:ascii="Source Sans Pro" w:hAnsi="Source Sans Pro"/>
          <w:color w:val="000000" w:themeColor="text1"/>
        </w:rPr>
        <w:t>state</w:t>
      </w:r>
      <w:r w:rsidR="00D54446" w:rsidRPr="00322098">
        <w:rPr>
          <w:rFonts w:ascii="Source Sans Pro" w:hAnsi="Source Sans Pro"/>
          <w:color w:val="000000" w:themeColor="text1"/>
        </w:rPr>
        <w:t xml:space="preserve"> </w:t>
      </w:r>
      <w:r w:rsidRPr="00322098">
        <w:rPr>
          <w:rFonts w:ascii="Source Sans Pro" w:hAnsi="Source Sans Pro"/>
          <w:color w:val="000000" w:themeColor="text1"/>
        </w:rPr>
        <w:t>the month and year studies were searched for.</w:t>
      </w:r>
    </w:p>
    <w:p w14:paraId="36EF0C3B" w14:textId="77777777" w:rsidR="00051229" w:rsidRPr="00322098" w:rsidRDefault="00051229" w:rsidP="00051229">
      <w:pPr>
        <w:spacing w:before="120" w:after="120"/>
        <w:rPr>
          <w:rFonts w:ascii="Source Sans Pro" w:hAnsi="Source Sans Pro"/>
          <w:color w:val="000000" w:themeColor="text1"/>
        </w:rPr>
      </w:pPr>
      <w:r w:rsidRPr="00322098">
        <w:rPr>
          <w:rFonts w:ascii="Source Sans Pro" w:hAnsi="Source Sans Pro"/>
          <w:color w:val="000000" w:themeColor="text1"/>
        </w:rPr>
        <w:t xml:space="preserve">Example of text you could use: </w:t>
      </w:r>
    </w:p>
    <w:p w14:paraId="0BB5002A" w14:textId="77777777" w:rsidR="00051229" w:rsidRPr="00322098" w:rsidRDefault="00051229" w:rsidP="001031B1">
      <w:pPr>
        <w:pStyle w:val="Introduction"/>
        <w:spacing w:line="240" w:lineRule="auto"/>
        <w:ind w:firstLine="720"/>
        <w:rPr>
          <w:rFonts w:ascii="Source Sans Pro" w:hAnsi="Source Sans Pro"/>
          <w:color w:val="000000" w:themeColor="text1"/>
          <w:sz w:val="22"/>
          <w:szCs w:val="22"/>
        </w:rPr>
      </w:pPr>
      <w:r w:rsidRPr="00322098">
        <w:rPr>
          <w:rFonts w:ascii="Source Sans Pro" w:hAnsi="Source Sans Pro"/>
          <w:color w:val="000000" w:themeColor="text1"/>
          <w:sz w:val="22"/>
          <w:szCs w:val="22"/>
        </w:rPr>
        <w:t xml:space="preserve">[This review updates our previous review.] The evidence is up to date to </w:t>
      </w:r>
      <w:r w:rsidRPr="00322098">
        <w:rPr>
          <w:rFonts w:ascii="Source Sans Pro" w:hAnsi="Source Sans Pro"/>
          <w:color w:val="808080" w:themeColor="background1" w:themeShade="80"/>
          <w:sz w:val="22"/>
          <w:szCs w:val="22"/>
        </w:rPr>
        <w:t>month and year of search</w:t>
      </w:r>
      <w:r w:rsidRPr="00322098">
        <w:rPr>
          <w:rFonts w:ascii="Source Sans Pro" w:hAnsi="Source Sans Pro"/>
          <w:color w:val="000000" w:themeColor="text1"/>
          <w:sz w:val="22"/>
          <w:szCs w:val="22"/>
        </w:rPr>
        <w:t>.</w:t>
      </w:r>
    </w:p>
    <w:p w14:paraId="39D3FEBC" w14:textId="77777777" w:rsidR="007E7138" w:rsidRPr="00322098" w:rsidRDefault="004E0AC8" w:rsidP="001031B1">
      <w:pPr>
        <w:pStyle w:val="BodyText"/>
        <w:spacing w:line="240" w:lineRule="auto"/>
        <w:rPr>
          <w:color w:val="000000" w:themeColor="text1"/>
        </w:rPr>
      </w:pPr>
      <w:r w:rsidRPr="00322098">
        <w:rPr>
          <w:color w:val="000000" w:themeColor="text1"/>
        </w:rPr>
        <w:t xml:space="preserve">For more information and further examples, see </w:t>
      </w:r>
      <w:hyperlink w:anchor="FullguidanceUptodate" w:history="1">
        <w:r w:rsidRPr="00322098">
          <w:rPr>
            <w:rStyle w:val="Hyperlink"/>
            <w:color w:val="000000" w:themeColor="text1"/>
          </w:rPr>
          <w:t>full guidance</w:t>
        </w:r>
      </w:hyperlink>
      <w:r w:rsidRPr="00322098">
        <w:rPr>
          <w:color w:val="000000" w:themeColor="text1"/>
        </w:rPr>
        <w:t xml:space="preserve"> below.</w:t>
      </w:r>
    </w:p>
    <w:p w14:paraId="14E043F9" w14:textId="7A39B974" w:rsidR="007E7138" w:rsidRDefault="007E7138" w:rsidP="001031B1">
      <w:pPr>
        <w:spacing w:after="200"/>
        <w:rPr>
          <w:rFonts w:asciiTheme="majorHAnsi" w:hAnsiTheme="majorHAnsi"/>
          <w:color w:val="962D91" w:themeColor="background2"/>
          <w:spacing w:val="-6"/>
          <w:sz w:val="60"/>
          <w:szCs w:val="60"/>
        </w:rPr>
      </w:pPr>
    </w:p>
    <w:p w14:paraId="150F6BDA" w14:textId="77777777" w:rsidR="001B1708" w:rsidRDefault="001B1708">
      <w:pPr>
        <w:spacing w:after="200" w:line="276" w:lineRule="auto"/>
        <w:rPr>
          <w:rFonts w:asciiTheme="majorHAnsi" w:hAnsiTheme="majorHAnsi"/>
          <w:color w:val="962D91" w:themeColor="background2"/>
          <w:spacing w:val="-6"/>
          <w:sz w:val="60"/>
          <w:szCs w:val="60"/>
        </w:rPr>
      </w:pPr>
      <w:r>
        <w:br w:type="page"/>
      </w:r>
    </w:p>
    <w:p w14:paraId="7A9C5A7B" w14:textId="138CA129" w:rsidR="001B349C" w:rsidRDefault="4F6827F1" w:rsidP="001B349C">
      <w:pPr>
        <w:pStyle w:val="Heading1"/>
      </w:pPr>
      <w:bookmarkStart w:id="9" w:name="_Toc75758319"/>
      <w:r>
        <w:lastRenderedPageBreak/>
        <w:t>The Cochrane Plain language summary, section by section</w:t>
      </w:r>
      <w:bookmarkEnd w:id="9"/>
    </w:p>
    <w:p w14:paraId="5B481545" w14:textId="77777777" w:rsidR="00AD5E38" w:rsidRPr="00313AFD" w:rsidRDefault="001B349C" w:rsidP="00F842F9">
      <w:pPr>
        <w:pStyle w:val="Sub-head"/>
        <w:numPr>
          <w:ilvl w:val="0"/>
          <w:numId w:val="27"/>
        </w:numPr>
        <w:rPr>
          <w:rFonts w:asciiTheme="minorHAnsi" w:hAnsiTheme="minorHAnsi"/>
          <w:sz w:val="32"/>
          <w:szCs w:val="32"/>
        </w:rPr>
      </w:pPr>
      <w:bookmarkStart w:id="10" w:name="FullguidanceTitle"/>
      <w:bookmarkStart w:id="11" w:name="_Toc75758320"/>
      <w:r w:rsidRPr="00313AFD">
        <w:rPr>
          <w:rFonts w:asciiTheme="minorHAnsi" w:hAnsiTheme="minorHAnsi"/>
          <w:sz w:val="32"/>
          <w:szCs w:val="32"/>
        </w:rPr>
        <w:t>The t</w:t>
      </w:r>
      <w:r w:rsidR="000C462C" w:rsidRPr="00313AFD">
        <w:rPr>
          <w:rFonts w:asciiTheme="minorHAnsi" w:hAnsiTheme="minorHAnsi"/>
          <w:sz w:val="32"/>
          <w:szCs w:val="32"/>
        </w:rPr>
        <w:t>itle</w:t>
      </w:r>
      <w:bookmarkEnd w:id="10"/>
      <w:bookmarkEnd w:id="11"/>
    </w:p>
    <w:p w14:paraId="7764EA2E" w14:textId="1B132F3B" w:rsidR="004F296B" w:rsidRDefault="4F6827F1" w:rsidP="004D652B">
      <w:pPr>
        <w:pStyle w:val="NumberedParagraphs-MOH"/>
        <w:numPr>
          <w:ilvl w:val="0"/>
          <w:numId w:val="0"/>
        </w:numPr>
        <w:rPr>
          <w:rFonts w:ascii="Calibri" w:hAnsi="Calibri" w:cs="Calibri"/>
        </w:rPr>
      </w:pPr>
      <w:r w:rsidRPr="4F6827F1">
        <w:rPr>
          <w:rFonts w:ascii="Calibri" w:hAnsi="Calibri" w:cs="Calibri"/>
        </w:rPr>
        <w:t xml:space="preserve">The title of a </w:t>
      </w:r>
      <w:r w:rsidR="00C909AD">
        <w:rPr>
          <w:rFonts w:ascii="Calibri" w:hAnsi="Calibri" w:cs="Calibri"/>
        </w:rPr>
        <w:t>P</w:t>
      </w:r>
      <w:r w:rsidRPr="4F6827F1">
        <w:rPr>
          <w:rFonts w:ascii="Calibri" w:hAnsi="Calibri" w:cs="Calibri"/>
        </w:rPr>
        <w:t>lain language summary should convey the main review question in plain language. Try to use words in your title that readers are likely to search for, recogni</w:t>
      </w:r>
      <w:r w:rsidR="00794DAD">
        <w:rPr>
          <w:rFonts w:ascii="Calibri" w:hAnsi="Calibri" w:cs="Calibri"/>
        </w:rPr>
        <w:t>z</w:t>
      </w:r>
      <w:r w:rsidRPr="4F6827F1">
        <w:rPr>
          <w:rFonts w:ascii="Calibri" w:hAnsi="Calibri" w:cs="Calibri"/>
        </w:rPr>
        <w:t>e, and find relevant</w:t>
      </w:r>
      <w:r w:rsidR="00917CEB">
        <w:rPr>
          <w:rFonts w:ascii="Calibri" w:hAnsi="Calibri" w:cs="Calibri"/>
        </w:rPr>
        <w:t xml:space="preserve"> (see item 3 in the Dissemination checklist)</w:t>
      </w:r>
      <w:r w:rsidR="00B80342">
        <w:rPr>
          <w:rFonts w:ascii="Calibri" w:hAnsi="Calibri" w:cs="Calibri"/>
        </w:rPr>
        <w:t xml:space="preserve"> </w:t>
      </w:r>
      <w:hyperlink w:anchor="Referencethree" w:history="1">
        <w:r w:rsidR="00B3122C" w:rsidRPr="00917CEB">
          <w:rPr>
            <w:rStyle w:val="Hyperlink"/>
            <w:rFonts w:ascii="Calibri" w:hAnsi="Calibri" w:cs="Calibri"/>
          </w:rPr>
          <w:t>[</w:t>
        </w:r>
        <w:r w:rsidR="00917CEB" w:rsidRPr="00917CEB">
          <w:rPr>
            <w:rStyle w:val="Hyperlink"/>
            <w:rFonts w:ascii="Calibri" w:hAnsi="Calibri" w:cs="Calibri"/>
          </w:rPr>
          <w:t>3]</w:t>
        </w:r>
      </w:hyperlink>
      <w:r w:rsidR="00B80342" w:rsidRPr="008D6B83">
        <w:rPr>
          <w:rStyle w:val="Hyperlink"/>
          <w:rFonts w:ascii="Calibri" w:hAnsi="Calibri" w:cs="Calibri"/>
          <w:u w:val="none"/>
        </w:rPr>
        <w:t>.</w:t>
      </w:r>
      <w:r w:rsidRPr="4F6827F1">
        <w:rPr>
          <w:rFonts w:ascii="Calibri" w:hAnsi="Calibri" w:cs="Calibri"/>
        </w:rPr>
        <w:t xml:space="preserve"> We recommend phrasing the title as a question whenever possible; this makes it clear that the purpose of a Cochrane Review is to answer a question. If you cannot avoid using a technical term in the title, include a brief explanation of it in the title. </w:t>
      </w:r>
    </w:p>
    <w:p w14:paraId="7578D90C" w14:textId="77777777" w:rsidR="005354C9" w:rsidRPr="006E55C4" w:rsidRDefault="00BF71BF" w:rsidP="001B349C">
      <w:pPr>
        <w:pStyle w:val="NumberedParagraphs-MOH"/>
        <w:numPr>
          <w:ilvl w:val="0"/>
          <w:numId w:val="0"/>
        </w:numPr>
        <w:spacing w:after="120"/>
        <w:rPr>
          <w:rFonts w:ascii="Calibri" w:hAnsi="Calibri" w:cs="Calibri"/>
        </w:rPr>
      </w:pPr>
      <w:r w:rsidRPr="006E55C4">
        <w:rPr>
          <w:rFonts w:ascii="Calibri" w:hAnsi="Calibri" w:cs="Calibri"/>
        </w:rPr>
        <w:t>Examples:</w:t>
      </w:r>
    </w:p>
    <w:tbl>
      <w:tblPr>
        <w:tblStyle w:val="TableGrid"/>
        <w:tblW w:w="0" w:type="auto"/>
        <w:tblLook w:val="04A0" w:firstRow="1" w:lastRow="0" w:firstColumn="1" w:lastColumn="0" w:noHBand="0" w:noVBand="1"/>
      </w:tblPr>
      <w:tblGrid>
        <w:gridCol w:w="2772"/>
        <w:gridCol w:w="3428"/>
        <w:gridCol w:w="3428"/>
      </w:tblGrid>
      <w:tr w:rsidR="00EE0B18" w:rsidRPr="00253873" w14:paraId="19D460EC" w14:textId="77777777" w:rsidTr="4F6827F1">
        <w:tc>
          <w:tcPr>
            <w:tcW w:w="2772" w:type="dxa"/>
          </w:tcPr>
          <w:p w14:paraId="382BA8C1" w14:textId="77777777" w:rsidR="00EE0B18" w:rsidRPr="00253873" w:rsidRDefault="00C40B04" w:rsidP="00253873">
            <w:pPr>
              <w:pStyle w:val="Sub-head"/>
              <w:spacing w:before="120" w:after="120"/>
            </w:pPr>
            <w:r w:rsidRPr="00253873">
              <w:t xml:space="preserve">Type </w:t>
            </w:r>
            <w:r w:rsidR="00EE0B18" w:rsidRPr="00253873">
              <w:t>of review</w:t>
            </w:r>
          </w:p>
        </w:tc>
        <w:tc>
          <w:tcPr>
            <w:tcW w:w="3428" w:type="dxa"/>
            <w:vAlign w:val="center"/>
          </w:tcPr>
          <w:p w14:paraId="7DF5D6A4" w14:textId="77777777" w:rsidR="00EE0B18" w:rsidRPr="00253873" w:rsidRDefault="00EE0B18" w:rsidP="00253873">
            <w:pPr>
              <w:pStyle w:val="Sub-head"/>
              <w:spacing w:before="120" w:after="120"/>
            </w:pPr>
            <w:r w:rsidRPr="00253873">
              <w:t>Review title</w:t>
            </w:r>
          </w:p>
        </w:tc>
        <w:tc>
          <w:tcPr>
            <w:tcW w:w="3428" w:type="dxa"/>
            <w:vAlign w:val="center"/>
          </w:tcPr>
          <w:p w14:paraId="5B384C4F" w14:textId="77777777" w:rsidR="00EE0B18" w:rsidRPr="00253873" w:rsidRDefault="4F6827F1" w:rsidP="00253873">
            <w:pPr>
              <w:pStyle w:val="Sub-head"/>
              <w:spacing w:before="120" w:after="120"/>
            </w:pPr>
            <w:r w:rsidRPr="00253873">
              <w:t>Plain language summary title</w:t>
            </w:r>
          </w:p>
        </w:tc>
      </w:tr>
      <w:tr w:rsidR="00EE0B18" w:rsidRPr="00253873" w14:paraId="729725BA" w14:textId="77777777" w:rsidTr="4F6827F1">
        <w:tc>
          <w:tcPr>
            <w:tcW w:w="2772" w:type="dxa"/>
          </w:tcPr>
          <w:p w14:paraId="0396F8A2" w14:textId="77777777" w:rsidR="00EE0B18" w:rsidRPr="00253873" w:rsidRDefault="00EE0B18" w:rsidP="004B1CDE">
            <w:pPr>
              <w:pStyle w:val="BodyText"/>
              <w:spacing w:before="120" w:after="120" w:line="240" w:lineRule="auto"/>
              <w:rPr>
                <w:b/>
                <w:bCs/>
              </w:rPr>
            </w:pPr>
            <w:r w:rsidRPr="00253873">
              <w:rPr>
                <w:b/>
                <w:bCs/>
              </w:rPr>
              <w:t>Intervention review</w:t>
            </w:r>
          </w:p>
        </w:tc>
        <w:tc>
          <w:tcPr>
            <w:tcW w:w="3428" w:type="dxa"/>
          </w:tcPr>
          <w:p w14:paraId="51CD097C" w14:textId="77777777" w:rsidR="00EE0B18" w:rsidRPr="00FB473F" w:rsidRDefault="004B1CDE" w:rsidP="00FB473F">
            <w:pPr>
              <w:pStyle w:val="BodyText"/>
              <w:rPr>
                <w:b/>
                <w:bCs/>
              </w:rPr>
            </w:pPr>
            <w:r w:rsidRPr="00FB473F">
              <w:t>Hydrosurgical debridement versus </w:t>
            </w:r>
            <w:r w:rsidRPr="00FB473F">
              <w:rPr>
                <w:rStyle w:val="highlight"/>
                <w:color w:val="000000" w:themeColor="text1"/>
              </w:rPr>
              <w:t>conventional</w:t>
            </w:r>
            <w:r w:rsidRPr="00FB473F">
              <w:t> surgical debridement </w:t>
            </w:r>
            <w:r w:rsidRPr="00FB473F">
              <w:rPr>
                <w:rStyle w:val="highlight"/>
                <w:color w:val="000000" w:themeColor="text1"/>
              </w:rPr>
              <w:t>for</w:t>
            </w:r>
            <w:r w:rsidRPr="00FB473F">
              <w:t> acute partial</w:t>
            </w:r>
            <w:r w:rsidRPr="00FB473F">
              <w:rPr>
                <w:rFonts w:ascii="Cambria Math" w:hAnsi="Cambria Math" w:cs="Cambria Math"/>
              </w:rPr>
              <w:t>‐</w:t>
            </w:r>
            <w:r w:rsidRPr="00FB473F">
              <w:t>thickness </w:t>
            </w:r>
            <w:r w:rsidRPr="00FB473F">
              <w:rPr>
                <w:rStyle w:val="highlight"/>
                <w:color w:val="000000" w:themeColor="text1"/>
              </w:rPr>
              <w:t>burns</w:t>
            </w:r>
          </w:p>
        </w:tc>
        <w:tc>
          <w:tcPr>
            <w:tcW w:w="3428" w:type="dxa"/>
          </w:tcPr>
          <w:p w14:paraId="41F1C173" w14:textId="77777777" w:rsidR="00EE0B18" w:rsidRPr="00253873" w:rsidRDefault="004B1CDE" w:rsidP="00FB473F">
            <w:pPr>
              <w:pStyle w:val="BodyText"/>
            </w:pPr>
            <w:r w:rsidRPr="00253873">
              <w:t>Is surgery with a high-pressure water jet (hydrosurgery) better than conventional surgery for treating severe burns?</w:t>
            </w:r>
          </w:p>
        </w:tc>
      </w:tr>
      <w:tr w:rsidR="00EE0B18" w:rsidRPr="00253873" w14:paraId="5E5E5401" w14:textId="77777777" w:rsidTr="4F6827F1">
        <w:tc>
          <w:tcPr>
            <w:tcW w:w="2772" w:type="dxa"/>
          </w:tcPr>
          <w:p w14:paraId="2B8F3F51" w14:textId="77777777" w:rsidR="00EE0B18" w:rsidRPr="00253873" w:rsidRDefault="00EE0B18" w:rsidP="004F5E07">
            <w:pPr>
              <w:pStyle w:val="BodyText"/>
              <w:spacing w:before="120" w:after="120"/>
              <w:rPr>
                <w:b/>
                <w:bCs/>
              </w:rPr>
            </w:pPr>
            <w:r w:rsidRPr="00253873">
              <w:rPr>
                <w:b/>
                <w:bCs/>
              </w:rPr>
              <w:t xml:space="preserve">Intervention review </w:t>
            </w:r>
            <w:r w:rsidR="002B1B75" w:rsidRPr="00253873">
              <w:rPr>
                <w:b/>
                <w:bCs/>
              </w:rPr>
              <w:t>–</w:t>
            </w:r>
            <w:r w:rsidRPr="00253873">
              <w:rPr>
                <w:b/>
                <w:bCs/>
              </w:rPr>
              <w:t xml:space="preserve"> </w:t>
            </w:r>
            <w:r w:rsidR="00E61188" w:rsidRPr="00253873">
              <w:rPr>
                <w:b/>
                <w:bCs/>
              </w:rPr>
              <w:t>n</w:t>
            </w:r>
            <w:r w:rsidRPr="00253873">
              <w:rPr>
                <w:b/>
                <w:bCs/>
              </w:rPr>
              <w:t xml:space="preserve">etwork meta-analysis </w:t>
            </w:r>
          </w:p>
        </w:tc>
        <w:tc>
          <w:tcPr>
            <w:tcW w:w="3428" w:type="dxa"/>
          </w:tcPr>
          <w:p w14:paraId="317CCBE3" w14:textId="77777777" w:rsidR="00EE0B18" w:rsidRPr="00FB473F" w:rsidRDefault="00EE0B18" w:rsidP="00FB473F">
            <w:pPr>
              <w:pStyle w:val="BodyText"/>
            </w:pPr>
            <w:r w:rsidRPr="00FB473F">
              <w:t>Dipeptidyl peptidase-4 inhibitors, glucagon-like peptide 1 receptor agonists and sodium-glucose co-transporter-2 inhibitors for people with cardiovascular disease: a network meta-analysis</w:t>
            </w:r>
          </w:p>
        </w:tc>
        <w:tc>
          <w:tcPr>
            <w:tcW w:w="3428" w:type="dxa"/>
          </w:tcPr>
          <w:p w14:paraId="1BA6858E" w14:textId="77777777" w:rsidR="00EE0B18" w:rsidRPr="00FB473F" w:rsidRDefault="00EE0B18" w:rsidP="00FB473F">
            <w:pPr>
              <w:pStyle w:val="BodyText"/>
            </w:pPr>
            <w:r w:rsidRPr="00FB473F">
              <w:t>What are the benefits and risks of different antidiabetic medicines for treating cardiovascular disease?</w:t>
            </w:r>
          </w:p>
        </w:tc>
      </w:tr>
      <w:tr w:rsidR="006F6A3A" w:rsidRPr="00253873" w14:paraId="648404DF" w14:textId="77777777" w:rsidTr="4F6827F1">
        <w:tc>
          <w:tcPr>
            <w:tcW w:w="2772" w:type="dxa"/>
          </w:tcPr>
          <w:p w14:paraId="63C985C6" w14:textId="77777777" w:rsidR="006F6A3A" w:rsidRPr="00253873" w:rsidRDefault="4F6827F1" w:rsidP="4F6827F1">
            <w:pPr>
              <w:pStyle w:val="BodyText"/>
              <w:spacing w:before="120" w:after="120"/>
              <w:rPr>
                <w:b/>
                <w:bCs/>
              </w:rPr>
            </w:pPr>
            <w:r w:rsidRPr="00253873">
              <w:rPr>
                <w:b/>
                <w:bCs/>
              </w:rPr>
              <w:t xml:space="preserve">Diagnostic </w:t>
            </w:r>
            <w:r w:rsidR="00FA3BC5" w:rsidRPr="00253873">
              <w:rPr>
                <w:b/>
                <w:bCs/>
              </w:rPr>
              <w:t>t</w:t>
            </w:r>
            <w:r w:rsidRPr="00253873">
              <w:rPr>
                <w:b/>
                <w:bCs/>
              </w:rPr>
              <w:t xml:space="preserve">est </w:t>
            </w:r>
            <w:r w:rsidR="00FA3BC5" w:rsidRPr="00253873">
              <w:rPr>
                <w:b/>
                <w:bCs/>
              </w:rPr>
              <w:t>a</w:t>
            </w:r>
            <w:r w:rsidRPr="00253873">
              <w:rPr>
                <w:b/>
                <w:bCs/>
              </w:rPr>
              <w:t>ccuracy review</w:t>
            </w:r>
          </w:p>
        </w:tc>
        <w:tc>
          <w:tcPr>
            <w:tcW w:w="3428" w:type="dxa"/>
          </w:tcPr>
          <w:p w14:paraId="451DEDD9" w14:textId="77777777" w:rsidR="006F6A3A" w:rsidRPr="00FB473F" w:rsidRDefault="006F6A3A" w:rsidP="00FB473F">
            <w:pPr>
              <w:pStyle w:val="BodyText"/>
            </w:pPr>
            <w:r w:rsidRPr="00FB473F">
              <w:t>Thoracic imaging tests for the diagnosis of COVID-19</w:t>
            </w:r>
          </w:p>
        </w:tc>
        <w:tc>
          <w:tcPr>
            <w:tcW w:w="3428" w:type="dxa"/>
          </w:tcPr>
          <w:p w14:paraId="283A6D68" w14:textId="77777777" w:rsidR="006F6A3A" w:rsidRPr="00FB473F" w:rsidRDefault="006F6A3A" w:rsidP="00FB473F">
            <w:pPr>
              <w:pStyle w:val="BodyText"/>
            </w:pPr>
            <w:r w:rsidRPr="00FB473F">
              <w:t>How accurate is chest imaging for diagnosing COVID</w:t>
            </w:r>
            <w:r w:rsidR="00A77818" w:rsidRPr="00FB473F">
              <w:t>-</w:t>
            </w:r>
            <w:r w:rsidRPr="00FB473F">
              <w:t>19?</w:t>
            </w:r>
          </w:p>
        </w:tc>
      </w:tr>
      <w:tr w:rsidR="001C7242" w:rsidRPr="00253873" w14:paraId="4F8D410E" w14:textId="77777777" w:rsidTr="4F6827F1">
        <w:tc>
          <w:tcPr>
            <w:tcW w:w="2772" w:type="dxa"/>
          </w:tcPr>
          <w:p w14:paraId="37BBD3E7" w14:textId="77777777" w:rsidR="001C7242" w:rsidRPr="00253873" w:rsidRDefault="008D13BA" w:rsidP="004F5E07">
            <w:pPr>
              <w:pStyle w:val="BodyText"/>
              <w:spacing w:before="120" w:after="120"/>
              <w:rPr>
                <w:b/>
                <w:bCs/>
              </w:rPr>
            </w:pPr>
            <w:r w:rsidRPr="00253873">
              <w:rPr>
                <w:b/>
                <w:bCs/>
              </w:rPr>
              <w:t>Q</w:t>
            </w:r>
            <w:r w:rsidR="001C7242" w:rsidRPr="00253873">
              <w:rPr>
                <w:b/>
                <w:bCs/>
              </w:rPr>
              <w:t>ualitative</w:t>
            </w:r>
            <w:r w:rsidR="00DD6814" w:rsidRPr="00253873">
              <w:rPr>
                <w:b/>
                <w:bCs/>
              </w:rPr>
              <w:t xml:space="preserve"> evidence</w:t>
            </w:r>
            <w:r w:rsidR="001C7242" w:rsidRPr="00253873">
              <w:rPr>
                <w:b/>
                <w:bCs/>
              </w:rPr>
              <w:t xml:space="preserve"> </w:t>
            </w:r>
            <w:r w:rsidRPr="00253873">
              <w:rPr>
                <w:b/>
                <w:bCs/>
              </w:rPr>
              <w:t>synthesis</w:t>
            </w:r>
          </w:p>
        </w:tc>
        <w:tc>
          <w:tcPr>
            <w:tcW w:w="3428" w:type="dxa"/>
          </w:tcPr>
          <w:p w14:paraId="3BBD062E" w14:textId="77777777" w:rsidR="001C7242" w:rsidRPr="00FB473F" w:rsidRDefault="001C7242" w:rsidP="00FB473F">
            <w:pPr>
              <w:pStyle w:val="BodyText"/>
            </w:pPr>
            <w:r w:rsidRPr="00FB473F">
              <w:t>Barriers and facilitators to healthcare workers’ adherence with infection prevention and control (IPC) guidelines for respiratory infectious diseases: a rapid qualitative evidence synthesis</w:t>
            </w:r>
          </w:p>
        </w:tc>
        <w:tc>
          <w:tcPr>
            <w:tcW w:w="3428" w:type="dxa"/>
          </w:tcPr>
          <w:p w14:paraId="5DA2F491" w14:textId="77777777" w:rsidR="001C7242" w:rsidRPr="00FB473F" w:rsidRDefault="001C7242" w:rsidP="00FB473F">
            <w:pPr>
              <w:pStyle w:val="BodyText"/>
            </w:pPr>
            <w:r w:rsidRPr="00FB473F">
              <w:t>What factors influence whether healthcare workers follow infection prevention and control guidelines for respiratory infectious diseases?</w:t>
            </w:r>
          </w:p>
        </w:tc>
      </w:tr>
    </w:tbl>
    <w:p w14:paraId="7905A2E1" w14:textId="77777777" w:rsidR="004B0BCF" w:rsidRDefault="004B0BCF" w:rsidP="00BF71BF">
      <w:pPr>
        <w:pStyle w:val="BodyText"/>
      </w:pPr>
    </w:p>
    <w:p w14:paraId="6846880C" w14:textId="77777777" w:rsidR="00B31764" w:rsidRDefault="00B31764" w:rsidP="00BF71BF">
      <w:pPr>
        <w:pStyle w:val="BodyText"/>
      </w:pPr>
    </w:p>
    <w:p w14:paraId="74DE2D5E" w14:textId="77777777" w:rsidR="008D13BA" w:rsidRDefault="008D13BA" w:rsidP="00BF71BF">
      <w:pPr>
        <w:pStyle w:val="BodyText"/>
      </w:pPr>
    </w:p>
    <w:p w14:paraId="0A7F5667" w14:textId="77777777" w:rsidR="00E87FBA" w:rsidRDefault="00E87FBA">
      <w:pPr>
        <w:spacing w:after="200" w:line="276" w:lineRule="auto"/>
        <w:rPr>
          <w:b/>
          <w:color w:val="002D64" w:themeColor="text2"/>
          <w:sz w:val="32"/>
          <w:szCs w:val="32"/>
        </w:rPr>
      </w:pPr>
      <w:r>
        <w:rPr>
          <w:sz w:val="32"/>
          <w:szCs w:val="32"/>
        </w:rPr>
        <w:br w:type="page"/>
      </w:r>
    </w:p>
    <w:p w14:paraId="52226C95" w14:textId="77777777" w:rsidR="00EC3EB7" w:rsidRPr="00313AFD" w:rsidRDefault="00EC3EB7" w:rsidP="00F842F9">
      <w:pPr>
        <w:pStyle w:val="Sub-head"/>
        <w:numPr>
          <w:ilvl w:val="0"/>
          <w:numId w:val="27"/>
        </w:numPr>
        <w:spacing w:before="120" w:after="120"/>
        <w:rPr>
          <w:rFonts w:asciiTheme="minorHAnsi" w:hAnsiTheme="minorHAnsi"/>
          <w:sz w:val="32"/>
          <w:szCs w:val="32"/>
        </w:rPr>
      </w:pPr>
      <w:bookmarkStart w:id="12" w:name="FullguidanceKeymessages"/>
      <w:bookmarkStart w:id="13" w:name="_Toc75758321"/>
      <w:r w:rsidRPr="00313AFD">
        <w:rPr>
          <w:rFonts w:asciiTheme="minorHAnsi" w:hAnsiTheme="minorHAnsi"/>
          <w:sz w:val="32"/>
          <w:szCs w:val="32"/>
        </w:rPr>
        <w:lastRenderedPageBreak/>
        <w:t xml:space="preserve">Key </w:t>
      </w:r>
      <w:r w:rsidRPr="00893D76">
        <w:rPr>
          <w:rFonts w:asciiTheme="minorHAnsi" w:hAnsiTheme="minorHAnsi"/>
          <w:b w:val="0"/>
          <w:bCs/>
          <w:sz w:val="32"/>
          <w:szCs w:val="32"/>
        </w:rPr>
        <w:t>messages</w:t>
      </w:r>
      <w:bookmarkEnd w:id="12"/>
      <w:bookmarkEnd w:id="13"/>
    </w:p>
    <w:p w14:paraId="0DAC6EB1" w14:textId="77777777" w:rsidR="00BC033C" w:rsidRPr="00CB0E75" w:rsidRDefault="00803163" w:rsidP="00BC033C">
      <w:pPr>
        <w:pStyle w:val="BodyText"/>
        <w:rPr>
          <w:color w:val="962D91" w:themeColor="background2"/>
        </w:rPr>
      </w:pPr>
      <w:r w:rsidRPr="00CB0E75">
        <w:rPr>
          <w:color w:val="962D91" w:themeColor="background2"/>
        </w:rPr>
        <w:t>You will find the relevant information to complete this section in the</w:t>
      </w:r>
    </w:p>
    <w:p w14:paraId="2B1F389F" w14:textId="77777777" w:rsidR="00E87FBA" w:rsidRPr="00CB0E75" w:rsidRDefault="00803163" w:rsidP="00FD6080">
      <w:pPr>
        <w:pStyle w:val="BodyText"/>
        <w:numPr>
          <w:ilvl w:val="0"/>
          <w:numId w:val="10"/>
        </w:numPr>
        <w:rPr>
          <w:color w:val="962D91" w:themeColor="background2"/>
        </w:rPr>
      </w:pPr>
      <w:r w:rsidRPr="00CB0E75">
        <w:rPr>
          <w:color w:val="962D91" w:themeColor="background2"/>
        </w:rPr>
        <w:t>m</w:t>
      </w:r>
      <w:r w:rsidR="00BC033C" w:rsidRPr="00CB0E75">
        <w:rPr>
          <w:color w:val="962D91" w:themeColor="background2"/>
        </w:rPr>
        <w:t>ain results</w:t>
      </w:r>
      <w:r w:rsidR="00E87FBA" w:rsidRPr="00CB0E75">
        <w:rPr>
          <w:color w:val="962D91" w:themeColor="background2"/>
        </w:rPr>
        <w:t xml:space="preserve"> and conclusions</w:t>
      </w:r>
      <w:r w:rsidR="00BC033C" w:rsidRPr="00CB0E75">
        <w:rPr>
          <w:color w:val="962D91" w:themeColor="background2"/>
        </w:rPr>
        <w:t xml:space="preserve"> section of the Abstract</w:t>
      </w:r>
      <w:r w:rsidR="00E87FBA" w:rsidRPr="00CB0E75">
        <w:rPr>
          <w:color w:val="962D91" w:themeColor="background2"/>
        </w:rPr>
        <w:t>;</w:t>
      </w:r>
    </w:p>
    <w:p w14:paraId="67CBE7B4" w14:textId="77777777" w:rsidR="00BC033C" w:rsidRPr="00CB0E75" w:rsidRDefault="00BC033C" w:rsidP="00FD6080">
      <w:pPr>
        <w:pStyle w:val="BodyText"/>
        <w:numPr>
          <w:ilvl w:val="0"/>
          <w:numId w:val="10"/>
        </w:numPr>
        <w:rPr>
          <w:color w:val="962D91" w:themeColor="background2"/>
        </w:rPr>
      </w:pPr>
      <w:r w:rsidRPr="00CB0E75">
        <w:rPr>
          <w:color w:val="962D91" w:themeColor="background2"/>
        </w:rPr>
        <w:t xml:space="preserve">the </w:t>
      </w:r>
      <w:r w:rsidR="005A3895" w:rsidRPr="00CB0E75">
        <w:rPr>
          <w:color w:val="962D91" w:themeColor="background2"/>
        </w:rPr>
        <w:t>s</w:t>
      </w:r>
      <w:r w:rsidRPr="00CB0E75">
        <w:rPr>
          <w:color w:val="962D91" w:themeColor="background2"/>
        </w:rPr>
        <w:t>ummary of findings table(s); and</w:t>
      </w:r>
    </w:p>
    <w:p w14:paraId="1484CA39" w14:textId="14FCF8C0" w:rsidR="00BC033C" w:rsidRPr="00D21E5D" w:rsidRDefault="00BC033C" w:rsidP="00FD6080">
      <w:pPr>
        <w:pStyle w:val="BodyText"/>
        <w:numPr>
          <w:ilvl w:val="0"/>
          <w:numId w:val="10"/>
        </w:numPr>
        <w:spacing w:after="120"/>
        <w:rPr>
          <w:color w:val="962D91" w:themeColor="background2"/>
        </w:rPr>
      </w:pPr>
      <w:r w:rsidRPr="00D21E5D">
        <w:rPr>
          <w:color w:val="962D91" w:themeColor="background2"/>
        </w:rPr>
        <w:t>the ‘Authors’ conclusions’ section of the review.</w:t>
      </w:r>
      <w:r w:rsidR="00D21E5D" w:rsidRPr="00D21E5D">
        <w:rPr>
          <w:color w:val="962D91" w:themeColor="background2"/>
        </w:rPr>
        <w:t xml:space="preserve"> </w:t>
      </w:r>
    </w:p>
    <w:p w14:paraId="454E9A6A" w14:textId="578EB9D6" w:rsidR="00B74012" w:rsidRPr="008D13BA" w:rsidRDefault="29E576F9" w:rsidP="00EC3EB7">
      <w:pPr>
        <w:rPr>
          <w:rFonts w:ascii="Source Sans Pro" w:hAnsi="Source Sans Pro"/>
        </w:rPr>
      </w:pPr>
      <w:r w:rsidRPr="29E576F9">
        <w:rPr>
          <w:rFonts w:ascii="Source Sans Pro" w:hAnsi="Source Sans Pro"/>
        </w:rPr>
        <w:t xml:space="preserve">The key messages section should include </w:t>
      </w:r>
      <w:r w:rsidR="00124339">
        <w:rPr>
          <w:rFonts w:ascii="Source Sans Pro" w:hAnsi="Source Sans Pro"/>
        </w:rPr>
        <w:t xml:space="preserve">at least </w:t>
      </w:r>
      <w:r w:rsidR="006F72A1">
        <w:rPr>
          <w:rFonts w:ascii="Source Sans Pro" w:hAnsi="Source Sans Pro"/>
        </w:rPr>
        <w:t xml:space="preserve">2 </w:t>
      </w:r>
      <w:r w:rsidR="00124339" w:rsidRPr="007B6047">
        <w:rPr>
          <w:rFonts w:ascii="Source Sans Pro" w:hAnsi="Source Sans Pro"/>
        </w:rPr>
        <w:t xml:space="preserve">and </w:t>
      </w:r>
      <w:r w:rsidRPr="007B6047">
        <w:rPr>
          <w:rFonts w:ascii="Source Sans Pro" w:hAnsi="Source Sans Pro"/>
        </w:rPr>
        <w:t xml:space="preserve">no more than </w:t>
      </w:r>
      <w:r w:rsidR="009951AF" w:rsidRPr="007B6047">
        <w:rPr>
          <w:rFonts w:ascii="Source Sans Pro" w:hAnsi="Source Sans Pro"/>
        </w:rPr>
        <w:t>3</w:t>
      </w:r>
      <w:r w:rsidRPr="007B6047">
        <w:rPr>
          <w:rFonts w:ascii="Source Sans Pro" w:hAnsi="Source Sans Pro"/>
        </w:rPr>
        <w:t xml:space="preserve"> bullet points </w:t>
      </w:r>
      <w:r w:rsidR="00C87511">
        <w:rPr>
          <w:rFonts w:ascii="Source Sans Pro" w:hAnsi="Source Sans Pro"/>
          <w:color w:val="000000" w:themeColor="text1"/>
        </w:rPr>
        <w:t>or short paragraphs</w:t>
      </w:r>
      <w:r w:rsidR="00C87511" w:rsidRPr="00B24AAD">
        <w:rPr>
          <w:rFonts w:ascii="Source Sans Pro" w:hAnsi="Source Sans Pro"/>
        </w:rPr>
        <w:t xml:space="preserve"> </w:t>
      </w:r>
      <w:r w:rsidRPr="007B6047">
        <w:rPr>
          <w:rFonts w:ascii="Source Sans Pro" w:hAnsi="Source Sans Pro"/>
        </w:rPr>
        <w:t>that summari</w:t>
      </w:r>
      <w:r w:rsidR="00EC5ADB" w:rsidRPr="007B6047">
        <w:rPr>
          <w:rFonts w:ascii="Source Sans Pro" w:hAnsi="Source Sans Pro"/>
        </w:rPr>
        <w:t>z</w:t>
      </w:r>
      <w:r w:rsidRPr="007B6047">
        <w:rPr>
          <w:rFonts w:ascii="Source Sans Pro" w:hAnsi="Source Sans Pro"/>
        </w:rPr>
        <w:t>e:</w:t>
      </w:r>
    </w:p>
    <w:p w14:paraId="15BAD569" w14:textId="319EE5B4" w:rsidR="007D49E3" w:rsidRDefault="004B0BCF" w:rsidP="00F842F9">
      <w:pPr>
        <w:pStyle w:val="ReportBody2-MOH"/>
        <w:numPr>
          <w:ilvl w:val="0"/>
          <w:numId w:val="15"/>
        </w:numPr>
        <w:rPr>
          <w:rFonts w:ascii="Source Sans Pro" w:hAnsi="Source Sans Pro"/>
        </w:rPr>
      </w:pPr>
      <w:r w:rsidRPr="008D13BA">
        <w:rPr>
          <w:rFonts w:ascii="Source Sans Pro" w:hAnsi="Source Sans Pro"/>
        </w:rPr>
        <w:t>the most important review findings</w:t>
      </w:r>
      <w:r w:rsidR="00124339">
        <w:rPr>
          <w:rFonts w:ascii="Source Sans Pro" w:hAnsi="Source Sans Pro"/>
        </w:rPr>
        <w:t>, including any mention of unwanted or harmful effects</w:t>
      </w:r>
      <w:r w:rsidR="00B80342">
        <w:rPr>
          <w:rFonts w:ascii="Source Sans Pro" w:hAnsi="Source Sans Pro"/>
        </w:rPr>
        <w:t>. If harmful effects were not reported, say so</w:t>
      </w:r>
      <w:r w:rsidR="00FB473F">
        <w:rPr>
          <w:rFonts w:ascii="Source Sans Pro" w:hAnsi="Source Sans Pro"/>
        </w:rPr>
        <w:t>.</w:t>
      </w:r>
    </w:p>
    <w:p w14:paraId="0FB62B33" w14:textId="77777777" w:rsidR="00124339" w:rsidRPr="005D497F" w:rsidRDefault="004B0BCF" w:rsidP="00F842F9">
      <w:pPr>
        <w:pStyle w:val="ReportBody2-MOH"/>
        <w:numPr>
          <w:ilvl w:val="0"/>
          <w:numId w:val="15"/>
        </w:numPr>
        <w:spacing w:after="120"/>
        <w:ind w:left="1077" w:hanging="357"/>
        <w:rPr>
          <w:rFonts w:ascii="Source Sans Pro" w:hAnsi="Source Sans Pro"/>
        </w:rPr>
      </w:pPr>
      <w:r>
        <w:rPr>
          <w:rFonts w:ascii="Source Sans Pro" w:hAnsi="Source Sans Pro"/>
        </w:rPr>
        <w:t xml:space="preserve">the main </w:t>
      </w:r>
      <w:r w:rsidRPr="00C74175">
        <w:rPr>
          <w:rFonts w:ascii="Source Sans Pro" w:hAnsi="Source Sans Pro"/>
        </w:rPr>
        <w:t>implications</w:t>
      </w:r>
      <w:r>
        <w:rPr>
          <w:rFonts w:ascii="Source Sans Pro" w:hAnsi="Source Sans Pro"/>
        </w:rPr>
        <w:t xml:space="preserve"> of these findings</w:t>
      </w:r>
      <w:r w:rsidR="0058772B">
        <w:rPr>
          <w:rFonts w:ascii="Source Sans Pro" w:hAnsi="Source Sans Pro"/>
        </w:rPr>
        <w:t xml:space="preserve"> for practice (for example: does the treatment work?) or research (for example: do certain gaps in research need to be addressed in future</w:t>
      </w:r>
      <w:r w:rsidR="00C758A9">
        <w:rPr>
          <w:rFonts w:ascii="Source Sans Pro" w:hAnsi="Source Sans Pro"/>
        </w:rPr>
        <w:t>?)</w:t>
      </w:r>
      <w:r>
        <w:rPr>
          <w:rFonts w:ascii="Source Sans Pro" w:hAnsi="Source Sans Pro"/>
        </w:rPr>
        <w:t xml:space="preserve">. </w:t>
      </w:r>
    </w:p>
    <w:p w14:paraId="5AA3F4E7" w14:textId="77777777" w:rsidR="0058772B" w:rsidRDefault="4F6827F1" w:rsidP="00FA3BC5">
      <w:pPr>
        <w:pStyle w:val="ListParagraph"/>
        <w:spacing w:after="120"/>
        <w:ind w:left="0"/>
        <w:contextualSpacing w:val="0"/>
        <w:rPr>
          <w:rFonts w:ascii="Source Sans Pro" w:hAnsi="Source Sans Pro"/>
        </w:rPr>
      </w:pPr>
      <w:r w:rsidRPr="4F6827F1">
        <w:rPr>
          <w:rFonts w:ascii="Source Sans Pro" w:hAnsi="Source Sans Pro"/>
        </w:rPr>
        <w:t>It</w:t>
      </w:r>
      <w:r w:rsidR="00C60D56">
        <w:rPr>
          <w:rFonts w:ascii="Source Sans Pro" w:hAnsi="Source Sans Pro"/>
        </w:rPr>
        <w:t xml:space="preserve"> might</w:t>
      </w:r>
      <w:r w:rsidR="004D5C63">
        <w:rPr>
          <w:rFonts w:ascii="Source Sans Pro" w:hAnsi="Source Sans Pro"/>
        </w:rPr>
        <w:t xml:space="preserve"> </w:t>
      </w:r>
      <w:r w:rsidRPr="4F6827F1">
        <w:rPr>
          <w:rFonts w:ascii="Source Sans Pro" w:hAnsi="Source Sans Pro"/>
        </w:rPr>
        <w:t>not be clear from the review what its most important findings are, or what they mean for practice and research. When deciding what to include in this section, we encourage you to:</w:t>
      </w:r>
    </w:p>
    <w:p w14:paraId="5EF736A8" w14:textId="06739665" w:rsidR="00973913" w:rsidRDefault="00973913" w:rsidP="00F842F9">
      <w:pPr>
        <w:pStyle w:val="BodyText"/>
        <w:numPr>
          <w:ilvl w:val="0"/>
          <w:numId w:val="40"/>
        </w:numPr>
        <w:spacing w:before="120" w:after="120" w:line="240" w:lineRule="auto"/>
        <w:rPr>
          <w:rFonts w:ascii="Source Sans Pro" w:hAnsi="Source Sans Pro"/>
        </w:rPr>
      </w:pPr>
      <w:r>
        <w:rPr>
          <w:rFonts w:ascii="Source Sans Pro" w:hAnsi="Source Sans Pro"/>
        </w:rPr>
        <w:t xml:space="preserve">refer to the advice in Cochrane’s Dissemination </w:t>
      </w:r>
      <w:r w:rsidR="00917CEB">
        <w:rPr>
          <w:rFonts w:ascii="Source Sans Pro" w:hAnsi="Source Sans Pro"/>
        </w:rPr>
        <w:t>c</w:t>
      </w:r>
      <w:r>
        <w:rPr>
          <w:rFonts w:ascii="Source Sans Pro" w:hAnsi="Source Sans Pro"/>
        </w:rPr>
        <w:t>hecklist (</w:t>
      </w:r>
      <w:r w:rsidR="00917CEB">
        <w:rPr>
          <w:rFonts w:ascii="Source Sans Pro" w:hAnsi="Source Sans Pro"/>
        </w:rPr>
        <w:t>items</w:t>
      </w:r>
      <w:r>
        <w:rPr>
          <w:rFonts w:ascii="Source Sans Pro" w:hAnsi="Source Sans Pro"/>
        </w:rPr>
        <w:t xml:space="preserve"> 8, 11 and 12)</w:t>
      </w:r>
      <w:r w:rsidR="006F72A1">
        <w:rPr>
          <w:rFonts w:ascii="Source Sans Pro" w:hAnsi="Source Sans Pro"/>
        </w:rPr>
        <w:t xml:space="preserve"> </w:t>
      </w:r>
      <w:hyperlink w:anchor="Referencethree" w:history="1">
        <w:r w:rsidR="00917CEB" w:rsidRPr="00DD0ADC">
          <w:rPr>
            <w:rStyle w:val="Hyperlink"/>
          </w:rPr>
          <w:t>[</w:t>
        </w:r>
        <w:r w:rsidR="00DD0ADC" w:rsidRPr="00DD0ADC">
          <w:rPr>
            <w:rStyle w:val="Hyperlink"/>
          </w:rPr>
          <w:t>3]</w:t>
        </w:r>
      </w:hyperlink>
      <w:r w:rsidR="00917CEB">
        <w:rPr>
          <w:rFonts w:ascii="Source Sans Pro" w:hAnsi="Source Sans Pro"/>
        </w:rPr>
        <w:t xml:space="preserve"> </w:t>
      </w:r>
    </w:p>
    <w:p w14:paraId="4CF8A4B8" w14:textId="77777777" w:rsidR="00973913" w:rsidRDefault="00973913" w:rsidP="00F842F9">
      <w:pPr>
        <w:pStyle w:val="BodyText"/>
        <w:numPr>
          <w:ilvl w:val="0"/>
          <w:numId w:val="40"/>
        </w:numPr>
        <w:spacing w:before="120" w:after="120" w:line="240" w:lineRule="auto"/>
        <w:rPr>
          <w:rFonts w:ascii="Source Sans Pro" w:hAnsi="Source Sans Pro"/>
        </w:rPr>
      </w:pPr>
      <w:r>
        <w:rPr>
          <w:rFonts w:ascii="Source Sans Pro" w:hAnsi="Source Sans Pro"/>
        </w:rPr>
        <w:t>ask the review authors if they agree with your choice of key messages; and</w:t>
      </w:r>
    </w:p>
    <w:p w14:paraId="79D410F0" w14:textId="339F9C2B" w:rsidR="00973913" w:rsidRPr="004D5C63" w:rsidRDefault="00973913" w:rsidP="00F842F9">
      <w:pPr>
        <w:pStyle w:val="ListParagraph"/>
        <w:numPr>
          <w:ilvl w:val="0"/>
          <w:numId w:val="40"/>
        </w:numPr>
        <w:rPr>
          <w:rFonts w:asciiTheme="majorHAnsi" w:hAnsiTheme="majorHAnsi"/>
        </w:rPr>
      </w:pPr>
      <w:r w:rsidRPr="004D5C63">
        <w:rPr>
          <w:rFonts w:asciiTheme="majorHAnsi" w:hAnsiTheme="majorHAnsi"/>
        </w:rPr>
        <w:t xml:space="preserve">involve people who might </w:t>
      </w:r>
      <w:r w:rsidR="00D21E5D">
        <w:rPr>
          <w:rFonts w:asciiTheme="majorHAnsi" w:hAnsiTheme="majorHAnsi"/>
        </w:rPr>
        <w:t xml:space="preserve">want to </w:t>
      </w:r>
      <w:r w:rsidRPr="004D5C63">
        <w:rPr>
          <w:rFonts w:asciiTheme="majorHAnsi" w:hAnsiTheme="majorHAnsi"/>
        </w:rPr>
        <w:t>use this summary to inform their decision-making what the key messages should be.</w:t>
      </w:r>
    </w:p>
    <w:p w14:paraId="579ACF2E" w14:textId="77777777" w:rsidR="005D497F" w:rsidRDefault="005D497F" w:rsidP="005D497F">
      <w:pPr>
        <w:pStyle w:val="BodyText"/>
        <w:spacing w:before="120" w:after="120" w:line="240" w:lineRule="auto"/>
        <w:rPr>
          <w:rFonts w:ascii="Source Sans Pro" w:hAnsi="Source Sans Pro"/>
        </w:rPr>
      </w:pPr>
      <w:r>
        <w:rPr>
          <w:rFonts w:ascii="Source Sans Pro" w:hAnsi="Source Sans Pro"/>
        </w:rPr>
        <w:t xml:space="preserve">It might be helpful to structure your key messages as below: </w:t>
      </w:r>
    </w:p>
    <w:p w14:paraId="690B0B9F" w14:textId="55F8FB8E" w:rsidR="005D497F" w:rsidRDefault="007B6047" w:rsidP="00F842F9">
      <w:pPr>
        <w:pStyle w:val="BodyText"/>
        <w:numPr>
          <w:ilvl w:val="0"/>
          <w:numId w:val="37"/>
        </w:numPr>
        <w:spacing w:before="120" w:after="120" w:line="240" w:lineRule="auto"/>
        <w:rPr>
          <w:rFonts w:ascii="Source Sans Pro" w:hAnsi="Source Sans Pro"/>
        </w:rPr>
      </w:pPr>
      <w:r>
        <w:rPr>
          <w:rFonts w:ascii="Source Sans Pro" w:hAnsi="Source Sans Pro"/>
        </w:rPr>
        <w:t>First k</w:t>
      </w:r>
      <w:r w:rsidR="004D5C63">
        <w:rPr>
          <w:rFonts w:ascii="Source Sans Pro" w:hAnsi="Source Sans Pro"/>
        </w:rPr>
        <w:t>ey message</w:t>
      </w:r>
      <w:r w:rsidR="00CB0E75">
        <w:rPr>
          <w:rFonts w:ascii="Source Sans Pro" w:hAnsi="Source Sans Pro"/>
        </w:rPr>
        <w:t>.</w:t>
      </w:r>
      <w:r w:rsidR="005D497F">
        <w:rPr>
          <w:rFonts w:ascii="Source Sans Pro" w:hAnsi="Source Sans Pro"/>
        </w:rPr>
        <w:t xml:space="preserve"> </w:t>
      </w:r>
      <w:r w:rsidR="00CB0E75">
        <w:rPr>
          <w:rFonts w:ascii="Source Sans Pro" w:hAnsi="Source Sans Pro"/>
        </w:rPr>
        <w:t>A</w:t>
      </w:r>
      <w:r w:rsidR="005D497F">
        <w:rPr>
          <w:rFonts w:ascii="Source Sans Pro" w:hAnsi="Source Sans Pro"/>
        </w:rPr>
        <w:t xml:space="preserve">im to answer the </w:t>
      </w:r>
      <w:r w:rsidR="004D5C63">
        <w:rPr>
          <w:rFonts w:ascii="Source Sans Pro" w:hAnsi="Source Sans Pro"/>
        </w:rPr>
        <w:t>r</w:t>
      </w:r>
      <w:r w:rsidR="005D497F">
        <w:rPr>
          <w:rFonts w:ascii="Source Sans Pro" w:hAnsi="Source Sans Pro"/>
        </w:rPr>
        <w:t>eview question asked in the title, and remember to include any unwanted or harmful effects</w:t>
      </w:r>
      <w:r w:rsidR="007D49E3">
        <w:rPr>
          <w:rFonts w:ascii="Source Sans Pro" w:hAnsi="Source Sans Pro"/>
        </w:rPr>
        <w:t>, or state that they were not reported</w:t>
      </w:r>
      <w:r w:rsidR="005D497F">
        <w:rPr>
          <w:rFonts w:ascii="Source Sans Pro" w:hAnsi="Source Sans Pro"/>
        </w:rPr>
        <w:t xml:space="preserve">. If the </w:t>
      </w:r>
      <w:r w:rsidR="004D5C63">
        <w:rPr>
          <w:rFonts w:ascii="Source Sans Pro" w:hAnsi="Source Sans Pro"/>
        </w:rPr>
        <w:t>r</w:t>
      </w:r>
      <w:r w:rsidR="005D497F">
        <w:rPr>
          <w:rFonts w:ascii="Source Sans Pro" w:hAnsi="Source Sans Pro"/>
        </w:rPr>
        <w:t xml:space="preserve">eview </w:t>
      </w:r>
      <w:r w:rsidR="004D5C63">
        <w:rPr>
          <w:rFonts w:ascii="Source Sans Pro" w:hAnsi="Source Sans Pro"/>
        </w:rPr>
        <w:t>could not</w:t>
      </w:r>
      <w:r w:rsidR="005D497F">
        <w:rPr>
          <w:rFonts w:ascii="Source Sans Pro" w:hAnsi="Source Sans Pro"/>
        </w:rPr>
        <w:t xml:space="preserve"> answer the question in the title, state this as your first key messa</w:t>
      </w:r>
      <w:r w:rsidR="004D5C63">
        <w:rPr>
          <w:rFonts w:ascii="Source Sans Pro" w:hAnsi="Source Sans Pro"/>
        </w:rPr>
        <w:t>g</w:t>
      </w:r>
      <w:r w:rsidR="005D497F">
        <w:rPr>
          <w:rFonts w:ascii="Source Sans Pro" w:hAnsi="Source Sans Pro"/>
        </w:rPr>
        <w:t>e</w:t>
      </w:r>
      <w:r w:rsidR="004D5C63">
        <w:rPr>
          <w:rFonts w:ascii="Source Sans Pro" w:hAnsi="Source Sans Pro"/>
        </w:rPr>
        <w:t>,</w:t>
      </w:r>
      <w:r w:rsidR="005D497F">
        <w:rPr>
          <w:rFonts w:ascii="Source Sans Pro" w:hAnsi="Source Sans Pro"/>
        </w:rPr>
        <w:t xml:space="preserve"> with the reason why (for example, no studies found). </w:t>
      </w:r>
      <w:r w:rsidR="007D49E3">
        <w:rPr>
          <w:rFonts w:ascii="Source Sans Pro" w:hAnsi="Source Sans Pro"/>
        </w:rPr>
        <w:t xml:space="preserve">Remember to </w:t>
      </w:r>
      <w:r w:rsidR="0009740C">
        <w:rPr>
          <w:rFonts w:ascii="Source Sans Pro" w:hAnsi="Source Sans Pro"/>
        </w:rPr>
        <w:t xml:space="preserve">give a sense of the quality of the evidence and state </w:t>
      </w:r>
      <w:r w:rsidR="00C9336E">
        <w:rPr>
          <w:rFonts w:ascii="Source Sans Pro" w:hAnsi="Source Sans Pro"/>
        </w:rPr>
        <w:t xml:space="preserve">to </w:t>
      </w:r>
      <w:r w:rsidR="0009740C">
        <w:rPr>
          <w:rFonts w:ascii="Source Sans Pro" w:hAnsi="Source Sans Pro"/>
        </w:rPr>
        <w:t>who</w:t>
      </w:r>
      <w:r w:rsidR="00C9336E">
        <w:rPr>
          <w:rFonts w:ascii="Source Sans Pro" w:hAnsi="Source Sans Pro"/>
        </w:rPr>
        <w:t>m</w:t>
      </w:r>
      <w:r w:rsidR="0009740C">
        <w:rPr>
          <w:rFonts w:ascii="Source Sans Pro" w:hAnsi="Source Sans Pro"/>
        </w:rPr>
        <w:t xml:space="preserve"> the results apply.</w:t>
      </w:r>
      <w:r w:rsidR="00FB473F">
        <w:rPr>
          <w:rFonts w:ascii="Source Sans Pro" w:hAnsi="Source Sans Pro"/>
        </w:rPr>
        <w:t xml:space="preserve"> See below for </w:t>
      </w:r>
      <w:hyperlink w:anchor="TableSuggestedwording" w:history="1">
        <w:r w:rsidR="00FB473F" w:rsidRPr="00FB473F">
          <w:rPr>
            <w:rStyle w:val="Hyperlink"/>
            <w:rFonts w:ascii="Source Sans Pro" w:hAnsi="Source Sans Pro"/>
          </w:rPr>
          <w:t>suggested wording for narrative statements</w:t>
        </w:r>
      </w:hyperlink>
      <w:r w:rsidR="00FB473F">
        <w:rPr>
          <w:rFonts w:ascii="Source Sans Pro" w:hAnsi="Source Sans Pro"/>
        </w:rPr>
        <w:t>.</w:t>
      </w:r>
    </w:p>
    <w:p w14:paraId="67C9D2E3" w14:textId="5C3E41CB" w:rsidR="005D497F" w:rsidRDefault="007B6047" w:rsidP="00F842F9">
      <w:pPr>
        <w:pStyle w:val="BodyText"/>
        <w:numPr>
          <w:ilvl w:val="0"/>
          <w:numId w:val="37"/>
        </w:numPr>
        <w:spacing w:before="120" w:after="120" w:line="240" w:lineRule="auto"/>
        <w:rPr>
          <w:rFonts w:ascii="Source Sans Pro" w:hAnsi="Source Sans Pro"/>
        </w:rPr>
      </w:pPr>
      <w:r>
        <w:rPr>
          <w:rFonts w:ascii="Source Sans Pro" w:hAnsi="Source Sans Pro"/>
        </w:rPr>
        <w:t>Second k</w:t>
      </w:r>
      <w:r w:rsidR="004D5C63">
        <w:rPr>
          <w:rFonts w:ascii="Source Sans Pro" w:hAnsi="Source Sans Pro"/>
        </w:rPr>
        <w:t>ey message (</w:t>
      </w:r>
      <w:r w:rsidR="005D497F">
        <w:rPr>
          <w:rFonts w:ascii="Source Sans Pro" w:hAnsi="Source Sans Pro"/>
        </w:rPr>
        <w:t>optional)</w:t>
      </w:r>
      <w:r w:rsidR="00CB0E75">
        <w:rPr>
          <w:rFonts w:ascii="Source Sans Pro" w:hAnsi="Source Sans Pro"/>
        </w:rPr>
        <w:t>.</w:t>
      </w:r>
      <w:r w:rsidR="005D497F">
        <w:rPr>
          <w:rFonts w:ascii="Source Sans Pro" w:hAnsi="Source Sans Pro"/>
        </w:rPr>
        <w:t xml:space="preserve"> </w:t>
      </w:r>
      <w:r w:rsidR="00CB0E75">
        <w:rPr>
          <w:rFonts w:ascii="Source Sans Pro" w:hAnsi="Source Sans Pro"/>
        </w:rPr>
        <w:t>I</w:t>
      </w:r>
      <w:r w:rsidR="005D497F">
        <w:rPr>
          <w:rFonts w:ascii="Source Sans Pro" w:hAnsi="Source Sans Pro"/>
        </w:rPr>
        <w:t>nclude any other significant finding or important secondary objective</w:t>
      </w:r>
      <w:r w:rsidR="00CB0E75">
        <w:rPr>
          <w:rFonts w:ascii="Source Sans Pro" w:hAnsi="Source Sans Pro"/>
        </w:rPr>
        <w:t>.</w:t>
      </w:r>
    </w:p>
    <w:p w14:paraId="44AC3F88" w14:textId="5F22A74F" w:rsidR="005D497F" w:rsidRDefault="00E9675A" w:rsidP="00F842F9">
      <w:pPr>
        <w:pStyle w:val="BodyText"/>
        <w:numPr>
          <w:ilvl w:val="0"/>
          <w:numId w:val="37"/>
        </w:numPr>
        <w:spacing w:before="120" w:after="120" w:line="240" w:lineRule="auto"/>
        <w:rPr>
          <w:rFonts w:ascii="Source Sans Pro" w:hAnsi="Source Sans Pro"/>
        </w:rPr>
      </w:pPr>
      <w:r>
        <w:rPr>
          <w:rFonts w:ascii="Source Sans Pro" w:hAnsi="Source Sans Pro"/>
        </w:rPr>
        <w:t xml:space="preserve">Final </w:t>
      </w:r>
      <w:r w:rsidR="007B6047">
        <w:rPr>
          <w:rFonts w:ascii="Source Sans Pro" w:hAnsi="Source Sans Pro"/>
        </w:rPr>
        <w:t>k</w:t>
      </w:r>
      <w:r w:rsidR="004D5C63">
        <w:rPr>
          <w:rFonts w:ascii="Source Sans Pro" w:hAnsi="Source Sans Pro"/>
        </w:rPr>
        <w:t xml:space="preserve">ey </w:t>
      </w:r>
      <w:r w:rsidR="005D497F">
        <w:rPr>
          <w:rFonts w:ascii="Source Sans Pro" w:hAnsi="Source Sans Pro"/>
        </w:rPr>
        <w:t>message</w:t>
      </w:r>
      <w:r w:rsidR="00CB0E75">
        <w:rPr>
          <w:rFonts w:ascii="Source Sans Pro" w:hAnsi="Source Sans Pro"/>
        </w:rPr>
        <w:t>.</w:t>
      </w:r>
      <w:r w:rsidR="005D497F">
        <w:rPr>
          <w:rFonts w:ascii="Source Sans Pro" w:hAnsi="Source Sans Pro"/>
        </w:rPr>
        <w:t xml:space="preserve"> </w:t>
      </w:r>
      <w:r w:rsidR="00CB0E75">
        <w:rPr>
          <w:rFonts w:ascii="Source Sans Pro" w:hAnsi="Source Sans Pro"/>
        </w:rPr>
        <w:t>S</w:t>
      </w:r>
      <w:r w:rsidR="005D497F">
        <w:rPr>
          <w:rFonts w:ascii="Source Sans Pro" w:hAnsi="Source Sans Pro"/>
        </w:rPr>
        <w:t>tate what should happen ne</w:t>
      </w:r>
      <w:r w:rsidR="004D5C63">
        <w:rPr>
          <w:rFonts w:ascii="Source Sans Pro" w:hAnsi="Source Sans Pro"/>
        </w:rPr>
        <w:t>x</w:t>
      </w:r>
      <w:r w:rsidR="005D497F">
        <w:rPr>
          <w:rFonts w:ascii="Source Sans Pro" w:hAnsi="Source Sans Pro"/>
        </w:rPr>
        <w:t>t</w:t>
      </w:r>
      <w:r w:rsidR="004D5C63">
        <w:rPr>
          <w:rFonts w:ascii="Source Sans Pro" w:hAnsi="Source Sans Pro"/>
        </w:rPr>
        <w:t>. F</w:t>
      </w:r>
      <w:r w:rsidR="005D497F">
        <w:rPr>
          <w:rFonts w:ascii="Source Sans Pro" w:hAnsi="Source Sans Pro"/>
        </w:rPr>
        <w:t>or example, future studies should measure the longer</w:t>
      </w:r>
      <w:r w:rsidR="004D5C63">
        <w:rPr>
          <w:rFonts w:ascii="Source Sans Pro" w:hAnsi="Source Sans Pro"/>
        </w:rPr>
        <w:t>-</w:t>
      </w:r>
      <w:r w:rsidR="005D497F">
        <w:rPr>
          <w:rFonts w:ascii="Source Sans Pro" w:hAnsi="Source Sans Pro"/>
        </w:rPr>
        <w:t>term effects/last longer than 1 year.</w:t>
      </w:r>
      <w:r w:rsidR="0009740C">
        <w:rPr>
          <w:rFonts w:ascii="Source Sans Pro" w:hAnsi="Source Sans Pro"/>
        </w:rPr>
        <w:t xml:space="preserve"> Mention key limitations and </w:t>
      </w:r>
      <w:r w:rsidR="00410FCD" w:rsidRPr="00B24AAD">
        <w:rPr>
          <w:rFonts w:ascii="Source Sans Pro" w:hAnsi="Source Sans Pro"/>
        </w:rPr>
        <w:t>important unanswered</w:t>
      </w:r>
      <w:r w:rsidR="0009740C" w:rsidRPr="00B24AAD">
        <w:rPr>
          <w:rFonts w:ascii="Source Sans Pro" w:hAnsi="Source Sans Pro"/>
        </w:rPr>
        <w:t xml:space="preserve"> questions</w:t>
      </w:r>
      <w:r w:rsidR="0009740C">
        <w:rPr>
          <w:rFonts w:ascii="Source Sans Pro" w:hAnsi="Source Sans Pro"/>
        </w:rPr>
        <w:t xml:space="preserve"> here.</w:t>
      </w:r>
    </w:p>
    <w:p w14:paraId="1F0E21EB" w14:textId="77777777" w:rsidR="005D497F" w:rsidRPr="005D497F" w:rsidRDefault="005D497F" w:rsidP="00CB0E75">
      <w:pPr>
        <w:spacing w:after="120"/>
        <w:rPr>
          <w:rFonts w:ascii="Source Sans Pro" w:hAnsi="Source Sans Pro"/>
        </w:rPr>
      </w:pPr>
    </w:p>
    <w:p w14:paraId="7C380238" w14:textId="56A42C47" w:rsidR="00124339" w:rsidRDefault="00BC033C" w:rsidP="00124339">
      <w:pPr>
        <w:pStyle w:val="BodyText"/>
        <w:spacing w:after="120" w:line="240" w:lineRule="auto"/>
        <w:rPr>
          <w:rFonts w:ascii="Source Sans Pro" w:hAnsi="Source Sans Pro"/>
        </w:rPr>
      </w:pPr>
      <w:r w:rsidRPr="00BC033C">
        <w:rPr>
          <w:rFonts w:ascii="Source Sans Pro" w:hAnsi="Source Sans Pro"/>
          <w:b/>
          <w:bCs/>
        </w:rPr>
        <w:t>T</w:t>
      </w:r>
      <w:r w:rsidR="29E576F9" w:rsidRPr="00BC033C">
        <w:rPr>
          <w:rFonts w:ascii="Source Sans Pro" w:hAnsi="Source Sans Pro"/>
          <w:b/>
          <w:bCs/>
        </w:rPr>
        <w:t>h</w:t>
      </w:r>
      <w:r w:rsidR="00124339">
        <w:rPr>
          <w:rFonts w:ascii="Source Sans Pro" w:hAnsi="Source Sans Pro"/>
          <w:b/>
          <w:bCs/>
        </w:rPr>
        <w:t>e key messages</w:t>
      </w:r>
      <w:r w:rsidR="29E576F9" w:rsidRPr="00BC033C">
        <w:rPr>
          <w:rFonts w:ascii="Source Sans Pro" w:hAnsi="Source Sans Pro"/>
          <w:b/>
          <w:bCs/>
        </w:rPr>
        <w:t xml:space="preserve"> m</w:t>
      </w:r>
      <w:r w:rsidR="00124339">
        <w:rPr>
          <w:rFonts w:ascii="Source Sans Pro" w:hAnsi="Source Sans Pro"/>
          <w:b/>
          <w:bCs/>
        </w:rPr>
        <w:t>ight</w:t>
      </w:r>
      <w:r w:rsidR="29E576F9" w:rsidRPr="00BC033C">
        <w:rPr>
          <w:rFonts w:ascii="Source Sans Pro" w:hAnsi="Source Sans Pro"/>
          <w:b/>
          <w:bCs/>
        </w:rPr>
        <w:t xml:space="preserve"> be the only </w:t>
      </w:r>
      <w:r w:rsidR="00124339">
        <w:rPr>
          <w:rFonts w:ascii="Source Sans Pro" w:hAnsi="Source Sans Pro"/>
          <w:b/>
          <w:bCs/>
        </w:rPr>
        <w:t>part of the summary that some</w:t>
      </w:r>
      <w:r w:rsidR="00011A4E" w:rsidRPr="00BC033C">
        <w:rPr>
          <w:rFonts w:ascii="Source Sans Pro" w:hAnsi="Source Sans Pro"/>
          <w:b/>
          <w:bCs/>
        </w:rPr>
        <w:t xml:space="preserve"> </w:t>
      </w:r>
      <w:r w:rsidRPr="00BC033C">
        <w:rPr>
          <w:rFonts w:ascii="Source Sans Pro" w:hAnsi="Source Sans Pro"/>
          <w:b/>
          <w:bCs/>
        </w:rPr>
        <w:t>people</w:t>
      </w:r>
      <w:r w:rsidR="00124339">
        <w:rPr>
          <w:rFonts w:ascii="Source Sans Pro" w:hAnsi="Source Sans Pro"/>
          <w:b/>
          <w:bCs/>
        </w:rPr>
        <w:t xml:space="preserve"> will</w:t>
      </w:r>
      <w:r w:rsidR="29E576F9" w:rsidRPr="00BC033C">
        <w:rPr>
          <w:rFonts w:ascii="Source Sans Pro" w:hAnsi="Source Sans Pro"/>
          <w:b/>
          <w:bCs/>
        </w:rPr>
        <w:t xml:space="preserve"> read</w:t>
      </w:r>
      <w:r w:rsidR="29E576F9" w:rsidRPr="29E576F9">
        <w:rPr>
          <w:rFonts w:ascii="Source Sans Pro" w:hAnsi="Source Sans Pro"/>
        </w:rPr>
        <w:t>.</w:t>
      </w:r>
      <w:r w:rsidR="00124339">
        <w:rPr>
          <w:rFonts w:ascii="Source Sans Pro" w:hAnsi="Source Sans Pro"/>
        </w:rPr>
        <w:t xml:space="preserve"> </w:t>
      </w:r>
      <w:r w:rsidR="29E576F9" w:rsidRPr="29E576F9">
        <w:rPr>
          <w:rFonts w:ascii="Source Sans Pro" w:hAnsi="Source Sans Pro"/>
        </w:rPr>
        <w:t>Therefore, it is important</w:t>
      </w:r>
      <w:r w:rsidR="00124339">
        <w:rPr>
          <w:rFonts w:ascii="Source Sans Pro" w:hAnsi="Source Sans Pro"/>
        </w:rPr>
        <w:t xml:space="preserve"> </w:t>
      </w:r>
      <w:r w:rsidR="00C758A9">
        <w:rPr>
          <w:rFonts w:ascii="Source Sans Pro" w:hAnsi="Source Sans Pro"/>
        </w:rPr>
        <w:t>that you</w:t>
      </w:r>
      <w:r w:rsidR="00124339">
        <w:rPr>
          <w:rFonts w:ascii="Source Sans Pro" w:hAnsi="Source Sans Pro"/>
        </w:rPr>
        <w:t xml:space="preserve">r </w:t>
      </w:r>
      <w:r w:rsidR="004D5C63">
        <w:rPr>
          <w:rFonts w:ascii="Source Sans Pro" w:hAnsi="Source Sans Pro"/>
        </w:rPr>
        <w:t xml:space="preserve">key </w:t>
      </w:r>
      <w:r w:rsidR="00124339">
        <w:rPr>
          <w:rFonts w:ascii="Source Sans Pro" w:hAnsi="Source Sans Pro"/>
        </w:rPr>
        <w:t xml:space="preserve">messages </w:t>
      </w:r>
      <w:r w:rsidR="004D5C63">
        <w:rPr>
          <w:rFonts w:ascii="Source Sans Pro" w:hAnsi="Source Sans Pro"/>
        </w:rPr>
        <w:t>provide</w:t>
      </w:r>
      <w:r w:rsidR="00C758A9">
        <w:rPr>
          <w:rFonts w:ascii="Source Sans Pro" w:hAnsi="Source Sans Pro"/>
        </w:rPr>
        <w:t xml:space="preserve"> a reasonable representation of the evidence</w:t>
      </w:r>
      <w:r w:rsidR="00CB0E75">
        <w:rPr>
          <w:rFonts w:ascii="Source Sans Pro" w:hAnsi="Source Sans Pro"/>
        </w:rPr>
        <w:t>.</w:t>
      </w:r>
      <w:r w:rsidR="00C758A9">
        <w:rPr>
          <w:rFonts w:ascii="Source Sans Pro" w:hAnsi="Source Sans Pro"/>
        </w:rPr>
        <w:t xml:space="preserve"> Use neutral terms and take care to include any important nuances</w:t>
      </w:r>
      <w:r w:rsidR="00124339">
        <w:rPr>
          <w:rFonts w:ascii="Source Sans Pro" w:hAnsi="Source Sans Pro"/>
        </w:rPr>
        <w:t xml:space="preserve">; </w:t>
      </w:r>
      <w:r w:rsidR="00C758A9">
        <w:rPr>
          <w:rFonts w:ascii="Source Sans Pro" w:hAnsi="Source Sans Pro"/>
        </w:rPr>
        <w:t>for example,</w:t>
      </w:r>
      <w:r w:rsidR="00124339">
        <w:rPr>
          <w:rFonts w:ascii="Source Sans Pro" w:hAnsi="Source Sans Pro"/>
        </w:rPr>
        <w:t xml:space="preserve"> mention</w:t>
      </w:r>
      <w:r w:rsidR="00C758A9">
        <w:rPr>
          <w:rFonts w:ascii="Source Sans Pro" w:hAnsi="Source Sans Pro"/>
        </w:rPr>
        <w:t xml:space="preserve"> if a particular finding applies only to a subgroup of the population</w:t>
      </w:r>
      <w:r w:rsidR="00B80342">
        <w:rPr>
          <w:rFonts w:ascii="Source Sans Pro" w:hAnsi="Source Sans Pro"/>
        </w:rPr>
        <w:t xml:space="preserve"> </w:t>
      </w:r>
      <w:hyperlink w:anchor="Referencethree" w:history="1">
        <w:r w:rsidR="00DD0ADC" w:rsidRPr="00DD0ADC">
          <w:rPr>
            <w:rStyle w:val="Hyperlink"/>
            <w:rFonts w:ascii="Source Sans Pro" w:hAnsi="Source Sans Pro"/>
          </w:rPr>
          <w:t>[3]</w:t>
        </w:r>
      </w:hyperlink>
      <w:r w:rsidR="00B80342" w:rsidRPr="00B24AAD">
        <w:rPr>
          <w:rStyle w:val="Hyperlink"/>
          <w:rFonts w:ascii="Source Sans Pro" w:hAnsi="Source Sans Pro"/>
          <w:u w:val="none"/>
        </w:rPr>
        <w:t>.</w:t>
      </w:r>
      <w:r w:rsidR="00124339">
        <w:rPr>
          <w:rFonts w:ascii="Source Sans Pro" w:hAnsi="Source Sans Pro"/>
        </w:rPr>
        <w:t xml:space="preserve"> </w:t>
      </w:r>
    </w:p>
    <w:p w14:paraId="0BBA13FC" w14:textId="3D2E12D4" w:rsidR="00124339" w:rsidRPr="007B6047" w:rsidRDefault="007B6047" w:rsidP="00124339">
      <w:pPr>
        <w:pStyle w:val="BodyText"/>
        <w:spacing w:after="120" w:line="240" w:lineRule="auto"/>
        <w:rPr>
          <w:rFonts w:ascii="Source Sans Pro" w:hAnsi="Source Sans Pro"/>
          <w:bCs/>
        </w:rPr>
      </w:pPr>
      <w:r>
        <w:rPr>
          <w:rFonts w:ascii="Source Sans Pro" w:hAnsi="Source Sans Pro"/>
          <w:b/>
          <w:bCs/>
        </w:rPr>
        <w:t>E</w:t>
      </w:r>
      <w:r w:rsidRPr="4F6827F1">
        <w:rPr>
          <w:rFonts w:ascii="Source Sans Pro" w:hAnsi="Source Sans Pro"/>
          <w:b/>
          <w:bCs/>
        </w:rPr>
        <w:t>xplain any technical terms that</w:t>
      </w:r>
      <w:r>
        <w:rPr>
          <w:rFonts w:ascii="Source Sans Pro" w:hAnsi="Source Sans Pro"/>
          <w:b/>
          <w:bCs/>
        </w:rPr>
        <w:t xml:space="preserve"> might</w:t>
      </w:r>
      <w:r w:rsidRPr="4F6827F1">
        <w:rPr>
          <w:rFonts w:ascii="Source Sans Pro" w:hAnsi="Source Sans Pro"/>
          <w:b/>
          <w:bCs/>
        </w:rPr>
        <w:t xml:space="preserve"> appear in your key messages</w:t>
      </w:r>
      <w:r w:rsidRPr="4F6827F1">
        <w:rPr>
          <w:rFonts w:ascii="Source Sans Pro" w:hAnsi="Source Sans Pro"/>
        </w:rPr>
        <w:t>.</w:t>
      </w:r>
      <w:r w:rsidR="4F6827F1" w:rsidRPr="4F6827F1">
        <w:rPr>
          <w:rFonts w:ascii="Source Sans Pro" w:hAnsi="Source Sans Pro"/>
        </w:rPr>
        <w:t xml:space="preserve"> This can be tricky when writing about a technical topic. Even though you </w:t>
      </w:r>
      <w:r w:rsidR="00C60D56">
        <w:rPr>
          <w:rFonts w:ascii="Source Sans Pro" w:hAnsi="Source Sans Pro"/>
        </w:rPr>
        <w:t>might</w:t>
      </w:r>
      <w:r w:rsidR="00CB0E75">
        <w:rPr>
          <w:rFonts w:ascii="Source Sans Pro" w:hAnsi="Source Sans Pro"/>
        </w:rPr>
        <w:t xml:space="preserve"> </w:t>
      </w:r>
      <w:r w:rsidR="4F6827F1" w:rsidRPr="4F6827F1">
        <w:rPr>
          <w:rFonts w:ascii="Source Sans Pro" w:hAnsi="Source Sans Pro"/>
        </w:rPr>
        <w:t>explain technical terms later in the summary, the key messages will</w:t>
      </w:r>
      <w:r w:rsidR="00124339">
        <w:rPr>
          <w:rFonts w:ascii="Source Sans Pro" w:hAnsi="Source Sans Pro"/>
        </w:rPr>
        <w:t xml:space="preserve"> likely</w:t>
      </w:r>
      <w:r w:rsidR="4F6827F1" w:rsidRPr="4F6827F1">
        <w:rPr>
          <w:rFonts w:ascii="Source Sans Pro" w:hAnsi="Source Sans Pro"/>
        </w:rPr>
        <w:t xml:space="preserve"> be read first. Therefore,</w:t>
      </w:r>
      <w:r w:rsidR="4F6827F1" w:rsidRPr="4F6827F1">
        <w:rPr>
          <w:rFonts w:ascii="Source Sans Pro" w:hAnsi="Source Sans Pro"/>
          <w:b/>
          <w:bCs/>
        </w:rPr>
        <w:t xml:space="preserve"> </w:t>
      </w:r>
      <w:r>
        <w:rPr>
          <w:rFonts w:ascii="Source Sans Pro" w:hAnsi="Source Sans Pro"/>
          <w:bCs/>
        </w:rPr>
        <w:t>d</w:t>
      </w:r>
      <w:r w:rsidRPr="007B6047">
        <w:rPr>
          <w:rFonts w:ascii="Source Sans Pro" w:hAnsi="Source Sans Pro"/>
          <w:bCs/>
        </w:rPr>
        <w:t>o not use any terms that your readers might not understand.</w:t>
      </w:r>
    </w:p>
    <w:p w14:paraId="7C9D64EA" w14:textId="77777777" w:rsidR="007008B2" w:rsidRDefault="4F6827F1" w:rsidP="002F0AAB">
      <w:pPr>
        <w:pStyle w:val="BodyText"/>
        <w:spacing w:line="240" w:lineRule="auto"/>
        <w:rPr>
          <w:rFonts w:ascii="Source Sans Pro" w:hAnsi="Source Sans Pro"/>
        </w:rPr>
      </w:pPr>
      <w:r w:rsidRPr="4F6827F1">
        <w:rPr>
          <w:rFonts w:ascii="Source Sans Pro" w:hAnsi="Source Sans Pro"/>
          <w:b/>
          <w:bCs/>
        </w:rPr>
        <w:t>Do not</w:t>
      </w:r>
      <w:r w:rsidRPr="4F6827F1">
        <w:rPr>
          <w:rFonts w:ascii="Source Sans Pro" w:hAnsi="Source Sans Pro"/>
        </w:rPr>
        <w:t xml:space="preserve"> make any recommendations about whether a treatment should be used.</w:t>
      </w:r>
    </w:p>
    <w:p w14:paraId="2D19541D" w14:textId="77777777" w:rsidR="00CB0E75" w:rsidRDefault="00CB0E75" w:rsidP="005D497F">
      <w:pPr>
        <w:pStyle w:val="BodyText"/>
        <w:spacing w:before="120" w:after="120" w:line="240" w:lineRule="auto"/>
        <w:rPr>
          <w:rFonts w:ascii="Source Sans Pro" w:hAnsi="Source Sans Pro"/>
          <w:b/>
        </w:rPr>
      </w:pPr>
    </w:p>
    <w:p w14:paraId="7B399316" w14:textId="77777777" w:rsidR="00A679C3" w:rsidRDefault="00A679C3" w:rsidP="00CB5821">
      <w:pPr>
        <w:pStyle w:val="BodyText"/>
        <w:spacing w:before="120" w:after="120" w:line="240" w:lineRule="auto"/>
        <w:rPr>
          <w:rFonts w:ascii="Source Sans Pro" w:hAnsi="Source Sans Pro"/>
          <w:b/>
        </w:rPr>
      </w:pPr>
    </w:p>
    <w:p w14:paraId="0996CF90" w14:textId="77777777" w:rsidR="00A679C3" w:rsidRDefault="00A679C3" w:rsidP="00CB5821">
      <w:pPr>
        <w:pStyle w:val="BodyText"/>
        <w:spacing w:before="120" w:after="120" w:line="240" w:lineRule="auto"/>
        <w:rPr>
          <w:rFonts w:ascii="Source Sans Pro" w:hAnsi="Source Sans Pro"/>
          <w:b/>
        </w:rPr>
      </w:pPr>
    </w:p>
    <w:p w14:paraId="35FA0BE8" w14:textId="30FCCABC" w:rsidR="005D497F" w:rsidRPr="006E55C4" w:rsidRDefault="005D497F" w:rsidP="00CB5821">
      <w:pPr>
        <w:pStyle w:val="BodyText"/>
        <w:spacing w:before="120" w:after="120" w:line="240" w:lineRule="auto"/>
        <w:rPr>
          <w:rFonts w:ascii="Source Sans Pro" w:hAnsi="Source Sans Pro"/>
        </w:rPr>
      </w:pPr>
      <w:r w:rsidRPr="005D497F">
        <w:rPr>
          <w:rFonts w:ascii="Source Sans Pro" w:hAnsi="Source Sans Pro"/>
          <w:b/>
        </w:rPr>
        <w:lastRenderedPageBreak/>
        <w:t>Examples:</w:t>
      </w:r>
    </w:p>
    <w:tbl>
      <w:tblPr>
        <w:tblStyle w:val="TableGrid"/>
        <w:tblW w:w="0" w:type="auto"/>
        <w:tblLook w:val="04A0" w:firstRow="1" w:lastRow="0" w:firstColumn="1" w:lastColumn="0" w:noHBand="0" w:noVBand="1"/>
      </w:tblPr>
      <w:tblGrid>
        <w:gridCol w:w="2126"/>
        <w:gridCol w:w="7502"/>
      </w:tblGrid>
      <w:tr w:rsidR="0065546F" w:rsidRPr="00CB0E75" w14:paraId="45D74E5B" w14:textId="77777777" w:rsidTr="4F6827F1">
        <w:tc>
          <w:tcPr>
            <w:tcW w:w="2126" w:type="dxa"/>
          </w:tcPr>
          <w:p w14:paraId="54A7A330" w14:textId="77777777" w:rsidR="0065546F" w:rsidRPr="00CB0E75" w:rsidRDefault="004653DF" w:rsidP="00CB0E75">
            <w:pPr>
              <w:pStyle w:val="Sub-head"/>
              <w:spacing w:before="120" w:after="120"/>
            </w:pPr>
            <w:r w:rsidRPr="00CB0E75">
              <w:t>Type of review</w:t>
            </w:r>
          </w:p>
        </w:tc>
        <w:tc>
          <w:tcPr>
            <w:tcW w:w="7502" w:type="dxa"/>
          </w:tcPr>
          <w:p w14:paraId="3E2C5575" w14:textId="77777777" w:rsidR="0065546F" w:rsidRPr="00CB0E75" w:rsidRDefault="4F6827F1" w:rsidP="00CB0E75">
            <w:pPr>
              <w:pStyle w:val="Sub-head"/>
              <w:spacing w:before="120" w:after="120"/>
            </w:pPr>
            <w:r w:rsidRPr="00CB0E75">
              <w:t>Key messages</w:t>
            </w:r>
            <w:r w:rsidR="00FA3BC5" w:rsidRPr="00CB0E75">
              <w:t xml:space="preserve"> </w:t>
            </w:r>
            <w:r w:rsidRPr="00CB0E75">
              <w:t xml:space="preserve">in the </w:t>
            </w:r>
            <w:r w:rsidR="00FA3BC5" w:rsidRPr="00CB0E75">
              <w:t>P</w:t>
            </w:r>
            <w:r w:rsidRPr="00CB0E75">
              <w:t>lain language summary</w:t>
            </w:r>
          </w:p>
        </w:tc>
      </w:tr>
      <w:tr w:rsidR="0065546F" w:rsidRPr="00CB0E75" w14:paraId="3D968DD5" w14:textId="77777777" w:rsidTr="4F6827F1">
        <w:trPr>
          <w:trHeight w:val="2188"/>
        </w:trPr>
        <w:tc>
          <w:tcPr>
            <w:tcW w:w="2126" w:type="dxa"/>
          </w:tcPr>
          <w:p w14:paraId="6FE5E5A1" w14:textId="77777777" w:rsidR="004653DF" w:rsidRPr="00CB0E75" w:rsidRDefault="004F0765" w:rsidP="00901FFC">
            <w:pPr>
              <w:pStyle w:val="BodyText"/>
              <w:spacing w:before="120" w:line="240" w:lineRule="auto"/>
              <w:rPr>
                <w:rFonts w:ascii="Source Sans Pro" w:hAnsi="Source Sans Pro"/>
                <w:b/>
                <w:bCs/>
              </w:rPr>
            </w:pPr>
            <w:r w:rsidRPr="00CB0E75">
              <w:rPr>
                <w:rFonts w:ascii="Source Sans Pro" w:hAnsi="Source Sans Pro"/>
                <w:b/>
                <w:bCs/>
              </w:rPr>
              <w:t xml:space="preserve">Intervention review </w:t>
            </w:r>
          </w:p>
          <w:p w14:paraId="61A732E5" w14:textId="77777777" w:rsidR="0065546F" w:rsidRPr="0022235A" w:rsidRDefault="004653DF" w:rsidP="0022235A">
            <w:pPr>
              <w:pStyle w:val="BodyText"/>
            </w:pPr>
            <w:r w:rsidRPr="0022235A">
              <w:t xml:space="preserve">Topic: </w:t>
            </w:r>
            <w:r w:rsidR="004F0765" w:rsidRPr="0022235A">
              <w:t>compari</w:t>
            </w:r>
            <w:r w:rsidRPr="0022235A">
              <w:t>son of</w:t>
            </w:r>
            <w:r w:rsidR="004F0765" w:rsidRPr="0022235A">
              <w:t xml:space="preserve"> d</w:t>
            </w:r>
            <w:r w:rsidR="00F40BCE" w:rsidRPr="0022235A">
              <w:t xml:space="preserve">ifferent </w:t>
            </w:r>
            <w:r w:rsidRPr="0022235A">
              <w:t>beds, mattresses and toppers</w:t>
            </w:r>
            <w:r w:rsidR="00D03331" w:rsidRPr="0022235A">
              <w:t xml:space="preserve"> for </w:t>
            </w:r>
            <w:r w:rsidR="00E042E9" w:rsidRPr="0022235A">
              <w:t>treating</w:t>
            </w:r>
            <w:r w:rsidR="00D03331" w:rsidRPr="0022235A">
              <w:t xml:space="preserve"> pressure ulcers</w:t>
            </w:r>
          </w:p>
        </w:tc>
        <w:tc>
          <w:tcPr>
            <w:tcW w:w="7502" w:type="dxa"/>
          </w:tcPr>
          <w:p w14:paraId="66585A20" w14:textId="77777777" w:rsidR="008331B0" w:rsidRPr="00CB0E75" w:rsidRDefault="008331B0" w:rsidP="00F842F9">
            <w:pPr>
              <w:pStyle w:val="ListParagraph"/>
              <w:numPr>
                <w:ilvl w:val="0"/>
                <w:numId w:val="41"/>
              </w:numPr>
              <w:spacing w:before="120"/>
              <w:ind w:left="360"/>
              <w:rPr>
                <w:rFonts w:asciiTheme="majorHAnsi" w:hAnsiTheme="majorHAnsi" w:cs="Calibri"/>
              </w:rPr>
            </w:pPr>
            <w:r w:rsidRPr="00CB0E75">
              <w:rPr>
                <w:rFonts w:asciiTheme="majorHAnsi" w:hAnsiTheme="majorHAnsi" w:cs="Calibri"/>
              </w:rPr>
              <w:t xml:space="preserve">Due to a lack of robust evidence, the benefits and risks of most types of beds, mattresses and mattress toppers for treating pressure ulcers are unclear. </w:t>
            </w:r>
          </w:p>
          <w:p w14:paraId="66865CC8" w14:textId="77777777" w:rsidR="008331B0" w:rsidRPr="00CB0E75" w:rsidRDefault="008331B0" w:rsidP="00CB0E75">
            <w:pPr>
              <w:rPr>
                <w:rFonts w:asciiTheme="majorHAnsi" w:hAnsiTheme="majorHAnsi" w:cs="Calibri"/>
              </w:rPr>
            </w:pPr>
          </w:p>
          <w:p w14:paraId="4BA258B8" w14:textId="77777777" w:rsidR="008331B0" w:rsidRPr="00CB0E75" w:rsidRDefault="008331B0" w:rsidP="00F842F9">
            <w:pPr>
              <w:pStyle w:val="ListParagraph"/>
              <w:numPr>
                <w:ilvl w:val="0"/>
                <w:numId w:val="41"/>
              </w:numPr>
              <w:ind w:left="360"/>
              <w:rPr>
                <w:rFonts w:asciiTheme="majorHAnsi" w:hAnsiTheme="majorHAnsi" w:cs="Calibri"/>
              </w:rPr>
            </w:pPr>
            <w:r w:rsidRPr="00C20FC2">
              <w:rPr>
                <w:rFonts w:asciiTheme="majorHAnsi" w:hAnsiTheme="majorHAnsi" w:cs="Calibri"/>
              </w:rPr>
              <w:t>Beds with an air-filled surface that applies constant pressure to the skin may be better than mattresses and toppers made of foam for ulcer healing, but may cost mor</w:t>
            </w:r>
            <w:r w:rsidRPr="00CB0E75">
              <w:rPr>
                <w:rFonts w:asciiTheme="majorHAnsi" w:hAnsiTheme="majorHAnsi" w:cs="Calibri"/>
              </w:rPr>
              <w:t>e.</w:t>
            </w:r>
          </w:p>
          <w:p w14:paraId="2E32728C" w14:textId="77777777" w:rsidR="008331B0" w:rsidRPr="00CB0E75" w:rsidRDefault="008331B0" w:rsidP="00CB0E75">
            <w:pPr>
              <w:rPr>
                <w:rFonts w:asciiTheme="majorHAnsi" w:hAnsiTheme="majorHAnsi" w:cs="Calibri"/>
              </w:rPr>
            </w:pPr>
          </w:p>
          <w:p w14:paraId="60612752" w14:textId="77777777" w:rsidR="008331B0" w:rsidRPr="00CB0E75" w:rsidRDefault="008331B0" w:rsidP="00F842F9">
            <w:pPr>
              <w:pStyle w:val="ListParagraph"/>
              <w:numPr>
                <w:ilvl w:val="0"/>
                <w:numId w:val="41"/>
              </w:numPr>
              <w:ind w:left="360"/>
              <w:rPr>
                <w:rFonts w:asciiTheme="majorHAnsi" w:hAnsiTheme="majorHAnsi" w:cs="Calibri"/>
              </w:rPr>
            </w:pPr>
            <w:r w:rsidRPr="00C20FC2">
              <w:rPr>
                <w:rFonts w:asciiTheme="majorHAnsi" w:hAnsiTheme="majorHAnsi" w:cs="Calibri"/>
              </w:rPr>
              <w:t>Future research in this area should focus on options and effects that are important to decision-makers, such a</w:t>
            </w:r>
            <w:r w:rsidRPr="00CB0E75">
              <w:rPr>
                <w:rFonts w:asciiTheme="majorHAnsi" w:hAnsiTheme="majorHAnsi" w:cs="Calibri"/>
              </w:rPr>
              <w:t>s:</w:t>
            </w:r>
          </w:p>
          <w:p w14:paraId="0A2E530D" w14:textId="77777777" w:rsidR="008331B0" w:rsidRPr="00CB0E75" w:rsidRDefault="008331B0" w:rsidP="00F842F9">
            <w:pPr>
              <w:pStyle w:val="ListParagraph"/>
              <w:numPr>
                <w:ilvl w:val="1"/>
                <w:numId w:val="41"/>
              </w:numPr>
              <w:rPr>
                <w:rFonts w:asciiTheme="majorHAnsi" w:hAnsiTheme="majorHAnsi" w:cs="Calibri"/>
              </w:rPr>
            </w:pPr>
            <w:r w:rsidRPr="00CB0E75">
              <w:rPr>
                <w:rFonts w:asciiTheme="majorHAnsi" w:hAnsiTheme="majorHAnsi" w:cs="Calibri"/>
              </w:rPr>
              <w:t>foam or air-filled surfaces that redistribute pressure under the body; and</w:t>
            </w:r>
          </w:p>
          <w:p w14:paraId="2E34E088" w14:textId="77777777" w:rsidR="0065546F" w:rsidRPr="00CB0E75" w:rsidRDefault="008331B0" w:rsidP="00F842F9">
            <w:pPr>
              <w:pStyle w:val="ListParagraph"/>
              <w:numPr>
                <w:ilvl w:val="1"/>
                <w:numId w:val="41"/>
              </w:numPr>
              <w:spacing w:after="120"/>
              <w:rPr>
                <w:rFonts w:ascii="Calibri" w:hAnsi="Calibri" w:cs="Calibri"/>
              </w:rPr>
            </w:pPr>
            <w:r w:rsidRPr="00CB0E75">
              <w:rPr>
                <w:rFonts w:asciiTheme="majorHAnsi" w:hAnsiTheme="majorHAnsi" w:cs="Calibri"/>
              </w:rPr>
              <w:t>unwanted effects and costs.</w:t>
            </w:r>
            <w:r w:rsidRPr="00CB0E75">
              <w:rPr>
                <w:rFonts w:ascii="Calibri" w:hAnsi="Calibri" w:cs="Calibri"/>
              </w:rPr>
              <w:t xml:space="preserve"> </w:t>
            </w:r>
          </w:p>
        </w:tc>
      </w:tr>
      <w:tr w:rsidR="00C20FC2" w:rsidRPr="00CB0E75" w14:paraId="59E405C0" w14:textId="77777777" w:rsidTr="4F6827F1">
        <w:trPr>
          <w:trHeight w:val="2188"/>
        </w:trPr>
        <w:tc>
          <w:tcPr>
            <w:tcW w:w="2126" w:type="dxa"/>
          </w:tcPr>
          <w:p w14:paraId="53CC08B5" w14:textId="77777777" w:rsidR="00C20FC2" w:rsidRDefault="00C20FC2" w:rsidP="00901FFC">
            <w:pPr>
              <w:pStyle w:val="BodyText"/>
              <w:spacing w:before="120" w:line="240" w:lineRule="auto"/>
              <w:rPr>
                <w:rFonts w:ascii="Source Sans Pro" w:hAnsi="Source Sans Pro"/>
                <w:b/>
                <w:bCs/>
              </w:rPr>
            </w:pPr>
            <w:r>
              <w:rPr>
                <w:rFonts w:ascii="Source Sans Pro" w:hAnsi="Source Sans Pro"/>
                <w:b/>
                <w:bCs/>
              </w:rPr>
              <w:t>Intervention review</w:t>
            </w:r>
          </w:p>
          <w:p w14:paraId="5576E9E9" w14:textId="77777777" w:rsidR="00C20FC2" w:rsidRPr="00CB0E75" w:rsidRDefault="00C20FC2" w:rsidP="0022235A">
            <w:pPr>
              <w:pStyle w:val="BodyText"/>
              <w:rPr>
                <w:rFonts w:ascii="Source Sans Pro" w:hAnsi="Source Sans Pro"/>
                <w:b/>
                <w:bCs/>
              </w:rPr>
            </w:pPr>
            <w:r w:rsidRPr="0022235A">
              <w:t>Topic:</w:t>
            </w:r>
            <w:r w:rsidRPr="00C20FC2">
              <w:rPr>
                <w:rFonts w:ascii="Source Sans Pro" w:hAnsi="Source Sans Pro"/>
              </w:rPr>
              <w:t xml:space="preserve"> </w:t>
            </w:r>
            <w:r w:rsidRPr="00C20FC2">
              <w:t xml:space="preserve">pharmacologic interventions for mydriasis in cataract surgery </w:t>
            </w:r>
          </w:p>
        </w:tc>
        <w:tc>
          <w:tcPr>
            <w:tcW w:w="7502" w:type="dxa"/>
          </w:tcPr>
          <w:p w14:paraId="4DF86789" w14:textId="77777777" w:rsidR="00C20FC2" w:rsidRPr="00C20FC2" w:rsidRDefault="00C20FC2" w:rsidP="00F842F9">
            <w:pPr>
              <w:pStyle w:val="NormalWeb"/>
              <w:numPr>
                <w:ilvl w:val="0"/>
                <w:numId w:val="43"/>
              </w:numPr>
              <w:shd w:val="clear" w:color="auto" w:fill="FFFFFF"/>
              <w:spacing w:before="0" w:beforeAutospacing="0" w:after="125"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did not find enough good</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quality evidence about the best way to deliver medicines directly to the eye during cataract surgery. We found only one study that had enrolled a large enough number of people to give reliable results.</w:t>
            </w:r>
          </w:p>
          <w:p w14:paraId="4DA8CF15" w14:textId="77777777" w:rsidR="00C20FC2" w:rsidRPr="00C20FC2" w:rsidRDefault="00C20FC2" w:rsidP="00F842F9">
            <w:pPr>
              <w:pStyle w:val="NormalWeb"/>
              <w:numPr>
                <w:ilvl w:val="0"/>
                <w:numId w:val="43"/>
              </w:numPr>
              <w:shd w:val="clear" w:color="auto" w:fill="FFFFFF"/>
              <w:spacing w:before="0" w:beforeAutospacing="0" w:after="125"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Larger, well</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designed studies are needed to give better estimates of the benefits and potential harms of the different ways of delivering these medicines.</w:t>
            </w:r>
          </w:p>
          <w:p w14:paraId="601D2A13" w14:textId="77777777" w:rsidR="00C20FC2" w:rsidRPr="00CB0E75" w:rsidRDefault="00C20FC2" w:rsidP="00C20FC2">
            <w:pPr>
              <w:pStyle w:val="ListParagraph"/>
              <w:spacing w:before="120"/>
              <w:ind w:left="360"/>
              <w:rPr>
                <w:rFonts w:asciiTheme="majorHAnsi" w:hAnsiTheme="majorHAnsi" w:cs="Calibri"/>
              </w:rPr>
            </w:pPr>
          </w:p>
        </w:tc>
      </w:tr>
      <w:tr w:rsidR="00F40BCE" w:rsidRPr="00CB0E75" w14:paraId="62468893" w14:textId="77777777" w:rsidTr="4F6827F1">
        <w:tc>
          <w:tcPr>
            <w:tcW w:w="2126" w:type="dxa"/>
          </w:tcPr>
          <w:p w14:paraId="1BBD7157" w14:textId="77777777" w:rsidR="004653DF" w:rsidRPr="00CB0E75" w:rsidRDefault="4F6827F1" w:rsidP="4F6827F1">
            <w:pPr>
              <w:pStyle w:val="BodyText"/>
              <w:spacing w:before="120" w:line="240" w:lineRule="auto"/>
              <w:rPr>
                <w:b/>
                <w:bCs/>
              </w:rPr>
            </w:pPr>
            <w:r w:rsidRPr="00CB0E75">
              <w:rPr>
                <w:b/>
                <w:bCs/>
              </w:rPr>
              <w:t xml:space="preserve">Diagnostic </w:t>
            </w:r>
            <w:r w:rsidR="00FA3BC5" w:rsidRPr="00CB0E75">
              <w:rPr>
                <w:b/>
                <w:bCs/>
              </w:rPr>
              <w:t>t</w:t>
            </w:r>
            <w:r w:rsidRPr="00CB0E75">
              <w:rPr>
                <w:b/>
                <w:bCs/>
              </w:rPr>
              <w:t xml:space="preserve">est </w:t>
            </w:r>
            <w:r w:rsidR="00FA3BC5" w:rsidRPr="00CB0E75">
              <w:rPr>
                <w:b/>
                <w:bCs/>
              </w:rPr>
              <w:t>a</w:t>
            </w:r>
            <w:r w:rsidRPr="00CB0E75">
              <w:rPr>
                <w:b/>
                <w:bCs/>
              </w:rPr>
              <w:t>ccuracy review</w:t>
            </w:r>
          </w:p>
          <w:p w14:paraId="03F4506B" w14:textId="77777777" w:rsidR="00F40BCE" w:rsidRDefault="004653DF" w:rsidP="0022235A">
            <w:pPr>
              <w:pStyle w:val="BodyText"/>
            </w:pPr>
            <w:r w:rsidRPr="0022235A">
              <w:t xml:space="preserve">Topic: </w:t>
            </w:r>
            <w:r w:rsidR="004F0765" w:rsidRPr="0022235A">
              <w:t>antibody tests for COVID-19</w:t>
            </w:r>
          </w:p>
          <w:p w14:paraId="4DB1E13C" w14:textId="48587103" w:rsidR="00D21E5D" w:rsidRPr="0022235A" w:rsidRDefault="00D21E5D" w:rsidP="0022235A">
            <w:pPr>
              <w:pStyle w:val="BodyText"/>
            </w:pPr>
          </w:p>
        </w:tc>
        <w:tc>
          <w:tcPr>
            <w:tcW w:w="7502" w:type="dxa"/>
          </w:tcPr>
          <w:p w14:paraId="3C1A9157" w14:textId="77777777" w:rsidR="00F40BCE" w:rsidRPr="00CB0E75" w:rsidRDefault="004F0765" w:rsidP="004F0765">
            <w:pPr>
              <w:tabs>
                <w:tab w:val="left" w:pos="1528"/>
              </w:tabs>
              <w:spacing w:before="120" w:after="120"/>
              <w:rPr>
                <w:rFonts w:asciiTheme="majorHAnsi" w:hAnsiTheme="majorHAnsi"/>
              </w:rPr>
            </w:pPr>
            <w:r w:rsidRPr="00CB0E75">
              <w:rPr>
                <w:rFonts w:ascii="Source Sans Pro" w:hAnsi="Source Sans Pro"/>
              </w:rPr>
              <w:t>Antibody tests may help to confirm COVID-19 infection in people with negative PCR (laboratory) test results but are not accurate enough to be the main test to identify COVID-19 in people with new symptoms.</w:t>
            </w:r>
          </w:p>
        </w:tc>
      </w:tr>
      <w:tr w:rsidR="00C20FC2" w:rsidRPr="00CB0E75" w14:paraId="3E6EFB7C" w14:textId="77777777" w:rsidTr="4F6827F1">
        <w:tc>
          <w:tcPr>
            <w:tcW w:w="2126" w:type="dxa"/>
          </w:tcPr>
          <w:p w14:paraId="46F264AA" w14:textId="408E439C" w:rsidR="00C20FC2" w:rsidRDefault="00C20FC2" w:rsidP="4F6827F1">
            <w:pPr>
              <w:pStyle w:val="BodyText"/>
              <w:spacing w:before="120" w:line="240" w:lineRule="auto"/>
              <w:rPr>
                <w:b/>
                <w:bCs/>
              </w:rPr>
            </w:pPr>
            <w:r>
              <w:rPr>
                <w:b/>
                <w:bCs/>
              </w:rPr>
              <w:t>Network meta-analys</w:t>
            </w:r>
            <w:r w:rsidR="00AC09C3">
              <w:rPr>
                <w:b/>
                <w:bCs/>
              </w:rPr>
              <w:t>i</w:t>
            </w:r>
            <w:r>
              <w:rPr>
                <w:b/>
                <w:bCs/>
              </w:rPr>
              <w:t>s</w:t>
            </w:r>
          </w:p>
          <w:p w14:paraId="5C0CB1DC" w14:textId="77777777" w:rsidR="00C20FC2" w:rsidRPr="0022235A" w:rsidRDefault="00C20FC2" w:rsidP="0022235A">
            <w:pPr>
              <w:pStyle w:val="BodyText"/>
            </w:pPr>
            <w:r w:rsidRPr="0022235A">
              <w:t>Topic: pharma</w:t>
            </w:r>
            <w:r w:rsidR="00AC09C3" w:rsidRPr="0022235A">
              <w:t>co</w:t>
            </w:r>
            <w:r w:rsidRPr="0022235A">
              <w:t>logical treatments for chronic plaque psoriasis</w:t>
            </w:r>
          </w:p>
        </w:tc>
        <w:tc>
          <w:tcPr>
            <w:tcW w:w="7502" w:type="dxa"/>
          </w:tcPr>
          <w:p w14:paraId="6E103889" w14:textId="77777777" w:rsidR="00C20FC2" w:rsidRPr="00C20FC2" w:rsidRDefault="00C20FC2" w:rsidP="00F842F9">
            <w:pPr>
              <w:pStyle w:val="NormalWeb"/>
              <w:numPr>
                <w:ilvl w:val="0"/>
                <w:numId w:val="42"/>
              </w:numPr>
              <w:shd w:val="clear" w:color="auto" w:fill="FFFFFF"/>
              <w:spacing w:before="0" w:beforeAutospacing="0" w:after="125"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After six months of treatment, medicines call</w:t>
            </w:r>
            <w:r>
              <w:rPr>
                <w:rFonts w:asciiTheme="majorHAnsi" w:hAnsiTheme="majorHAnsi"/>
                <w:color w:val="000000"/>
                <w:sz w:val="22"/>
                <w:szCs w:val="22"/>
                <w:lang w:val="en-GB"/>
              </w:rPr>
              <w:t>e</w:t>
            </w:r>
            <w:r w:rsidRPr="00C20FC2">
              <w:rPr>
                <w:rFonts w:asciiTheme="majorHAnsi" w:hAnsiTheme="majorHAnsi"/>
                <w:color w:val="000000"/>
                <w:sz w:val="22"/>
                <w:szCs w:val="22"/>
                <w:lang w:val="en-GB"/>
              </w:rPr>
              <w:t>d 'biolog</w:t>
            </w:r>
            <w:r>
              <w:rPr>
                <w:rFonts w:asciiTheme="majorHAnsi" w:hAnsiTheme="majorHAnsi"/>
                <w:color w:val="000000"/>
                <w:sz w:val="22"/>
                <w:szCs w:val="22"/>
                <w:lang w:val="en-GB"/>
              </w:rPr>
              <w:t>i</w:t>
            </w:r>
            <w:r w:rsidRPr="00C20FC2">
              <w:rPr>
                <w:rFonts w:asciiTheme="majorHAnsi" w:hAnsiTheme="majorHAnsi"/>
                <w:color w:val="000000"/>
                <w:sz w:val="22"/>
                <w:szCs w:val="22"/>
                <w:lang w:val="en-GB"/>
              </w:rPr>
              <w:t>cs' seem to work best to clear patches of </w:t>
            </w:r>
            <w:r w:rsidRPr="00C20FC2">
              <w:rPr>
                <w:rStyle w:val="match"/>
                <w:rFonts w:asciiTheme="majorHAnsi" w:hAnsiTheme="majorHAnsi"/>
                <w:color w:val="000000"/>
                <w:sz w:val="22"/>
                <w:szCs w:val="22"/>
                <w:lang w:val="en-GB"/>
              </w:rPr>
              <w:t>psoriasis</w:t>
            </w:r>
            <w:r w:rsidRPr="00C20FC2">
              <w:rPr>
                <w:rFonts w:asciiTheme="majorHAnsi" w:hAnsiTheme="majorHAnsi"/>
                <w:color w:val="000000"/>
                <w:sz w:val="22"/>
                <w:szCs w:val="22"/>
                <w:lang w:val="en-GB"/>
              </w:rPr>
              <w:t> on the skin.</w:t>
            </w:r>
          </w:p>
          <w:p w14:paraId="7F55C405" w14:textId="77777777" w:rsidR="00C20FC2" w:rsidRPr="00C20FC2" w:rsidRDefault="00C20FC2" w:rsidP="00F842F9">
            <w:pPr>
              <w:pStyle w:val="NormalWeb"/>
              <w:numPr>
                <w:ilvl w:val="0"/>
                <w:numId w:val="42"/>
              </w:numPr>
              <w:shd w:val="clear" w:color="auto" w:fill="FFFFFF"/>
              <w:spacing w:before="0" w:beforeAutospacing="0" w:after="125"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Longer studies are needed to assess the benefits and potential harms of longer treatment with medicines that are injected or taken by mouth to treat </w:t>
            </w:r>
            <w:r w:rsidRPr="00C20FC2">
              <w:rPr>
                <w:rStyle w:val="match"/>
                <w:rFonts w:asciiTheme="majorHAnsi" w:hAnsiTheme="majorHAnsi"/>
                <w:color w:val="000000"/>
                <w:sz w:val="22"/>
                <w:szCs w:val="22"/>
                <w:lang w:val="en-GB"/>
              </w:rPr>
              <w:t>psoriasis</w:t>
            </w:r>
            <w:r w:rsidRPr="00C20FC2">
              <w:rPr>
                <w:rFonts w:asciiTheme="majorHAnsi" w:hAnsiTheme="majorHAnsi"/>
                <w:color w:val="000000"/>
                <w:sz w:val="22"/>
                <w:szCs w:val="22"/>
                <w:lang w:val="en-GB"/>
              </w:rPr>
              <w:t>.</w:t>
            </w:r>
          </w:p>
          <w:p w14:paraId="184DF585" w14:textId="77777777" w:rsidR="00C20FC2" w:rsidRPr="00C20FC2" w:rsidRDefault="00C20FC2" w:rsidP="00F842F9">
            <w:pPr>
              <w:pStyle w:val="NormalWeb"/>
              <w:numPr>
                <w:ilvl w:val="0"/>
                <w:numId w:val="42"/>
              </w:numPr>
              <w:shd w:val="clear" w:color="auto" w:fill="FFFFFF"/>
              <w:spacing w:before="0" w:beforeAutospacing="0" w:after="125"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More studies are needed that compare these types of medicines directly against each other.</w:t>
            </w:r>
          </w:p>
          <w:p w14:paraId="01D0B2FB" w14:textId="77777777" w:rsidR="00C20FC2" w:rsidRPr="00CB0E75" w:rsidRDefault="00C20FC2" w:rsidP="004F0765">
            <w:pPr>
              <w:tabs>
                <w:tab w:val="left" w:pos="1528"/>
              </w:tabs>
              <w:spacing w:before="120" w:after="120"/>
              <w:rPr>
                <w:rFonts w:ascii="Source Sans Pro" w:hAnsi="Source Sans Pro"/>
              </w:rPr>
            </w:pPr>
          </w:p>
        </w:tc>
      </w:tr>
      <w:tr w:rsidR="00C20FC2" w:rsidRPr="00CB0E75" w14:paraId="02F52DC3" w14:textId="77777777" w:rsidTr="4F6827F1">
        <w:tc>
          <w:tcPr>
            <w:tcW w:w="2126" w:type="dxa"/>
          </w:tcPr>
          <w:p w14:paraId="42B295A5" w14:textId="77777777" w:rsidR="00C20FC2" w:rsidRPr="00C20FC2" w:rsidRDefault="00C20FC2" w:rsidP="4F6827F1">
            <w:pPr>
              <w:pStyle w:val="BodyText"/>
              <w:spacing w:before="120" w:line="240" w:lineRule="auto"/>
              <w:rPr>
                <w:b/>
                <w:bCs/>
              </w:rPr>
            </w:pPr>
            <w:r w:rsidRPr="00C20FC2">
              <w:rPr>
                <w:b/>
                <w:bCs/>
              </w:rPr>
              <w:t>Living systematic review</w:t>
            </w:r>
          </w:p>
          <w:p w14:paraId="5823C45D" w14:textId="77777777" w:rsidR="00C20FC2" w:rsidRPr="0022235A" w:rsidRDefault="00C20FC2" w:rsidP="0022235A">
            <w:pPr>
              <w:pStyle w:val="BodyText"/>
            </w:pPr>
            <w:r w:rsidRPr="0022235A">
              <w:t>Topic: interleukin</w:t>
            </w:r>
            <w:r w:rsidRPr="0022235A">
              <w:rPr>
                <w:rFonts w:ascii="Cambria Math" w:hAnsi="Cambria Math" w:cs="Cambria Math"/>
              </w:rPr>
              <w:t>‐</w:t>
            </w:r>
            <w:r w:rsidRPr="0022235A">
              <w:t>6 blocking agents for treating COVID</w:t>
            </w:r>
            <w:r w:rsidRPr="0022235A">
              <w:rPr>
                <w:rFonts w:ascii="Cambria Math" w:hAnsi="Cambria Math" w:cs="Cambria Math"/>
              </w:rPr>
              <w:t>‐</w:t>
            </w:r>
            <w:r w:rsidRPr="0022235A">
              <w:t>19</w:t>
            </w:r>
          </w:p>
        </w:tc>
        <w:tc>
          <w:tcPr>
            <w:tcW w:w="7502" w:type="dxa"/>
          </w:tcPr>
          <w:p w14:paraId="6F31136D" w14:textId="77777777" w:rsidR="00C20FC2" w:rsidRPr="00C20FC2" w:rsidRDefault="00C20FC2" w:rsidP="00F842F9">
            <w:pPr>
              <w:pStyle w:val="NormalWeb"/>
              <w:numPr>
                <w:ilvl w:val="0"/>
                <w:numId w:val="44"/>
              </w:numPr>
              <w:shd w:val="clear" w:color="auto" w:fill="FFFFFF"/>
              <w:spacing w:before="0" w:beforeAutospacing="0" w:after="125" w:afterAutospacing="0"/>
              <w:rPr>
                <w:rFonts w:asciiTheme="majorHAnsi" w:hAnsiTheme="majorHAnsi"/>
                <w:color w:val="000000" w:themeColor="text1"/>
                <w:sz w:val="22"/>
                <w:szCs w:val="22"/>
                <w:lang w:val="en-GB"/>
              </w:rPr>
            </w:pPr>
            <w:r w:rsidRPr="00C20FC2">
              <w:rPr>
                <w:rFonts w:asciiTheme="majorHAnsi" w:hAnsiTheme="majorHAnsi"/>
                <w:color w:val="000000" w:themeColor="text1"/>
                <w:sz w:val="22"/>
                <w:szCs w:val="22"/>
                <w:lang w:val="en-GB"/>
              </w:rPr>
              <w:t>Treating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with tocilizumab (a medicine that blocks </w:t>
            </w:r>
            <w:r w:rsidRPr="00C20FC2">
              <w:rPr>
                <w:rStyle w:val="match"/>
                <w:rFonts w:asciiTheme="majorHAnsi" w:hAnsiTheme="majorHAnsi"/>
                <w:color w:val="000000" w:themeColor="text1"/>
                <w:sz w:val="22"/>
                <w:szCs w:val="22"/>
                <w:lang w:val="en-GB"/>
              </w:rPr>
              <w:t>interleukin</w:t>
            </w:r>
            <w:r w:rsidRPr="00C20FC2">
              <w:rPr>
                <w:rFonts w:ascii="Cambria Math" w:hAnsi="Cambria Math" w:cs="Cambria Math"/>
                <w:color w:val="000000" w:themeColor="text1"/>
                <w:sz w:val="22"/>
                <w:szCs w:val="22"/>
                <w:lang w:val="en-GB"/>
              </w:rPr>
              <w:t>‐</w:t>
            </w:r>
            <w:r w:rsidRPr="00C20FC2">
              <w:rPr>
                <w:rStyle w:val="match"/>
                <w:rFonts w:asciiTheme="majorHAnsi" w:hAnsiTheme="majorHAnsi"/>
                <w:color w:val="000000" w:themeColor="text1"/>
                <w:sz w:val="22"/>
                <w:szCs w:val="22"/>
                <w:lang w:val="en-GB"/>
              </w:rPr>
              <w:t>6</w:t>
            </w:r>
            <w:r w:rsidRPr="00C20FC2">
              <w:rPr>
                <w:rFonts w:asciiTheme="majorHAnsi" w:hAnsiTheme="majorHAnsi"/>
                <w:color w:val="000000" w:themeColor="text1"/>
                <w:sz w:val="22"/>
                <w:szCs w:val="22"/>
                <w:lang w:val="en-GB"/>
              </w:rPr>
              <w:t>) reduces the numbers of people who die within 28 days of treatment, and probably results in fewer serious unwanted effects than placebo treatment.</w:t>
            </w:r>
          </w:p>
          <w:p w14:paraId="48C32F2A" w14:textId="77777777" w:rsidR="00C20FC2" w:rsidRPr="00C20FC2" w:rsidRDefault="00C20FC2" w:rsidP="00F842F9">
            <w:pPr>
              <w:pStyle w:val="NormalWeb"/>
              <w:numPr>
                <w:ilvl w:val="0"/>
                <w:numId w:val="44"/>
              </w:numPr>
              <w:shd w:val="clear" w:color="auto" w:fill="FFFFFF"/>
              <w:spacing w:before="0" w:beforeAutospacing="0" w:after="125" w:afterAutospacing="0"/>
              <w:rPr>
                <w:rFonts w:asciiTheme="majorHAnsi" w:hAnsiTheme="majorHAnsi"/>
                <w:color w:val="000000" w:themeColor="text1"/>
                <w:sz w:val="22"/>
                <w:szCs w:val="22"/>
                <w:lang w:val="en-GB"/>
              </w:rPr>
            </w:pPr>
            <w:r w:rsidRPr="00C20FC2">
              <w:rPr>
                <w:rFonts w:asciiTheme="majorHAnsi" w:hAnsiTheme="majorHAnsi"/>
                <w:color w:val="000000" w:themeColor="text1"/>
                <w:sz w:val="22"/>
                <w:szCs w:val="22"/>
                <w:lang w:val="en-GB"/>
              </w:rPr>
              <w:t>Studies of other medicines that block </w:t>
            </w:r>
            <w:r w:rsidRPr="00C20FC2">
              <w:rPr>
                <w:rStyle w:val="match"/>
                <w:rFonts w:asciiTheme="majorHAnsi" w:hAnsiTheme="majorHAnsi"/>
                <w:color w:val="000000" w:themeColor="text1"/>
                <w:sz w:val="22"/>
                <w:szCs w:val="22"/>
                <w:lang w:val="en-GB"/>
              </w:rPr>
              <w:t>interleukin</w:t>
            </w:r>
            <w:r w:rsidRPr="00C20FC2">
              <w:rPr>
                <w:rFonts w:ascii="Cambria Math" w:hAnsi="Cambria Math" w:cs="Cambria Math"/>
                <w:color w:val="000000" w:themeColor="text1"/>
                <w:sz w:val="22"/>
                <w:szCs w:val="22"/>
                <w:lang w:val="en-GB"/>
              </w:rPr>
              <w:t>‐</w:t>
            </w:r>
            <w:r w:rsidRPr="00C20FC2">
              <w:rPr>
                <w:rStyle w:val="match"/>
                <w:rFonts w:asciiTheme="majorHAnsi" w:hAnsiTheme="majorHAnsi"/>
                <w:color w:val="000000" w:themeColor="text1"/>
                <w:sz w:val="22"/>
                <w:szCs w:val="22"/>
                <w:lang w:val="en-GB"/>
              </w:rPr>
              <w:t>6</w:t>
            </w:r>
            <w:r w:rsidRPr="00C20FC2">
              <w:rPr>
                <w:rFonts w:asciiTheme="majorHAnsi" w:hAnsiTheme="majorHAnsi"/>
                <w:color w:val="000000" w:themeColor="text1"/>
                <w:sz w:val="22"/>
                <w:szCs w:val="22"/>
                <w:lang w:val="en-GB"/>
              </w:rPr>
              <w:t> to treat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are under way. We will update this review when results from them become available.</w:t>
            </w:r>
          </w:p>
        </w:tc>
      </w:tr>
    </w:tbl>
    <w:p w14:paraId="12E93A9B" w14:textId="77777777" w:rsidR="003A4CB2" w:rsidRDefault="00F50C60" w:rsidP="004B0BCF">
      <w:pPr>
        <w:pStyle w:val="BodyText"/>
        <w:spacing w:line="240" w:lineRule="auto"/>
        <w:rPr>
          <w:rFonts w:ascii="Source Sans Pro" w:hAnsi="Source Sans Pro"/>
        </w:rPr>
      </w:pPr>
      <w:r>
        <w:rPr>
          <w:rFonts w:ascii="Source Sans Pro" w:hAnsi="Source Sans Pro"/>
        </w:rPr>
        <w:t xml:space="preserve"> </w:t>
      </w:r>
    </w:p>
    <w:p w14:paraId="1879F899" w14:textId="77777777" w:rsidR="00C20FC2" w:rsidRDefault="00C20FC2" w:rsidP="004B0BCF">
      <w:pPr>
        <w:pStyle w:val="BodyText"/>
        <w:spacing w:line="240" w:lineRule="auto"/>
        <w:rPr>
          <w:rFonts w:ascii="Source Sans Pro" w:hAnsi="Source Sans Pro"/>
        </w:rPr>
      </w:pPr>
    </w:p>
    <w:p w14:paraId="5AC23F28" w14:textId="77777777" w:rsidR="00BD0BA1" w:rsidRDefault="00BD0BA1">
      <w:pPr>
        <w:spacing w:after="200" w:line="276" w:lineRule="auto"/>
        <w:rPr>
          <w:bCs/>
          <w:color w:val="002D64" w:themeColor="text2"/>
          <w:sz w:val="32"/>
          <w:szCs w:val="32"/>
        </w:rPr>
      </w:pPr>
      <w:bookmarkStart w:id="14" w:name="FullguidanceIntrotoreviewtopic"/>
      <w:bookmarkStart w:id="15" w:name="_Toc75758322"/>
      <w:r>
        <w:rPr>
          <w:b/>
          <w:bCs/>
          <w:sz w:val="32"/>
          <w:szCs w:val="32"/>
        </w:rPr>
        <w:br w:type="page"/>
      </w:r>
    </w:p>
    <w:p w14:paraId="60E22B7E" w14:textId="574DB269" w:rsidR="00E042E9" w:rsidRPr="00D03A3D" w:rsidRDefault="00E32635" w:rsidP="00F842F9">
      <w:pPr>
        <w:pStyle w:val="Sub-head"/>
        <w:numPr>
          <w:ilvl w:val="0"/>
          <w:numId w:val="27"/>
        </w:numPr>
        <w:spacing w:after="120"/>
        <w:rPr>
          <w:rFonts w:asciiTheme="minorHAnsi" w:hAnsiTheme="minorHAnsi"/>
          <w:b w:val="0"/>
          <w:bCs/>
          <w:sz w:val="32"/>
          <w:szCs w:val="32"/>
        </w:rPr>
      </w:pPr>
      <w:r>
        <w:rPr>
          <w:rFonts w:asciiTheme="minorHAnsi" w:hAnsiTheme="minorHAnsi"/>
          <w:b w:val="0"/>
          <w:bCs/>
          <w:sz w:val="32"/>
          <w:szCs w:val="32"/>
        </w:rPr>
        <w:lastRenderedPageBreak/>
        <w:t>Introduction to the review topic</w:t>
      </w:r>
      <w:bookmarkEnd w:id="14"/>
      <w:r>
        <w:rPr>
          <w:rFonts w:asciiTheme="minorHAnsi" w:hAnsiTheme="minorHAnsi"/>
          <w:b w:val="0"/>
          <w:bCs/>
          <w:sz w:val="32"/>
          <w:szCs w:val="32"/>
        </w:rPr>
        <w:t xml:space="preserve"> and </w:t>
      </w:r>
      <w:bookmarkStart w:id="16" w:name="FullguidanceReviewaims"/>
      <w:r>
        <w:rPr>
          <w:rFonts w:asciiTheme="minorHAnsi" w:hAnsiTheme="minorHAnsi"/>
          <w:b w:val="0"/>
          <w:bCs/>
          <w:sz w:val="32"/>
          <w:szCs w:val="32"/>
        </w:rPr>
        <w:t>review aims</w:t>
      </w:r>
      <w:bookmarkEnd w:id="15"/>
      <w:bookmarkEnd w:id="16"/>
    </w:p>
    <w:p w14:paraId="5FAB6B9F" w14:textId="77777777" w:rsidR="00D65794" w:rsidRPr="00C20FC2" w:rsidRDefault="00D65794" w:rsidP="00092229">
      <w:pPr>
        <w:pStyle w:val="BodyText"/>
        <w:rPr>
          <w:color w:val="962D91" w:themeColor="background2"/>
        </w:rPr>
      </w:pPr>
      <w:r w:rsidRPr="00C20FC2">
        <w:rPr>
          <w:color w:val="962D91" w:themeColor="background2"/>
        </w:rPr>
        <w:t>This corresponds to the:</w:t>
      </w:r>
    </w:p>
    <w:p w14:paraId="4E4C8D59" w14:textId="77777777" w:rsidR="00D03A3D" w:rsidRPr="00C20FC2" w:rsidRDefault="00092229" w:rsidP="00C20FC2">
      <w:pPr>
        <w:pStyle w:val="BodyText"/>
        <w:numPr>
          <w:ilvl w:val="0"/>
          <w:numId w:val="1"/>
        </w:numPr>
        <w:ind w:hanging="218"/>
        <w:rPr>
          <w:color w:val="962D91" w:themeColor="background2"/>
        </w:rPr>
      </w:pPr>
      <w:r w:rsidRPr="00C20FC2">
        <w:rPr>
          <w:color w:val="962D91" w:themeColor="background2"/>
        </w:rPr>
        <w:t>‘</w:t>
      </w:r>
      <w:r w:rsidR="00D65794" w:rsidRPr="00C20FC2">
        <w:rPr>
          <w:color w:val="962D91" w:themeColor="background2"/>
        </w:rPr>
        <w:t>Background</w:t>
      </w:r>
      <w:r w:rsidRPr="00C20FC2">
        <w:rPr>
          <w:color w:val="962D91" w:themeColor="background2"/>
        </w:rPr>
        <w:t>’</w:t>
      </w:r>
      <w:r w:rsidR="00D65794" w:rsidRPr="00C20FC2">
        <w:rPr>
          <w:color w:val="962D91" w:themeColor="background2"/>
        </w:rPr>
        <w:t xml:space="preserve"> and </w:t>
      </w:r>
      <w:r w:rsidR="008C0F43" w:rsidRPr="00C20FC2">
        <w:rPr>
          <w:color w:val="962D91" w:themeColor="background2"/>
        </w:rPr>
        <w:t xml:space="preserve">‘Objectives’ </w:t>
      </w:r>
      <w:r w:rsidR="00D65794" w:rsidRPr="00C20FC2">
        <w:rPr>
          <w:color w:val="962D91" w:themeColor="background2"/>
        </w:rPr>
        <w:t>section</w:t>
      </w:r>
      <w:r w:rsidR="008C0F43" w:rsidRPr="00C20FC2">
        <w:rPr>
          <w:color w:val="962D91" w:themeColor="background2"/>
        </w:rPr>
        <w:t>s</w:t>
      </w:r>
      <w:r w:rsidR="00D65794" w:rsidRPr="00C20FC2">
        <w:rPr>
          <w:color w:val="962D91" w:themeColor="background2"/>
        </w:rPr>
        <w:t xml:space="preserve"> of the revie</w:t>
      </w:r>
      <w:r w:rsidR="008C3322" w:rsidRPr="00C20FC2">
        <w:rPr>
          <w:color w:val="962D91" w:themeColor="background2"/>
        </w:rPr>
        <w:t>w; and</w:t>
      </w:r>
    </w:p>
    <w:p w14:paraId="69D78052" w14:textId="77777777" w:rsidR="0015433C" w:rsidRPr="00C20FC2" w:rsidRDefault="00D65794" w:rsidP="00C20FC2">
      <w:pPr>
        <w:pStyle w:val="BodyText"/>
        <w:numPr>
          <w:ilvl w:val="0"/>
          <w:numId w:val="1"/>
        </w:numPr>
        <w:ind w:hanging="218"/>
        <w:rPr>
          <w:color w:val="962D91" w:themeColor="background2"/>
        </w:rPr>
      </w:pPr>
      <w:r w:rsidRPr="00C20FC2">
        <w:rPr>
          <w:color w:val="962D91" w:themeColor="background2"/>
        </w:rPr>
        <w:t>‘</w:t>
      </w:r>
      <w:r w:rsidR="00546E6A" w:rsidRPr="00C20FC2">
        <w:rPr>
          <w:color w:val="962D91" w:themeColor="background2"/>
        </w:rPr>
        <w:t>Introduction to the review topic</w:t>
      </w:r>
      <w:r w:rsidRPr="00C20FC2">
        <w:rPr>
          <w:color w:val="962D91" w:themeColor="background2"/>
        </w:rPr>
        <w:t xml:space="preserve">’ </w:t>
      </w:r>
      <w:r w:rsidR="008C0F43" w:rsidRPr="00C20FC2">
        <w:rPr>
          <w:color w:val="962D91" w:themeColor="background2"/>
        </w:rPr>
        <w:t>and ‘What did we want to find out</w:t>
      </w:r>
      <w:r w:rsidR="00E87FBA" w:rsidRPr="00C20FC2">
        <w:rPr>
          <w:color w:val="962D91" w:themeColor="background2"/>
        </w:rPr>
        <w:t>?</w:t>
      </w:r>
      <w:r w:rsidR="008C0F43" w:rsidRPr="00C20FC2">
        <w:rPr>
          <w:color w:val="962D91" w:themeColor="background2"/>
        </w:rPr>
        <w:t xml:space="preserve">’ </w:t>
      </w:r>
      <w:r w:rsidRPr="00C20FC2">
        <w:rPr>
          <w:color w:val="962D91" w:themeColor="background2"/>
        </w:rPr>
        <w:t>section</w:t>
      </w:r>
      <w:r w:rsidR="008C0F43" w:rsidRPr="00C20FC2">
        <w:rPr>
          <w:color w:val="962D91" w:themeColor="background2"/>
        </w:rPr>
        <w:t>s</w:t>
      </w:r>
      <w:r w:rsidRPr="00C20FC2">
        <w:rPr>
          <w:color w:val="962D91" w:themeColor="background2"/>
        </w:rPr>
        <w:t xml:space="preserve"> in the PLS template.</w:t>
      </w:r>
    </w:p>
    <w:p w14:paraId="0B62C6B3" w14:textId="77777777" w:rsidR="0015433C" w:rsidRPr="00C20FC2" w:rsidRDefault="0015433C" w:rsidP="0015433C">
      <w:pPr>
        <w:pStyle w:val="BodyText"/>
        <w:ind w:left="360"/>
      </w:pPr>
    </w:p>
    <w:p w14:paraId="676D6CA2" w14:textId="77777777" w:rsidR="0008086D" w:rsidRPr="0015433C" w:rsidRDefault="00EE30A3" w:rsidP="005D100E">
      <w:pPr>
        <w:pStyle w:val="BodyText"/>
        <w:spacing w:after="120"/>
        <w:rPr>
          <w:color w:val="962D91" w:themeColor="background2"/>
        </w:rPr>
      </w:pPr>
      <w:r>
        <w:t xml:space="preserve">The PLS should include a brief </w:t>
      </w:r>
      <w:r w:rsidR="00E042E9">
        <w:t>explanation of</w:t>
      </w:r>
      <w:r>
        <w:t xml:space="preserve"> the review topic. </w:t>
      </w:r>
      <w:r w:rsidR="0008086D">
        <w:t>You should provide enough information for the reader to understand:</w:t>
      </w:r>
    </w:p>
    <w:p w14:paraId="6BED781D" w14:textId="46696BCC" w:rsidR="008C0F43" w:rsidRDefault="22896225" w:rsidP="00F842F9">
      <w:pPr>
        <w:pStyle w:val="BodyText"/>
        <w:numPr>
          <w:ilvl w:val="0"/>
          <w:numId w:val="26"/>
        </w:numPr>
        <w:spacing w:after="120"/>
      </w:pPr>
      <w:r>
        <w:t>what the review is about</w:t>
      </w:r>
      <w:r w:rsidR="00BC033C">
        <w:t>. F</w:t>
      </w:r>
      <w:r>
        <w:t xml:space="preserve">or example, what is the condition of interest? How is it treated? </w:t>
      </w:r>
    </w:p>
    <w:p w14:paraId="1025D4A5" w14:textId="762E7DD8" w:rsidR="00546E6A" w:rsidRDefault="29E576F9" w:rsidP="00FD6080">
      <w:pPr>
        <w:pStyle w:val="BodyText"/>
        <w:numPr>
          <w:ilvl w:val="0"/>
          <w:numId w:val="6"/>
        </w:numPr>
        <w:spacing w:after="120"/>
      </w:pPr>
      <w:r>
        <w:t>what the review</w:t>
      </w:r>
      <w:r w:rsidR="00C20FC2">
        <w:t xml:space="preserve"> author</w:t>
      </w:r>
      <w:r>
        <w:t xml:space="preserve">s </w:t>
      </w:r>
      <w:r w:rsidR="00C20FC2">
        <w:t>wanted</w:t>
      </w:r>
      <w:r>
        <w:t xml:space="preserve"> to find out. </w:t>
      </w:r>
    </w:p>
    <w:p w14:paraId="165B64D5" w14:textId="77777777" w:rsidR="00F1727B" w:rsidRDefault="00F1727B" w:rsidP="00F1727B">
      <w:pPr>
        <w:pStyle w:val="BodyText"/>
        <w:spacing w:after="120"/>
      </w:pPr>
      <w:r>
        <w:t>It can be helpful to break up this section into several short sections, with subheadings tailored to the topic</w:t>
      </w:r>
      <w:r w:rsidR="00E87FBA">
        <w:t>.</w:t>
      </w:r>
    </w:p>
    <w:p w14:paraId="4B37FD45" w14:textId="77777777" w:rsidR="00EC3EB7" w:rsidRPr="004C1122" w:rsidRDefault="0008086D" w:rsidP="00EC3EB7">
      <w:pPr>
        <w:pStyle w:val="BodyText"/>
        <w:spacing w:after="120"/>
      </w:pPr>
      <w:r w:rsidRPr="00E042E9">
        <w:rPr>
          <w:color w:val="318DFF" w:themeColor="text2" w:themeTint="80"/>
        </w:rPr>
        <w:t xml:space="preserve"> </w:t>
      </w:r>
      <w:r w:rsidR="00EC3EB7" w:rsidRPr="004C1122">
        <w:t>Examples:</w:t>
      </w:r>
    </w:p>
    <w:tbl>
      <w:tblPr>
        <w:tblStyle w:val="TableGrid"/>
        <w:tblW w:w="0" w:type="auto"/>
        <w:tblLook w:val="04A0" w:firstRow="1" w:lastRow="0" w:firstColumn="1" w:lastColumn="0" w:noHBand="0" w:noVBand="1"/>
      </w:tblPr>
      <w:tblGrid>
        <w:gridCol w:w="2405"/>
        <w:gridCol w:w="7223"/>
      </w:tblGrid>
      <w:tr w:rsidR="00EC3EB7" w:rsidRPr="00C20FC2" w14:paraId="3CF09E10" w14:textId="77777777" w:rsidTr="4F6827F1">
        <w:trPr>
          <w:trHeight w:val="291"/>
        </w:trPr>
        <w:tc>
          <w:tcPr>
            <w:tcW w:w="2405" w:type="dxa"/>
          </w:tcPr>
          <w:p w14:paraId="3DFC1B41" w14:textId="77777777" w:rsidR="00EC3EB7" w:rsidRPr="00C20FC2" w:rsidRDefault="00EE46EE" w:rsidP="00C20FC2">
            <w:pPr>
              <w:pStyle w:val="Sub-head"/>
              <w:spacing w:before="120" w:after="120" w:line="240" w:lineRule="auto"/>
            </w:pPr>
            <w:r w:rsidRPr="00C20FC2">
              <w:t>Type of review</w:t>
            </w:r>
          </w:p>
        </w:tc>
        <w:tc>
          <w:tcPr>
            <w:tcW w:w="7223" w:type="dxa"/>
          </w:tcPr>
          <w:p w14:paraId="0BAE68A1" w14:textId="77777777" w:rsidR="00EC3EB7" w:rsidRPr="00C20FC2" w:rsidRDefault="4F6827F1" w:rsidP="00C20FC2">
            <w:pPr>
              <w:pStyle w:val="Sub-head"/>
              <w:spacing w:before="120" w:after="120" w:line="240" w:lineRule="auto"/>
            </w:pPr>
            <w:r w:rsidRPr="00C20FC2">
              <w:t xml:space="preserve">Background information in the </w:t>
            </w:r>
            <w:r w:rsidR="00FA3BC5" w:rsidRPr="00C20FC2">
              <w:t>P</w:t>
            </w:r>
            <w:r w:rsidRPr="00C20FC2">
              <w:t>lain language summary</w:t>
            </w:r>
          </w:p>
        </w:tc>
      </w:tr>
      <w:tr w:rsidR="00F40BCE" w:rsidRPr="00C20FC2" w14:paraId="1EF877DD" w14:textId="77777777" w:rsidTr="4F6827F1">
        <w:trPr>
          <w:trHeight w:val="416"/>
        </w:trPr>
        <w:tc>
          <w:tcPr>
            <w:tcW w:w="2405" w:type="dxa"/>
          </w:tcPr>
          <w:p w14:paraId="75ECA0C7" w14:textId="77777777" w:rsidR="00EE46EE" w:rsidRPr="00C20FC2" w:rsidRDefault="00EE46EE" w:rsidP="00747BE0">
            <w:pPr>
              <w:pStyle w:val="BodyText"/>
              <w:spacing w:before="120" w:line="240" w:lineRule="auto"/>
              <w:rPr>
                <w:b/>
                <w:bCs/>
              </w:rPr>
            </w:pPr>
            <w:r w:rsidRPr="00C20FC2">
              <w:rPr>
                <w:b/>
                <w:bCs/>
              </w:rPr>
              <w:t>Intervention review</w:t>
            </w:r>
          </w:p>
          <w:p w14:paraId="11E0F1C0" w14:textId="77777777" w:rsidR="00F40BCE" w:rsidRPr="00C20FC2" w:rsidRDefault="00EE46EE" w:rsidP="00747BE0">
            <w:pPr>
              <w:pStyle w:val="BodyText"/>
              <w:spacing w:before="120" w:line="240" w:lineRule="auto"/>
            </w:pPr>
            <w:r w:rsidRPr="00C20FC2">
              <w:t xml:space="preserve">Topic: </w:t>
            </w:r>
            <w:r w:rsidR="00D762A6" w:rsidRPr="00C20FC2">
              <w:t>behavioural interventions</w:t>
            </w:r>
            <w:r w:rsidR="003C1635" w:rsidRPr="00C20FC2">
              <w:t xml:space="preserve"> for smoking cessation</w:t>
            </w:r>
            <w:r w:rsidR="00D762A6" w:rsidRPr="00C20FC2">
              <w:t xml:space="preserve"> (overview of reviews and network meta-analysis)</w:t>
            </w:r>
          </w:p>
        </w:tc>
        <w:tc>
          <w:tcPr>
            <w:tcW w:w="7223" w:type="dxa"/>
          </w:tcPr>
          <w:p w14:paraId="7DA7052C" w14:textId="77777777" w:rsidR="00D762A6" w:rsidRPr="00C20FC2" w:rsidRDefault="00D762A6" w:rsidP="00977ACF">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can people do to stop smoking?</w:t>
            </w:r>
          </w:p>
          <w:p w14:paraId="0B7E728E" w14:textId="77777777" w:rsidR="00D762A6" w:rsidRPr="00C20FC2" w:rsidRDefault="00D762A6" w:rsidP="00C20FC2">
            <w:pPr>
              <w:rPr>
                <w:rFonts w:asciiTheme="majorHAnsi" w:hAnsiTheme="majorHAnsi"/>
              </w:rPr>
            </w:pPr>
            <w:r w:rsidRPr="00C20FC2">
              <w:rPr>
                <w:rFonts w:asciiTheme="majorHAnsi" w:hAnsiTheme="majorHAnsi"/>
              </w:rPr>
              <w:t>Most people who smoke want to stop, but many find it difficult. People who smoke may use medicines to help them stop. Behavioural support provides an alternative – or additional – way to help people stop smoking. Sometimes behavioural support can be combined with nicotine replacement or other medicines to help people stop smoking.</w:t>
            </w:r>
          </w:p>
          <w:p w14:paraId="0CFD77F2" w14:textId="1FFE184D" w:rsidR="00D762A6" w:rsidRDefault="00D762A6" w:rsidP="00C20FC2">
            <w:pPr>
              <w:rPr>
                <w:rFonts w:asciiTheme="majorHAnsi" w:hAnsiTheme="majorHAnsi"/>
              </w:rPr>
            </w:pPr>
            <w:r w:rsidRPr="00C20FC2">
              <w:rPr>
                <w:rFonts w:asciiTheme="majorHAnsi" w:hAnsiTheme="majorHAnsi"/>
              </w:rPr>
              <w:t>Types of behavioural support can include: advice and counselling on ways to make it easier to stop smoking; information about why or how to stop; or a combination. Behavioural support can be given in group sessions or one</w:t>
            </w:r>
            <w:r w:rsidRPr="00C20FC2">
              <w:rPr>
                <w:rFonts w:ascii="Cambria Math" w:hAnsi="Cambria Math" w:cs="Cambria Math"/>
              </w:rPr>
              <w:t>‐</w:t>
            </w:r>
            <w:r w:rsidRPr="00C20FC2">
              <w:rPr>
                <w:rFonts w:asciiTheme="majorHAnsi" w:hAnsiTheme="majorHAnsi"/>
              </w:rPr>
              <w:t>to</w:t>
            </w:r>
            <w:r w:rsidRPr="00C20FC2">
              <w:rPr>
                <w:rFonts w:ascii="Cambria Math" w:hAnsi="Cambria Math" w:cs="Cambria Math"/>
              </w:rPr>
              <w:t>‐</w:t>
            </w:r>
            <w:r w:rsidRPr="00C20FC2">
              <w:rPr>
                <w:rFonts w:asciiTheme="majorHAnsi" w:hAnsiTheme="majorHAnsi"/>
              </w:rPr>
              <w:t>one.</w:t>
            </w:r>
          </w:p>
          <w:p w14:paraId="71F7178A" w14:textId="77777777" w:rsidR="00D945F6" w:rsidRPr="00C20FC2" w:rsidRDefault="00D945F6" w:rsidP="00C20FC2">
            <w:pPr>
              <w:rPr>
                <w:rFonts w:asciiTheme="majorHAnsi" w:hAnsiTheme="majorHAnsi"/>
              </w:rPr>
            </w:pPr>
          </w:p>
          <w:p w14:paraId="72EF47E4" w14:textId="77777777" w:rsidR="00D762A6" w:rsidRPr="00C20FC2" w:rsidRDefault="00D762A6" w:rsidP="00D762A6">
            <w:pPr>
              <w:pStyle w:val="NormalWeb"/>
              <w:shd w:val="clear" w:color="auto" w:fill="FFFFFF"/>
              <w:spacing w:before="0" w:beforeAutospacing="0" w:after="15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did we want to find out?</w:t>
            </w:r>
          </w:p>
          <w:p w14:paraId="60A5F2E2" w14:textId="77777777" w:rsidR="00977ACF" w:rsidRPr="00C20FC2" w:rsidRDefault="00D762A6" w:rsidP="00977ACF">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wanted to find out:</w:t>
            </w:r>
          </w:p>
          <w:p w14:paraId="5963A815" w14:textId="77777777" w:rsidR="00977ACF" w:rsidRPr="00C20FC2" w:rsidRDefault="00D762A6" w:rsidP="00FD6080">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which types of behavioural support work best to help people stop smoking;</w:t>
            </w:r>
          </w:p>
          <w:p w14:paraId="5F34219E" w14:textId="77777777" w:rsidR="00977ACF" w:rsidRPr="00C20FC2" w:rsidRDefault="00D762A6" w:rsidP="00FD6080">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the best ways to give behavioural support (including the best people to give it); an</w:t>
            </w:r>
            <w:r w:rsidR="00977ACF" w:rsidRPr="00C20FC2">
              <w:rPr>
                <w:rFonts w:asciiTheme="majorHAnsi" w:hAnsiTheme="majorHAnsi"/>
                <w:color w:val="000000"/>
                <w:sz w:val="22"/>
                <w:szCs w:val="22"/>
                <w:lang w:val="en-GB"/>
              </w:rPr>
              <w:t>d</w:t>
            </w:r>
          </w:p>
          <w:p w14:paraId="6DFA8B21" w14:textId="77777777" w:rsidR="00D762A6" w:rsidRPr="00C20FC2" w:rsidRDefault="00D762A6" w:rsidP="00FD6080">
            <w:pPr>
              <w:pStyle w:val="NormalWeb"/>
              <w:numPr>
                <w:ilvl w:val="0"/>
                <w:numId w:val="6"/>
              </w:numPr>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what aspects of behavioural support help someone to stop smoking.</w:t>
            </w:r>
          </w:p>
          <w:p w14:paraId="3FB85DEF" w14:textId="77777777" w:rsidR="00F40BCE" w:rsidRPr="00C20FC2" w:rsidRDefault="00D762A6" w:rsidP="00D762A6">
            <w:pPr>
              <w:pStyle w:val="NormalWeb"/>
              <w:shd w:val="clear" w:color="auto" w:fill="FFFFFF"/>
              <w:spacing w:before="0" w:beforeAutospacing="0" w:after="15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We also wanted to know if behavioural support can cause any unwanted effects.</w:t>
            </w:r>
            <w:r w:rsidR="003C1635" w:rsidRPr="00C20FC2">
              <w:rPr>
                <w:rFonts w:asciiTheme="majorHAnsi" w:hAnsiTheme="majorHAnsi"/>
                <w:sz w:val="22"/>
                <w:szCs w:val="22"/>
                <w:lang w:val="en-GB"/>
              </w:rPr>
              <w:t xml:space="preserve"> </w:t>
            </w:r>
          </w:p>
        </w:tc>
      </w:tr>
      <w:tr w:rsidR="00CF5606" w:rsidRPr="00C20FC2" w14:paraId="3BFE794F" w14:textId="77777777" w:rsidTr="4F6827F1">
        <w:trPr>
          <w:trHeight w:val="416"/>
        </w:trPr>
        <w:tc>
          <w:tcPr>
            <w:tcW w:w="2405" w:type="dxa"/>
          </w:tcPr>
          <w:p w14:paraId="3D1B0B30" w14:textId="77777777" w:rsidR="00EE46EE" w:rsidRPr="00C20FC2" w:rsidRDefault="4F6827F1" w:rsidP="4F6827F1">
            <w:pPr>
              <w:pStyle w:val="ReportBody2-MOH"/>
              <w:numPr>
                <w:ilvl w:val="1"/>
                <w:numId w:val="0"/>
              </w:numPr>
              <w:ind w:left="31"/>
              <w:rPr>
                <w:rFonts w:asciiTheme="majorHAnsi" w:hAnsiTheme="majorHAnsi"/>
                <w:b/>
                <w:bCs/>
              </w:rPr>
            </w:pPr>
            <w:r w:rsidRPr="00C20FC2">
              <w:rPr>
                <w:rFonts w:asciiTheme="majorHAnsi" w:hAnsiTheme="majorHAnsi"/>
                <w:b/>
                <w:bCs/>
              </w:rPr>
              <w:t xml:space="preserve">Diagnostic </w:t>
            </w:r>
            <w:r w:rsidR="00FA3BC5" w:rsidRPr="00C20FC2">
              <w:rPr>
                <w:rFonts w:asciiTheme="majorHAnsi" w:hAnsiTheme="majorHAnsi"/>
                <w:b/>
                <w:bCs/>
              </w:rPr>
              <w:t>t</w:t>
            </w:r>
            <w:r w:rsidRPr="00C20FC2">
              <w:rPr>
                <w:rFonts w:asciiTheme="majorHAnsi" w:hAnsiTheme="majorHAnsi"/>
                <w:b/>
                <w:bCs/>
              </w:rPr>
              <w:t xml:space="preserve">est </w:t>
            </w:r>
            <w:r w:rsidR="00FA3BC5" w:rsidRPr="00C20FC2">
              <w:rPr>
                <w:rFonts w:asciiTheme="majorHAnsi" w:hAnsiTheme="majorHAnsi"/>
                <w:b/>
                <w:bCs/>
              </w:rPr>
              <w:t>a</w:t>
            </w:r>
            <w:r w:rsidRPr="00C20FC2">
              <w:rPr>
                <w:rFonts w:asciiTheme="majorHAnsi" w:hAnsiTheme="majorHAnsi"/>
                <w:b/>
                <w:bCs/>
              </w:rPr>
              <w:t xml:space="preserve">ccuracy  review </w:t>
            </w:r>
          </w:p>
          <w:p w14:paraId="5189093A" w14:textId="77777777" w:rsidR="00CF5606" w:rsidRPr="00C20FC2" w:rsidRDefault="00EE46EE" w:rsidP="00EE46EE">
            <w:pPr>
              <w:pStyle w:val="BodyText"/>
              <w:spacing w:before="120" w:line="240" w:lineRule="auto"/>
              <w:rPr>
                <w:b/>
                <w:bCs/>
              </w:rPr>
            </w:pPr>
            <w:r w:rsidRPr="00C20FC2">
              <w:rPr>
                <w:color w:val="000000"/>
              </w:rPr>
              <w:t>Topic: routine laboratory testing to determine if a patient has COVID</w:t>
            </w:r>
            <w:r w:rsidRPr="00C20FC2">
              <w:rPr>
                <w:rFonts w:ascii="Cambria Math" w:hAnsi="Cambria Math" w:cs="Cambria Math"/>
                <w:color w:val="000000"/>
              </w:rPr>
              <w:t>‐</w:t>
            </w:r>
            <w:r w:rsidRPr="00C20FC2">
              <w:rPr>
                <w:color w:val="000000"/>
              </w:rPr>
              <w:t>19</w:t>
            </w:r>
          </w:p>
        </w:tc>
        <w:tc>
          <w:tcPr>
            <w:tcW w:w="7223" w:type="dxa"/>
          </w:tcPr>
          <w:p w14:paraId="1133D947" w14:textId="77777777" w:rsidR="0091284A" w:rsidRPr="00C20FC2" w:rsidRDefault="0091284A" w:rsidP="0091284A">
            <w:pPr>
              <w:pStyle w:val="NormalWeb"/>
              <w:shd w:val="clear" w:color="auto" w:fill="FFFFFF"/>
              <w:spacing w:before="120" w:beforeAutospacing="0" w:after="120" w:afterAutospacing="0"/>
              <w:rPr>
                <w:rFonts w:asciiTheme="majorHAnsi" w:hAnsiTheme="majorHAnsi"/>
                <w:color w:val="000000"/>
                <w:sz w:val="22"/>
                <w:szCs w:val="22"/>
                <w:lang w:val="en-GB"/>
              </w:rPr>
            </w:pPr>
            <w:r w:rsidRPr="00C20FC2">
              <w:rPr>
                <w:rFonts w:asciiTheme="majorHAnsi" w:hAnsiTheme="majorHAnsi"/>
                <w:b/>
                <w:bCs/>
                <w:color w:val="000000"/>
                <w:sz w:val="22"/>
                <w:szCs w:val="22"/>
                <w:lang w:val="en-GB"/>
              </w:rPr>
              <w:t>What are routine laboratory tests?</w:t>
            </w:r>
          </w:p>
          <w:p w14:paraId="0D233F27" w14:textId="77777777" w:rsidR="0091284A" w:rsidRPr="00C20FC2" w:rsidRDefault="29E576F9" w:rsidP="29E576F9">
            <w:pPr>
              <w:pStyle w:val="NormalWeb"/>
              <w:shd w:val="clear" w:color="auto" w:fill="FFFFFF" w:themeFill="background1"/>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themeColor="text1"/>
                <w:sz w:val="22"/>
                <w:szCs w:val="22"/>
                <w:lang w:val="en-GB"/>
              </w:rPr>
              <w:t>Routine laboratory tests are blood tests that assess the health status of a patient. Tests include counts of different types of white blood cells (these help the body fight infection), and detection of markers (proteins) that show organ damage or general inflammation. These tests are widely available and in some places they may be the only tests available for diagnosis of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w:t>
            </w:r>
          </w:p>
          <w:p w14:paraId="51D44A95" w14:textId="77777777" w:rsidR="00BD0BA1" w:rsidRDefault="00BD0BA1" w:rsidP="0091284A">
            <w:pPr>
              <w:pStyle w:val="NormalWeb"/>
              <w:shd w:val="clear" w:color="auto" w:fill="FFFFFF"/>
              <w:spacing w:before="0" w:beforeAutospacing="0" w:after="120" w:afterAutospacing="0"/>
              <w:rPr>
                <w:rFonts w:asciiTheme="majorHAnsi" w:hAnsiTheme="majorHAnsi"/>
                <w:b/>
                <w:bCs/>
                <w:color w:val="000000"/>
                <w:sz w:val="22"/>
                <w:szCs w:val="22"/>
                <w:highlight w:val="yellow"/>
                <w:lang w:val="en-GB"/>
              </w:rPr>
            </w:pPr>
          </w:p>
          <w:p w14:paraId="616FFDD2" w14:textId="77777777" w:rsidR="00BD0BA1" w:rsidRDefault="00BD0BA1" w:rsidP="0091284A">
            <w:pPr>
              <w:pStyle w:val="NormalWeb"/>
              <w:shd w:val="clear" w:color="auto" w:fill="FFFFFF"/>
              <w:spacing w:before="0" w:beforeAutospacing="0" w:after="120" w:afterAutospacing="0"/>
              <w:rPr>
                <w:rFonts w:asciiTheme="majorHAnsi" w:hAnsiTheme="majorHAnsi"/>
                <w:b/>
                <w:bCs/>
                <w:color w:val="000000"/>
                <w:sz w:val="22"/>
                <w:szCs w:val="22"/>
                <w:highlight w:val="yellow"/>
                <w:lang w:val="en-GB"/>
              </w:rPr>
            </w:pPr>
          </w:p>
          <w:p w14:paraId="1C3A8427" w14:textId="583E19C8" w:rsidR="0091284A" w:rsidRPr="00C20FC2" w:rsidRDefault="0091284A" w:rsidP="0091284A">
            <w:pPr>
              <w:pStyle w:val="NormalWeb"/>
              <w:shd w:val="clear" w:color="auto" w:fill="FFFFFF"/>
              <w:spacing w:before="0" w:beforeAutospacing="0" w:after="120" w:afterAutospacing="0"/>
              <w:rPr>
                <w:rFonts w:asciiTheme="majorHAnsi" w:hAnsiTheme="majorHAnsi"/>
                <w:color w:val="000000"/>
                <w:sz w:val="22"/>
                <w:szCs w:val="22"/>
                <w:lang w:val="en-GB"/>
              </w:rPr>
            </w:pPr>
            <w:r w:rsidRPr="00BD0BA1">
              <w:rPr>
                <w:rFonts w:asciiTheme="majorHAnsi" w:hAnsiTheme="majorHAnsi"/>
                <w:b/>
                <w:bCs/>
                <w:color w:val="000000"/>
                <w:sz w:val="22"/>
                <w:szCs w:val="22"/>
                <w:lang w:val="en-GB"/>
              </w:rPr>
              <w:lastRenderedPageBreak/>
              <w:t>What did we want to find out?</w:t>
            </w:r>
          </w:p>
          <w:p w14:paraId="0BEC7C80" w14:textId="77777777" w:rsidR="0091284A" w:rsidRPr="00C20FC2" w:rsidRDefault="0091284A" w:rsidP="0091284A">
            <w:pPr>
              <w:pStyle w:val="NormalWeb"/>
              <w:shd w:val="clear" w:color="auto" w:fill="FFFFFF"/>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sz w:val="22"/>
                <w:szCs w:val="22"/>
                <w:lang w:val="en-GB"/>
              </w:rPr>
              <w:t>People with suspected COVID</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19 need to know quickly whether they are infected so that they can self</w:t>
            </w:r>
            <w:r w:rsidRPr="00C20FC2">
              <w:rPr>
                <w:rFonts w:ascii="Cambria Math" w:hAnsi="Cambria Math" w:cs="Cambria Math"/>
                <w:color w:val="000000"/>
                <w:sz w:val="22"/>
                <w:szCs w:val="22"/>
                <w:lang w:val="en-GB"/>
              </w:rPr>
              <w:t>‐</w:t>
            </w:r>
            <w:r w:rsidRPr="00C20FC2">
              <w:rPr>
                <w:rFonts w:asciiTheme="majorHAnsi" w:hAnsiTheme="majorHAnsi"/>
                <w:color w:val="000000"/>
                <w:sz w:val="22"/>
                <w:szCs w:val="22"/>
                <w:lang w:val="en-GB"/>
              </w:rPr>
              <w:t>isolate, receive treatment, and inform close contacts.</w:t>
            </w:r>
          </w:p>
          <w:p w14:paraId="0A70F40C" w14:textId="77777777" w:rsidR="0091284A" w:rsidRPr="00C20FC2" w:rsidRDefault="29E576F9" w:rsidP="29E576F9">
            <w:pPr>
              <w:pStyle w:val="NormalWeb"/>
              <w:shd w:val="clear" w:color="auto" w:fill="FFFFFF" w:themeFill="background1"/>
              <w:spacing w:before="0" w:beforeAutospacing="0" w:after="120" w:afterAutospacing="0"/>
              <w:rPr>
                <w:rFonts w:asciiTheme="majorHAnsi" w:hAnsiTheme="majorHAnsi"/>
                <w:color w:val="000000"/>
                <w:sz w:val="22"/>
                <w:szCs w:val="22"/>
                <w:lang w:val="en-GB"/>
              </w:rPr>
            </w:pPr>
            <w:r w:rsidRPr="00C20FC2">
              <w:rPr>
                <w:rFonts w:asciiTheme="majorHAnsi" w:hAnsiTheme="majorHAnsi"/>
                <w:color w:val="000000" w:themeColor="text1"/>
                <w:sz w:val="22"/>
                <w:szCs w:val="22"/>
                <w:lang w:val="en-GB"/>
              </w:rPr>
              <w:t>Currently, the standard test for COVID</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19 is usually the RT</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PCR test. In the RT</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PCR, samples from the nose and throat are sent away for testing, usually to a large, central laboratory with specialised equipment. Other tests include imaging tests, like X</w:t>
            </w:r>
            <w:r w:rsidRPr="00C20FC2">
              <w:rPr>
                <w:rFonts w:ascii="Cambria Math" w:hAnsi="Cambria Math" w:cs="Cambria Math"/>
                <w:color w:val="000000" w:themeColor="text1"/>
                <w:sz w:val="22"/>
                <w:szCs w:val="22"/>
                <w:lang w:val="en-GB"/>
              </w:rPr>
              <w:t>‐</w:t>
            </w:r>
            <w:r w:rsidRPr="00C20FC2">
              <w:rPr>
                <w:rFonts w:asciiTheme="majorHAnsi" w:hAnsiTheme="majorHAnsi"/>
                <w:color w:val="000000" w:themeColor="text1"/>
                <w:sz w:val="22"/>
                <w:szCs w:val="22"/>
                <w:lang w:val="en-GB"/>
              </w:rPr>
              <w:t>rays, which also require specialised equipment.</w:t>
            </w:r>
          </w:p>
          <w:p w14:paraId="2A4F3705" w14:textId="77777777" w:rsidR="00CF5606" w:rsidRPr="00C20FC2" w:rsidRDefault="0091284A" w:rsidP="0091284A">
            <w:pPr>
              <w:spacing w:after="120"/>
              <w:rPr>
                <w:rFonts w:asciiTheme="majorHAnsi" w:hAnsiTheme="majorHAnsi"/>
                <w:b/>
              </w:rPr>
            </w:pPr>
            <w:r w:rsidRPr="00C20FC2">
              <w:rPr>
                <w:rFonts w:asciiTheme="majorHAnsi" w:hAnsiTheme="majorHAnsi"/>
                <w:color w:val="000000"/>
              </w:rPr>
              <w:t>We wanted to know whether routine laboratory tests were sufficiently accurate to diagnose COVID</w:t>
            </w:r>
            <w:r w:rsidRPr="00C20FC2">
              <w:rPr>
                <w:rFonts w:ascii="Cambria Math" w:hAnsi="Cambria Math" w:cs="Cambria Math"/>
                <w:color w:val="000000"/>
              </w:rPr>
              <w:t>‐</w:t>
            </w:r>
            <w:r w:rsidRPr="00C20FC2">
              <w:rPr>
                <w:rFonts w:asciiTheme="majorHAnsi" w:hAnsiTheme="majorHAnsi"/>
                <w:color w:val="000000"/>
              </w:rPr>
              <w:t>19 in people with suspected COVID</w:t>
            </w:r>
            <w:r w:rsidRPr="00C20FC2">
              <w:rPr>
                <w:rFonts w:ascii="Cambria Math" w:hAnsi="Cambria Math" w:cs="Cambria Math"/>
                <w:color w:val="000000"/>
              </w:rPr>
              <w:t>‐</w:t>
            </w:r>
            <w:r w:rsidRPr="00C20FC2">
              <w:rPr>
                <w:rFonts w:asciiTheme="majorHAnsi" w:hAnsiTheme="majorHAnsi"/>
                <w:color w:val="000000"/>
              </w:rPr>
              <w:t>19. We also wanted to know whether they were accurate enough to priorit</w:t>
            </w:r>
            <w:r w:rsidR="00C915FF" w:rsidRPr="00C20FC2">
              <w:rPr>
                <w:rFonts w:asciiTheme="majorHAnsi" w:hAnsiTheme="majorHAnsi"/>
                <w:color w:val="000000"/>
              </w:rPr>
              <w:t>ise</w:t>
            </w:r>
            <w:r w:rsidRPr="00C20FC2">
              <w:rPr>
                <w:rFonts w:asciiTheme="majorHAnsi" w:hAnsiTheme="majorHAnsi"/>
                <w:color w:val="000000"/>
              </w:rPr>
              <w:t xml:space="preserve"> patients for different levels of treatment.</w:t>
            </w:r>
            <w:r w:rsidR="00CF5606" w:rsidRPr="00C20FC2">
              <w:rPr>
                <w:rFonts w:asciiTheme="majorHAnsi" w:hAnsiTheme="majorHAnsi"/>
              </w:rPr>
              <w:t xml:space="preserve"> </w:t>
            </w:r>
          </w:p>
        </w:tc>
      </w:tr>
    </w:tbl>
    <w:p w14:paraId="2C8091E9" w14:textId="77777777" w:rsidR="0016317E" w:rsidRDefault="0016317E" w:rsidP="0016317E">
      <w:pPr>
        <w:pStyle w:val="Sub-head"/>
        <w:spacing w:after="120"/>
        <w:rPr>
          <w:rFonts w:asciiTheme="minorHAnsi" w:hAnsiTheme="minorHAnsi"/>
          <w:sz w:val="32"/>
          <w:szCs w:val="32"/>
        </w:rPr>
      </w:pPr>
    </w:p>
    <w:p w14:paraId="4AA95A86" w14:textId="77777777" w:rsidR="009A631A" w:rsidRDefault="009A631A">
      <w:pPr>
        <w:spacing w:after="200" w:line="276" w:lineRule="auto"/>
        <w:rPr>
          <w:b/>
          <w:color w:val="002D64" w:themeColor="text2"/>
          <w:sz w:val="32"/>
          <w:szCs w:val="32"/>
        </w:rPr>
      </w:pPr>
      <w:bookmarkStart w:id="17" w:name="FullguidanceMethods"/>
      <w:r>
        <w:rPr>
          <w:sz w:val="32"/>
          <w:szCs w:val="32"/>
        </w:rPr>
        <w:br w:type="page"/>
      </w:r>
    </w:p>
    <w:p w14:paraId="18F308E0" w14:textId="7FC88528" w:rsidR="00E042E9" w:rsidRPr="00D03A3D" w:rsidRDefault="002D0EA2" w:rsidP="00F842F9">
      <w:pPr>
        <w:pStyle w:val="Sub-head"/>
        <w:numPr>
          <w:ilvl w:val="0"/>
          <w:numId w:val="27"/>
        </w:numPr>
        <w:spacing w:after="120"/>
        <w:rPr>
          <w:rFonts w:asciiTheme="minorHAnsi" w:hAnsiTheme="minorHAnsi"/>
          <w:sz w:val="32"/>
          <w:szCs w:val="32"/>
        </w:rPr>
      </w:pPr>
      <w:bookmarkStart w:id="18" w:name="_Toc75758323"/>
      <w:r w:rsidRPr="00D03A3D">
        <w:rPr>
          <w:rFonts w:asciiTheme="minorHAnsi" w:hAnsiTheme="minorHAnsi"/>
          <w:sz w:val="32"/>
          <w:szCs w:val="32"/>
        </w:rPr>
        <w:lastRenderedPageBreak/>
        <w:t>Brief mention of the methods</w:t>
      </w:r>
      <w:bookmarkEnd w:id="17"/>
      <w:bookmarkEnd w:id="18"/>
    </w:p>
    <w:p w14:paraId="3EA8322C" w14:textId="77777777" w:rsidR="00D65794" w:rsidRPr="0061091D" w:rsidRDefault="00D65794" w:rsidP="00092229">
      <w:pPr>
        <w:pStyle w:val="BodyText"/>
        <w:rPr>
          <w:color w:val="962D91" w:themeColor="background2"/>
        </w:rPr>
      </w:pPr>
      <w:r w:rsidRPr="0061091D">
        <w:rPr>
          <w:color w:val="962D91" w:themeColor="background2"/>
        </w:rPr>
        <w:t>This corresponds to the:</w:t>
      </w:r>
    </w:p>
    <w:p w14:paraId="55998FAF" w14:textId="77777777" w:rsidR="00D65794" w:rsidRPr="0061091D" w:rsidRDefault="00092229" w:rsidP="00FD6080">
      <w:pPr>
        <w:pStyle w:val="BodyText"/>
        <w:numPr>
          <w:ilvl w:val="0"/>
          <w:numId w:val="10"/>
        </w:numPr>
        <w:rPr>
          <w:color w:val="962D91" w:themeColor="background2"/>
        </w:rPr>
      </w:pPr>
      <w:r w:rsidRPr="0061091D">
        <w:rPr>
          <w:color w:val="962D91" w:themeColor="background2"/>
        </w:rPr>
        <w:t>‘</w:t>
      </w:r>
      <w:r w:rsidR="00D65794" w:rsidRPr="0061091D">
        <w:rPr>
          <w:color w:val="962D91" w:themeColor="background2"/>
        </w:rPr>
        <w:t>Methods</w:t>
      </w:r>
      <w:r w:rsidRPr="0061091D">
        <w:rPr>
          <w:color w:val="962D91" w:themeColor="background2"/>
        </w:rPr>
        <w:t>’</w:t>
      </w:r>
      <w:r w:rsidR="00D65794" w:rsidRPr="0061091D">
        <w:rPr>
          <w:color w:val="962D91" w:themeColor="background2"/>
        </w:rPr>
        <w:t xml:space="preserve"> section of the review</w:t>
      </w:r>
      <w:r w:rsidR="008C3322" w:rsidRPr="0061091D">
        <w:rPr>
          <w:color w:val="962D91" w:themeColor="background2"/>
        </w:rPr>
        <w:t>; and</w:t>
      </w:r>
    </w:p>
    <w:p w14:paraId="7F2A1445" w14:textId="77777777" w:rsidR="00D65794" w:rsidRPr="0061091D" w:rsidRDefault="4F6827F1" w:rsidP="00FD6080">
      <w:pPr>
        <w:pStyle w:val="BodyText"/>
        <w:numPr>
          <w:ilvl w:val="0"/>
          <w:numId w:val="10"/>
        </w:numPr>
        <w:spacing w:after="120"/>
        <w:rPr>
          <w:color w:val="962D91" w:themeColor="background2"/>
        </w:rPr>
      </w:pPr>
      <w:r w:rsidRPr="0061091D">
        <w:rPr>
          <w:color w:val="962D91" w:themeColor="accent2"/>
        </w:rPr>
        <w:t>‘What did we do?’ section of the Plain language summary template.</w:t>
      </w:r>
    </w:p>
    <w:p w14:paraId="0C58AA42" w14:textId="21A3060C" w:rsidR="00E03BAA" w:rsidRDefault="4F6827F1" w:rsidP="00E03BAA">
      <w:pPr>
        <w:pStyle w:val="BodyText"/>
        <w:spacing w:after="120"/>
      </w:pPr>
      <w:r>
        <w:t xml:space="preserve">The Plain language summary should explain the review methods </w:t>
      </w:r>
      <w:r w:rsidRPr="4F6827F1">
        <w:rPr>
          <w:b/>
          <w:bCs/>
        </w:rPr>
        <w:t>very briefly</w:t>
      </w:r>
      <w:r w:rsidR="00C87511">
        <w:rPr>
          <w:b/>
          <w:bCs/>
        </w:rPr>
        <w:t xml:space="preserve">. </w:t>
      </w:r>
      <w:r w:rsidR="00C87511">
        <w:t>F</w:t>
      </w:r>
      <w:r>
        <w:t xml:space="preserve">or example, that </w:t>
      </w:r>
      <w:r w:rsidR="0061091D">
        <w:t>the</w:t>
      </w:r>
      <w:r w:rsidR="00C87511">
        <w:t xml:space="preserve"> review authors</w:t>
      </w:r>
      <w:r>
        <w:t xml:space="preserve">: </w:t>
      </w:r>
    </w:p>
    <w:p w14:paraId="40885DF3" w14:textId="7549DAFF" w:rsidR="00E03BAA" w:rsidRPr="00C40B04" w:rsidRDefault="29E576F9" w:rsidP="00FD6080">
      <w:pPr>
        <w:pStyle w:val="BodyText"/>
        <w:numPr>
          <w:ilvl w:val="0"/>
          <w:numId w:val="8"/>
        </w:numPr>
        <w:spacing w:after="120"/>
      </w:pPr>
      <w:r w:rsidRPr="29E576F9">
        <w:rPr>
          <w:rFonts w:ascii="Source Sans Pro" w:hAnsi="Source Sans Pro"/>
        </w:rPr>
        <w:t>search</w:t>
      </w:r>
      <w:r w:rsidR="00C87511">
        <w:rPr>
          <w:rFonts w:ascii="Source Sans Pro" w:hAnsi="Source Sans Pro"/>
        </w:rPr>
        <w:t>ed</w:t>
      </w:r>
      <w:r w:rsidRPr="29E576F9">
        <w:rPr>
          <w:rFonts w:ascii="Source Sans Pro" w:hAnsi="Source Sans Pro"/>
        </w:rPr>
        <w:t xml:space="preserve"> for studies with specific characteristics (for example, about a specific population, treatment</w:t>
      </w:r>
      <w:r w:rsidR="002F0AAB">
        <w:rPr>
          <w:rFonts w:ascii="Source Sans Pro" w:hAnsi="Source Sans Pro"/>
        </w:rPr>
        <w:t xml:space="preserve"> or</w:t>
      </w:r>
      <w:r w:rsidRPr="29E576F9">
        <w:rPr>
          <w:rFonts w:ascii="Source Sans Pro" w:hAnsi="Source Sans Pro"/>
        </w:rPr>
        <w:t xml:space="preserve"> comparison</w:t>
      </w:r>
      <w:r w:rsidR="00FB473F">
        <w:rPr>
          <w:rFonts w:ascii="Source Sans Pro" w:hAnsi="Source Sans Pro"/>
        </w:rPr>
        <w:t>)</w:t>
      </w:r>
      <w:r w:rsidR="00977ACF">
        <w:rPr>
          <w:rFonts w:ascii="Source Sans Pro" w:hAnsi="Source Sans Pro"/>
        </w:rPr>
        <w:t>;</w:t>
      </w:r>
    </w:p>
    <w:p w14:paraId="4A89010D" w14:textId="55E68ED5" w:rsidR="00C40B04" w:rsidRDefault="00E03BAA" w:rsidP="00FD6080">
      <w:pPr>
        <w:pStyle w:val="BodyText"/>
        <w:numPr>
          <w:ilvl w:val="0"/>
          <w:numId w:val="8"/>
        </w:numPr>
        <w:spacing w:after="120"/>
      </w:pPr>
      <w:r w:rsidRPr="007914A8">
        <w:t>summari</w:t>
      </w:r>
      <w:r w:rsidR="00EC5ADB">
        <w:t>z</w:t>
      </w:r>
      <w:r w:rsidR="00C87511">
        <w:t>ed</w:t>
      </w:r>
      <w:r w:rsidRPr="007914A8">
        <w:t xml:space="preserve"> the evidence across studies</w:t>
      </w:r>
      <w:r w:rsidR="00977ACF">
        <w:t>; and</w:t>
      </w:r>
    </w:p>
    <w:p w14:paraId="04FA3E65" w14:textId="0902766C" w:rsidR="004C4E51" w:rsidRDefault="00954DD7" w:rsidP="00FD6080">
      <w:pPr>
        <w:pStyle w:val="BodyText"/>
        <w:numPr>
          <w:ilvl w:val="0"/>
          <w:numId w:val="8"/>
        </w:numPr>
        <w:spacing w:after="120"/>
      </w:pPr>
      <w:r>
        <w:t>evaluat</w:t>
      </w:r>
      <w:r w:rsidR="00C87511">
        <w:t>ed</w:t>
      </w:r>
      <w:r w:rsidR="00E03BAA" w:rsidRPr="009E475C">
        <w:t xml:space="preserve"> the evidence.</w:t>
      </w:r>
    </w:p>
    <w:p w14:paraId="0F386709" w14:textId="77777777" w:rsidR="00EC3EB7" w:rsidRPr="004C1122" w:rsidRDefault="00EC3EB7" w:rsidP="00EC3EB7">
      <w:pPr>
        <w:pStyle w:val="BodyText"/>
        <w:spacing w:after="120"/>
      </w:pPr>
      <w:r w:rsidRPr="004C1122">
        <w:rPr>
          <w:rFonts w:ascii="Source Sans Pro" w:hAnsi="Source Sans Pro"/>
        </w:rPr>
        <w:t>Examples:</w:t>
      </w:r>
    </w:p>
    <w:tbl>
      <w:tblPr>
        <w:tblStyle w:val="TableGrid"/>
        <w:tblW w:w="0" w:type="auto"/>
        <w:tblInd w:w="-5" w:type="dxa"/>
        <w:tblLook w:val="04A0" w:firstRow="1" w:lastRow="0" w:firstColumn="1" w:lastColumn="0" w:noHBand="0" w:noVBand="1"/>
      </w:tblPr>
      <w:tblGrid>
        <w:gridCol w:w="2694"/>
        <w:gridCol w:w="6939"/>
      </w:tblGrid>
      <w:tr w:rsidR="00EC3EB7" w:rsidRPr="0061091D" w14:paraId="03F30DD9" w14:textId="77777777" w:rsidTr="4F6827F1">
        <w:tc>
          <w:tcPr>
            <w:tcW w:w="2694" w:type="dxa"/>
          </w:tcPr>
          <w:p w14:paraId="01D57C8B" w14:textId="77777777" w:rsidR="00EC3EB7" w:rsidRPr="0061091D" w:rsidRDefault="000B182B" w:rsidP="0061091D">
            <w:pPr>
              <w:pStyle w:val="Sub-head"/>
              <w:spacing w:before="120" w:after="120"/>
            </w:pPr>
            <w:r w:rsidRPr="0061091D">
              <w:t>Review topic</w:t>
            </w:r>
          </w:p>
        </w:tc>
        <w:tc>
          <w:tcPr>
            <w:tcW w:w="6939" w:type="dxa"/>
          </w:tcPr>
          <w:p w14:paraId="7617A3C7" w14:textId="4DA82492" w:rsidR="00EC3EB7" w:rsidRPr="0061091D" w:rsidRDefault="4F6827F1" w:rsidP="0061091D">
            <w:pPr>
              <w:pStyle w:val="Sub-head"/>
              <w:spacing w:before="120" w:after="120"/>
            </w:pPr>
            <w:r w:rsidRPr="0061091D">
              <w:t>Explaining methods in the Plain language summary</w:t>
            </w:r>
            <w:r w:rsidR="00A679C3">
              <w:br/>
            </w:r>
            <w:r w:rsidR="00A679C3" w:rsidRPr="00A679C3">
              <w:rPr>
                <w:b w:val="0"/>
                <w:bCs/>
              </w:rPr>
              <w:t xml:space="preserve">(technical terms in examples </w:t>
            </w:r>
            <w:r w:rsidR="00A679C3">
              <w:rPr>
                <w:b w:val="0"/>
                <w:bCs/>
              </w:rPr>
              <w:t>are</w:t>
            </w:r>
            <w:r w:rsidR="00A679C3" w:rsidRPr="00A679C3">
              <w:rPr>
                <w:b w:val="0"/>
                <w:bCs/>
              </w:rPr>
              <w:t xml:space="preserve"> explained earlier in the summary)</w:t>
            </w:r>
          </w:p>
        </w:tc>
      </w:tr>
      <w:tr w:rsidR="0096583F" w:rsidRPr="0061091D" w14:paraId="37872C55" w14:textId="77777777" w:rsidTr="4F6827F1">
        <w:tc>
          <w:tcPr>
            <w:tcW w:w="2694" w:type="dxa"/>
          </w:tcPr>
          <w:p w14:paraId="1E66EE50" w14:textId="77777777" w:rsidR="0096583F" w:rsidRPr="0061091D" w:rsidRDefault="0096583F" w:rsidP="00BF6CC7">
            <w:pPr>
              <w:pStyle w:val="BodyText"/>
              <w:spacing w:before="120" w:line="240" w:lineRule="auto"/>
              <w:rPr>
                <w:rFonts w:ascii="Source Sans Pro" w:hAnsi="Source Sans Pro"/>
                <w:b/>
                <w:bCs/>
              </w:rPr>
            </w:pPr>
            <w:r w:rsidRPr="0061091D">
              <w:rPr>
                <w:rFonts w:ascii="Source Sans Pro" w:hAnsi="Source Sans Pro"/>
                <w:b/>
                <w:bCs/>
              </w:rPr>
              <w:t>Intervention review</w:t>
            </w:r>
          </w:p>
          <w:p w14:paraId="6DD13A8B" w14:textId="77777777" w:rsidR="0096583F" w:rsidRPr="0061091D" w:rsidRDefault="0096583F" w:rsidP="00BF6CC7">
            <w:pPr>
              <w:pStyle w:val="BodyText"/>
              <w:spacing w:before="120" w:line="240" w:lineRule="auto"/>
              <w:rPr>
                <w:rFonts w:ascii="Source Sans Pro" w:hAnsi="Source Sans Pro"/>
              </w:rPr>
            </w:pPr>
            <w:r w:rsidRPr="0061091D">
              <w:rPr>
                <w:rFonts w:ascii="Source Sans Pro" w:hAnsi="Source Sans Pro"/>
              </w:rPr>
              <w:t>Topic: hair removal before surgery to avoid infection</w:t>
            </w:r>
          </w:p>
        </w:tc>
        <w:tc>
          <w:tcPr>
            <w:tcW w:w="6939" w:type="dxa"/>
          </w:tcPr>
          <w:p w14:paraId="0EBFCB47" w14:textId="77777777" w:rsidR="0096583F" w:rsidRPr="0061091D" w:rsidRDefault="0096583F" w:rsidP="00BF6CC7">
            <w:pPr>
              <w:pStyle w:val="NormalWeb"/>
              <w:shd w:val="clear" w:color="auto" w:fill="FFFFFF"/>
              <w:spacing w:before="120" w:beforeAutospacing="0" w:after="120" w:afterAutospacing="0"/>
              <w:rPr>
                <w:rFonts w:ascii="Source Sans Pro" w:hAnsi="Source Sans Pro"/>
                <w:color w:val="000000"/>
                <w:sz w:val="22"/>
                <w:szCs w:val="22"/>
                <w:lang w:val="en-GB"/>
              </w:rPr>
            </w:pPr>
            <w:r w:rsidRPr="0061091D">
              <w:rPr>
                <w:rFonts w:ascii="Source Sans Pro" w:hAnsi="Source Sans Pro"/>
                <w:b/>
                <w:bCs/>
                <w:color w:val="000000"/>
                <w:sz w:val="22"/>
                <w:szCs w:val="22"/>
                <w:lang w:val="en-GB"/>
              </w:rPr>
              <w:t>What did we do?</w:t>
            </w:r>
          </w:p>
          <w:p w14:paraId="6EE6221B" w14:textId="77777777" w:rsidR="0096583F" w:rsidRPr="0061091D" w:rsidRDefault="0096583F" w:rsidP="0096583F">
            <w:pPr>
              <w:pStyle w:val="NormalWeb"/>
              <w:spacing w:before="0" w:beforeAutospacing="0" w:after="120" w:afterAutospacing="0"/>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We searched for studies that compared:</w:t>
            </w:r>
          </w:p>
          <w:p w14:paraId="0DB7524F" w14:textId="77777777" w:rsidR="0096583F" w:rsidRPr="0061091D" w:rsidRDefault="0096583F" w:rsidP="00FD6080">
            <w:pPr>
              <w:pStyle w:val="NormalWeb"/>
              <w:numPr>
                <w:ilvl w:val="0"/>
                <w:numId w:val="11"/>
              </w:numPr>
              <w:spacing w:before="0" w:beforeAutospacing="0" w:after="0" w:afterAutospacing="0"/>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 xml:space="preserve">hair removal against no removal; or </w:t>
            </w:r>
          </w:p>
          <w:p w14:paraId="4CDD54C6" w14:textId="77777777" w:rsidR="0096583F" w:rsidRPr="0061091D" w:rsidRDefault="0096583F" w:rsidP="00FD6080">
            <w:pPr>
              <w:pStyle w:val="NormalWeb"/>
              <w:numPr>
                <w:ilvl w:val="0"/>
                <w:numId w:val="11"/>
              </w:numPr>
              <w:spacing w:before="0" w:beforeAutospacing="0" w:after="120" w:afterAutospacing="0"/>
              <w:ind w:left="714" w:hanging="357"/>
              <w:rPr>
                <w:rFonts w:ascii="Source Sans Pro" w:hAnsi="Source Sans Pro" w:cs="Calibri"/>
                <w:color w:val="000000" w:themeColor="text1"/>
                <w:sz w:val="22"/>
                <w:szCs w:val="22"/>
                <w:lang w:val="en-US"/>
              </w:rPr>
            </w:pPr>
            <w:r w:rsidRPr="0061091D">
              <w:rPr>
                <w:rFonts w:ascii="Source Sans Pro" w:hAnsi="Source Sans Pro" w:cs="Calibri"/>
                <w:color w:val="000000" w:themeColor="text1"/>
                <w:sz w:val="22"/>
                <w:szCs w:val="22"/>
                <w:lang w:val="en-US"/>
              </w:rPr>
              <w:t xml:space="preserve">different methods and times of hair removal. </w:t>
            </w:r>
          </w:p>
          <w:p w14:paraId="620A12FC" w14:textId="77777777" w:rsidR="000C2778" w:rsidRPr="0061091D" w:rsidRDefault="0096583F" w:rsidP="00803163">
            <w:pPr>
              <w:spacing w:after="120"/>
              <w:rPr>
                <w:rFonts w:ascii="Source Sans Pro" w:hAnsi="Source Sans Pro" w:cs="Calibri"/>
                <w:color w:val="000000" w:themeColor="text1"/>
                <w:shd w:val="clear" w:color="auto" w:fill="FFFFFF"/>
                <w:lang w:val="en-US"/>
              </w:rPr>
            </w:pPr>
            <w:r w:rsidRPr="0061091D">
              <w:rPr>
                <w:rFonts w:ascii="Source Sans Pro" w:hAnsi="Source Sans Pro" w:cs="Calibri"/>
                <w:lang w:val="en-US"/>
              </w:rPr>
              <w:t>We compared and summar</w:t>
            </w:r>
            <w:r w:rsidR="00C915FF" w:rsidRPr="0061091D">
              <w:rPr>
                <w:rFonts w:ascii="Source Sans Pro" w:hAnsi="Source Sans Pro" w:cs="Calibri"/>
                <w:lang w:val="en-US"/>
              </w:rPr>
              <w:t>i</w:t>
            </w:r>
            <w:r w:rsidR="00EC5ADB" w:rsidRPr="0061091D">
              <w:rPr>
                <w:rFonts w:ascii="Source Sans Pro" w:hAnsi="Source Sans Pro" w:cs="Calibri"/>
                <w:lang w:val="en-US"/>
              </w:rPr>
              <w:t>z</w:t>
            </w:r>
            <w:r w:rsidR="00C915FF" w:rsidRPr="0061091D">
              <w:rPr>
                <w:rFonts w:ascii="Source Sans Pro" w:hAnsi="Source Sans Pro" w:cs="Calibri"/>
                <w:lang w:val="en-US"/>
              </w:rPr>
              <w:t>e</w:t>
            </w:r>
            <w:r w:rsidRPr="0061091D">
              <w:rPr>
                <w:rFonts w:ascii="Source Sans Pro" w:hAnsi="Source Sans Pro" w:cs="Calibri"/>
                <w:lang w:val="en-US"/>
              </w:rPr>
              <w:t xml:space="preserve">d their results, and </w:t>
            </w:r>
            <w:r w:rsidRPr="0061091D">
              <w:rPr>
                <w:rFonts w:ascii="Source Sans Pro" w:hAnsi="Source Sans Pro" w:cs="Calibri"/>
                <w:color w:val="000000" w:themeColor="text1"/>
                <w:lang w:val="en-US"/>
              </w:rPr>
              <w:t xml:space="preserve">rated our confidence in the evidence, based on </w:t>
            </w:r>
            <w:r w:rsidRPr="0061091D">
              <w:rPr>
                <w:rFonts w:ascii="Source Sans Pro" w:hAnsi="Source Sans Pro" w:cs="Calibri"/>
                <w:color w:val="000000" w:themeColor="text1"/>
                <w:shd w:val="clear" w:color="auto" w:fill="FFFFFF"/>
                <w:lang w:val="en-US"/>
              </w:rPr>
              <w:t>factors such as study methods and sizes.</w:t>
            </w:r>
          </w:p>
        </w:tc>
      </w:tr>
      <w:tr w:rsidR="00CD1C05" w:rsidRPr="0061091D" w14:paraId="2A64BCDB" w14:textId="77777777" w:rsidTr="4F6827F1">
        <w:tc>
          <w:tcPr>
            <w:tcW w:w="2694" w:type="dxa"/>
          </w:tcPr>
          <w:p w14:paraId="57BC8A1A" w14:textId="77777777" w:rsidR="00CD1C05" w:rsidRPr="0061091D" w:rsidRDefault="00CD1C05" w:rsidP="00CD1C05">
            <w:pPr>
              <w:pStyle w:val="BodyText"/>
              <w:spacing w:before="120"/>
              <w:rPr>
                <w:b/>
                <w:bCs/>
              </w:rPr>
            </w:pPr>
            <w:r w:rsidRPr="0061091D">
              <w:rPr>
                <w:b/>
                <w:bCs/>
              </w:rPr>
              <w:t>DTA review</w:t>
            </w:r>
          </w:p>
          <w:p w14:paraId="770ADD63" w14:textId="77777777" w:rsidR="00CD1C05" w:rsidRPr="0061091D" w:rsidRDefault="00CD1C05" w:rsidP="00CD1C05">
            <w:pPr>
              <w:pStyle w:val="BodyText"/>
              <w:spacing w:before="120"/>
              <w:rPr>
                <w:rFonts w:ascii="Source Sans Pro" w:hAnsi="Source Sans Pro"/>
                <w:color w:val="000000"/>
              </w:rPr>
            </w:pPr>
            <w:r w:rsidRPr="0061091D">
              <w:rPr>
                <w:color w:val="000000"/>
              </w:rPr>
              <w:t xml:space="preserve">Topic: </w:t>
            </w:r>
            <w:r w:rsidR="0096583F" w:rsidRPr="0061091D">
              <w:rPr>
                <w:color w:val="000000"/>
              </w:rPr>
              <w:t xml:space="preserve">the accuracy of tests </w:t>
            </w:r>
            <w:r w:rsidR="0096583F" w:rsidRPr="0061091D">
              <w:t>to diagnose extrapulmonary tuberculosis that is resistant to antibiotic rifampicin treatment</w:t>
            </w:r>
          </w:p>
        </w:tc>
        <w:tc>
          <w:tcPr>
            <w:tcW w:w="6939" w:type="dxa"/>
          </w:tcPr>
          <w:p w14:paraId="76DC05EA" w14:textId="77777777" w:rsidR="0096583F" w:rsidRPr="0061091D" w:rsidRDefault="0096583F" w:rsidP="0096583F">
            <w:pPr>
              <w:spacing w:before="120" w:after="120"/>
              <w:rPr>
                <w:rFonts w:ascii="Source Sans Pro" w:hAnsi="Source Sans Pro"/>
                <w:b/>
              </w:rPr>
            </w:pPr>
            <w:r w:rsidRPr="0061091D">
              <w:rPr>
                <w:rFonts w:ascii="Source Sans Pro" w:hAnsi="Source Sans Pro"/>
                <w:b/>
              </w:rPr>
              <w:t>What did we do?</w:t>
            </w:r>
          </w:p>
          <w:p w14:paraId="71DBD206" w14:textId="77777777" w:rsidR="0096583F" w:rsidRPr="0061091D" w:rsidRDefault="0096583F" w:rsidP="0096583F">
            <w:pPr>
              <w:spacing w:after="120"/>
              <w:rPr>
                <w:rFonts w:ascii="Source Sans Pro" w:hAnsi="Source Sans Pro"/>
              </w:rPr>
            </w:pPr>
            <w:r w:rsidRPr="0061091D">
              <w:rPr>
                <w:rFonts w:ascii="Source Sans Pro" w:hAnsi="Source Sans Pro"/>
              </w:rPr>
              <w:t xml:space="preserve">We searched for studies </w:t>
            </w:r>
            <w:r w:rsidR="008C3322" w:rsidRPr="0061091D">
              <w:rPr>
                <w:rFonts w:ascii="Source Sans Pro" w:hAnsi="Source Sans Pro"/>
              </w:rPr>
              <w:t xml:space="preserve">that investigated </w:t>
            </w:r>
            <w:r w:rsidRPr="0061091D">
              <w:rPr>
                <w:rFonts w:ascii="Source Sans Pro" w:hAnsi="Source Sans Pro"/>
              </w:rPr>
              <w:t xml:space="preserve">the accuracy of the Xpert Ultra and Xpert MTB/RIF tests for detecting tuberculosis and rifampicin resistance. </w:t>
            </w:r>
          </w:p>
          <w:p w14:paraId="19151F4D" w14:textId="77777777" w:rsidR="0096583F" w:rsidRPr="0061091D" w:rsidRDefault="0096583F" w:rsidP="0096583F">
            <w:pPr>
              <w:spacing w:after="120"/>
              <w:rPr>
                <w:rFonts w:ascii="Source Sans Pro" w:hAnsi="Source Sans Pro"/>
              </w:rPr>
            </w:pPr>
            <w:r w:rsidRPr="0061091D">
              <w:rPr>
                <w:rFonts w:ascii="Source Sans Pro" w:hAnsi="Source Sans Pro"/>
              </w:rPr>
              <w:t>We combined the results of the studies to work out the best estimates of accuracy, in particular:</w:t>
            </w:r>
          </w:p>
          <w:p w14:paraId="5A5E8ED5" w14:textId="77777777" w:rsidR="0096583F" w:rsidRPr="0061091D" w:rsidRDefault="0096583F" w:rsidP="00F842F9">
            <w:pPr>
              <w:pStyle w:val="ListParagraph"/>
              <w:numPr>
                <w:ilvl w:val="0"/>
                <w:numId w:val="30"/>
              </w:numPr>
              <w:spacing w:after="120"/>
              <w:ind w:left="714" w:hanging="357"/>
              <w:contextualSpacing w:val="0"/>
              <w:rPr>
                <w:rFonts w:ascii="Source Sans Pro" w:hAnsi="Source Sans Pro"/>
              </w:rPr>
            </w:pPr>
            <w:r w:rsidRPr="0061091D">
              <w:rPr>
                <w:rFonts w:ascii="Source Sans Pro" w:hAnsi="Source Sans Pro"/>
              </w:rPr>
              <w:t>sensitivity: how many people with tuberculosis, and rifampicin-resistant tuberculosis, were correctly diagnosed as having the disease; and</w:t>
            </w:r>
          </w:p>
          <w:p w14:paraId="789A749E" w14:textId="77777777" w:rsidR="0096583F" w:rsidRPr="0061091D" w:rsidRDefault="0096583F" w:rsidP="00F842F9">
            <w:pPr>
              <w:pStyle w:val="ListParagraph"/>
              <w:numPr>
                <w:ilvl w:val="0"/>
                <w:numId w:val="30"/>
              </w:numPr>
              <w:rPr>
                <w:rFonts w:ascii="Source Sans Pro" w:hAnsi="Source Sans Pro"/>
              </w:rPr>
            </w:pPr>
            <w:r w:rsidRPr="0061091D">
              <w:rPr>
                <w:rFonts w:ascii="Source Sans Pro" w:hAnsi="Source Sans Pro"/>
              </w:rPr>
              <w:t xml:space="preserve">specificity: how many people without tuberculosis were correctly identified as not having the disease.  </w:t>
            </w:r>
          </w:p>
          <w:p w14:paraId="5878B92C" w14:textId="77777777" w:rsidR="00CD1C05" w:rsidRPr="0061091D" w:rsidRDefault="0096583F" w:rsidP="0096583F">
            <w:pPr>
              <w:spacing w:before="120" w:after="120"/>
            </w:pPr>
            <w:r w:rsidRPr="0061091D">
              <w:rPr>
                <w:rFonts w:ascii="Source Sans Pro" w:hAnsi="Source Sans Pro"/>
              </w:rPr>
              <w:t>The closer sensitivity and specificity are to 100%, the better the test.</w:t>
            </w:r>
            <w:r w:rsidRPr="0061091D">
              <w:t xml:space="preserve"> </w:t>
            </w:r>
          </w:p>
        </w:tc>
      </w:tr>
    </w:tbl>
    <w:p w14:paraId="75ADD84D" w14:textId="77777777" w:rsidR="00EC3EB7" w:rsidRDefault="00EC3EB7" w:rsidP="00EC3EB7">
      <w:pPr>
        <w:pStyle w:val="BodyText"/>
      </w:pPr>
    </w:p>
    <w:p w14:paraId="294FEB66" w14:textId="77777777" w:rsidR="008C3322" w:rsidRDefault="008C3322" w:rsidP="00EC3EB7">
      <w:pPr>
        <w:pStyle w:val="BodyText"/>
      </w:pPr>
    </w:p>
    <w:p w14:paraId="7A067168" w14:textId="77777777" w:rsidR="00803163" w:rsidRDefault="00803163" w:rsidP="00EC3EB7">
      <w:pPr>
        <w:pStyle w:val="BodyText"/>
      </w:pPr>
    </w:p>
    <w:p w14:paraId="64399C50" w14:textId="77777777" w:rsidR="00803163" w:rsidRDefault="00803163" w:rsidP="00EC3EB7">
      <w:pPr>
        <w:pStyle w:val="BodyText"/>
      </w:pPr>
    </w:p>
    <w:p w14:paraId="112E9AE2" w14:textId="77777777" w:rsidR="00803163" w:rsidRDefault="00803163" w:rsidP="00EC3EB7">
      <w:pPr>
        <w:pStyle w:val="BodyText"/>
      </w:pPr>
    </w:p>
    <w:p w14:paraId="43F88035" w14:textId="77777777" w:rsidR="00803163" w:rsidRDefault="00803163" w:rsidP="00EC3EB7">
      <w:pPr>
        <w:pStyle w:val="BodyText"/>
      </w:pPr>
    </w:p>
    <w:p w14:paraId="2F5B3C42" w14:textId="77777777" w:rsidR="00803163" w:rsidRDefault="00803163" w:rsidP="00EC3EB7">
      <w:pPr>
        <w:pStyle w:val="BodyText"/>
      </w:pPr>
    </w:p>
    <w:p w14:paraId="5A2382FF" w14:textId="77777777" w:rsidR="00803163" w:rsidRDefault="00803163" w:rsidP="00EC3EB7">
      <w:pPr>
        <w:pStyle w:val="BodyText"/>
      </w:pPr>
    </w:p>
    <w:p w14:paraId="1F65545E" w14:textId="77777777" w:rsidR="00803163" w:rsidRDefault="00803163" w:rsidP="00EC3EB7">
      <w:pPr>
        <w:pStyle w:val="BodyText"/>
      </w:pPr>
    </w:p>
    <w:p w14:paraId="0D626AED" w14:textId="77777777" w:rsidR="00803163" w:rsidRDefault="00803163" w:rsidP="00EC3EB7">
      <w:pPr>
        <w:pStyle w:val="BodyText"/>
      </w:pPr>
    </w:p>
    <w:p w14:paraId="13ACB23C" w14:textId="77777777" w:rsidR="00803163" w:rsidRDefault="00803163" w:rsidP="00EC3EB7">
      <w:pPr>
        <w:pStyle w:val="BodyText"/>
      </w:pPr>
    </w:p>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83"/>
      </w:tblGrid>
      <w:tr w:rsidR="00965DB0" w14:paraId="59839610" w14:textId="77777777" w:rsidTr="4F6827F1">
        <w:trPr>
          <w:trHeight w:val="1020"/>
        </w:trPr>
        <w:tc>
          <w:tcPr>
            <w:tcW w:w="9683" w:type="dxa"/>
            <w:shd w:val="clear" w:color="auto" w:fill="D5E7FF" w:themeFill="accent1" w:themeFillTint="1A"/>
          </w:tcPr>
          <w:p w14:paraId="633E5ABF" w14:textId="77777777" w:rsidR="00965DB0" w:rsidRDefault="00965DB0" w:rsidP="00965DB0">
            <w:pPr>
              <w:pStyle w:val="Sub-head"/>
              <w:spacing w:before="120" w:after="120"/>
            </w:pPr>
            <w:r>
              <w:lastRenderedPageBreak/>
              <w:t>A note about primary study designs</w:t>
            </w:r>
          </w:p>
          <w:p w14:paraId="6A2C3F01" w14:textId="77777777" w:rsidR="00965DB0" w:rsidRDefault="29E576F9" w:rsidP="00965DB0">
            <w:pPr>
              <w:pStyle w:val="BodyText"/>
              <w:spacing w:after="120"/>
            </w:pPr>
            <w:r>
              <w:t>Unless you have a specific reason to do so, you should avoid including details about study design. If you do think it is important to mention study designs in your PLS, you will need to explain what they are.</w:t>
            </w:r>
          </w:p>
          <w:p w14:paraId="3E79FF9A" w14:textId="77777777" w:rsidR="00965DB0" w:rsidRPr="00B26CEB" w:rsidRDefault="00965DB0" w:rsidP="00965DB0">
            <w:pPr>
              <w:pStyle w:val="BodyText"/>
              <w:spacing w:after="120"/>
              <w:rPr>
                <w:color w:val="000000" w:themeColor="text1"/>
              </w:rPr>
            </w:pPr>
            <w:r w:rsidRPr="00B26CEB">
              <w:rPr>
                <w:color w:val="000000" w:themeColor="text1"/>
              </w:rPr>
              <w:t xml:space="preserve">Examples: </w:t>
            </w:r>
          </w:p>
          <w:tbl>
            <w:tblPr>
              <w:tblStyle w:val="TableGrid"/>
              <w:tblW w:w="0" w:type="auto"/>
              <w:tblInd w:w="1" w:type="dxa"/>
              <w:tblLook w:val="04A0" w:firstRow="1" w:lastRow="0" w:firstColumn="1" w:lastColumn="0" w:noHBand="0" w:noVBand="1"/>
            </w:tblPr>
            <w:tblGrid>
              <w:gridCol w:w="4155"/>
              <w:gridCol w:w="5300"/>
            </w:tblGrid>
            <w:tr w:rsidR="00965DB0" w:rsidRPr="0061091D" w14:paraId="5DE60876" w14:textId="77777777" w:rsidTr="4F6827F1">
              <w:trPr>
                <w:trHeight w:val="536"/>
              </w:trPr>
              <w:tc>
                <w:tcPr>
                  <w:tcW w:w="4155" w:type="dxa"/>
                  <w:shd w:val="clear" w:color="auto" w:fill="auto"/>
                </w:tcPr>
                <w:p w14:paraId="694F828C" w14:textId="77777777" w:rsidR="00965DB0" w:rsidRPr="0061091D" w:rsidRDefault="00965DB0" w:rsidP="0061091D">
                  <w:pPr>
                    <w:pStyle w:val="BodyText"/>
                    <w:spacing w:before="120" w:after="120"/>
                    <w:rPr>
                      <w:b/>
                      <w:bCs/>
                      <w:color w:val="002D64" w:themeColor="text2"/>
                    </w:rPr>
                  </w:pPr>
                  <w:r w:rsidRPr="0061091D">
                    <w:rPr>
                      <w:b/>
                      <w:bCs/>
                      <w:color w:val="002D64" w:themeColor="text2"/>
                    </w:rPr>
                    <w:t>Study design</w:t>
                  </w:r>
                </w:p>
              </w:tc>
              <w:tc>
                <w:tcPr>
                  <w:tcW w:w="5300" w:type="dxa"/>
                  <w:shd w:val="clear" w:color="auto" w:fill="auto"/>
                </w:tcPr>
                <w:p w14:paraId="2A501944" w14:textId="77777777" w:rsidR="00965DB0" w:rsidRPr="0061091D" w:rsidRDefault="4F6827F1" w:rsidP="0061091D">
                  <w:pPr>
                    <w:pStyle w:val="BodyText"/>
                    <w:spacing w:before="120" w:after="120"/>
                    <w:rPr>
                      <w:b/>
                      <w:bCs/>
                      <w:color w:val="002D64" w:themeColor="text2"/>
                    </w:rPr>
                  </w:pPr>
                  <w:r w:rsidRPr="0061091D">
                    <w:rPr>
                      <w:b/>
                      <w:bCs/>
                      <w:color w:val="002D64" w:themeColor="accent1"/>
                    </w:rPr>
                    <w:t>Text in the Plain language summary</w:t>
                  </w:r>
                </w:p>
              </w:tc>
            </w:tr>
            <w:tr w:rsidR="00965DB0" w:rsidRPr="0061091D" w14:paraId="0010F2DE" w14:textId="77777777" w:rsidTr="4F6827F1">
              <w:trPr>
                <w:trHeight w:val="1106"/>
              </w:trPr>
              <w:tc>
                <w:tcPr>
                  <w:tcW w:w="4155" w:type="dxa"/>
                  <w:shd w:val="clear" w:color="auto" w:fill="auto"/>
                </w:tcPr>
                <w:p w14:paraId="5CDF9100" w14:textId="668AEB4E" w:rsidR="00965DB0" w:rsidRPr="0061091D" w:rsidRDefault="29E576F9" w:rsidP="29E576F9">
                  <w:pPr>
                    <w:pStyle w:val="BodyText"/>
                    <w:spacing w:before="120" w:after="120"/>
                  </w:pPr>
                  <w:r w:rsidRPr="0061091D">
                    <w:t>Randomi</w:t>
                  </w:r>
                  <w:r w:rsidR="00794DAD">
                    <w:t>z</w:t>
                  </w:r>
                  <w:r w:rsidRPr="0061091D">
                    <w:t xml:space="preserve">ed controlled </w:t>
                  </w:r>
                  <w:r w:rsidR="00D0480B">
                    <w:t>trials</w:t>
                  </w:r>
                </w:p>
              </w:tc>
              <w:tc>
                <w:tcPr>
                  <w:tcW w:w="5300" w:type="dxa"/>
                  <w:shd w:val="clear" w:color="auto" w:fill="auto"/>
                </w:tcPr>
                <w:p w14:paraId="07CA89B1" w14:textId="22BBDA6C" w:rsidR="00965DB0" w:rsidRPr="0061091D" w:rsidRDefault="006F72A1" w:rsidP="00965DB0">
                  <w:pPr>
                    <w:pStyle w:val="BodyText"/>
                    <w:spacing w:before="120" w:after="120"/>
                  </w:pPr>
                  <w:r>
                    <w:t xml:space="preserve">A study in which participants are assigned </w:t>
                  </w:r>
                  <w:r w:rsidR="000622E2">
                    <w:t xml:space="preserve">randomly </w:t>
                  </w:r>
                  <w:r>
                    <w:t xml:space="preserve">to 2 or more treatment groups. This is the best way to ensure that </w:t>
                  </w:r>
                  <w:r w:rsidR="000622E2">
                    <w:t xml:space="preserve">groups of </w:t>
                  </w:r>
                  <w:r>
                    <w:t>participants are</w:t>
                  </w:r>
                  <w:r w:rsidR="000622E2">
                    <w:t xml:space="preserve"> </w:t>
                  </w:r>
                  <w:r>
                    <w:t>similar</w:t>
                  </w:r>
                  <w:r w:rsidR="000622E2">
                    <w:t>, and</w:t>
                  </w:r>
                  <w:r>
                    <w:t xml:space="preserve"> </w:t>
                  </w:r>
                  <w:r w:rsidR="000622E2">
                    <w:t xml:space="preserve">that investigators and participants </w:t>
                  </w:r>
                  <w:r w:rsidR="00C7166D">
                    <w:t>d</w:t>
                  </w:r>
                  <w:r w:rsidR="000622E2">
                    <w:t xml:space="preserve">on’t know </w:t>
                  </w:r>
                  <w:r>
                    <w:t>wh</w:t>
                  </w:r>
                  <w:r w:rsidR="000622E2">
                    <w:t>o is in wh</w:t>
                  </w:r>
                  <w:r>
                    <w:t xml:space="preserve">ich group. </w:t>
                  </w:r>
                  <w:r w:rsidR="005D182F" w:rsidRPr="0061091D">
                    <w:t xml:space="preserve"> </w:t>
                  </w:r>
                </w:p>
              </w:tc>
            </w:tr>
            <w:tr w:rsidR="00965DB0" w:rsidRPr="0061091D" w14:paraId="632CEAE2" w14:textId="77777777" w:rsidTr="0061091D">
              <w:trPr>
                <w:trHeight w:val="842"/>
              </w:trPr>
              <w:tc>
                <w:tcPr>
                  <w:tcW w:w="4155" w:type="dxa"/>
                  <w:shd w:val="clear" w:color="auto" w:fill="auto"/>
                </w:tcPr>
                <w:p w14:paraId="2541DE88" w14:textId="77777777" w:rsidR="00965DB0" w:rsidRPr="0061091D" w:rsidRDefault="00965DB0" w:rsidP="00965DB0">
                  <w:pPr>
                    <w:pStyle w:val="BodyText"/>
                    <w:spacing w:before="120" w:after="120"/>
                  </w:pPr>
                  <w:r w:rsidRPr="0061091D">
                    <w:t>Retrospective studies</w:t>
                  </w:r>
                </w:p>
              </w:tc>
              <w:tc>
                <w:tcPr>
                  <w:tcW w:w="5300" w:type="dxa"/>
                  <w:shd w:val="clear" w:color="auto" w:fill="auto"/>
                </w:tcPr>
                <w:p w14:paraId="6B02BD81" w14:textId="77777777" w:rsidR="00965DB0" w:rsidRPr="0061091D" w:rsidRDefault="29E576F9" w:rsidP="00965DB0">
                  <w:pPr>
                    <w:pStyle w:val="BodyText"/>
                    <w:spacing w:before="120" w:after="120"/>
                  </w:pPr>
                  <w:r w:rsidRPr="0061091D">
                    <w:t xml:space="preserve">We included </w:t>
                  </w:r>
                  <w:r w:rsidR="009951AF" w:rsidRPr="0061091D">
                    <w:t>7</w:t>
                  </w:r>
                  <w:r w:rsidRPr="0061091D">
                    <w:t xml:space="preserve"> non-randomised ‘retrospective’ studies that looked back at treatments given to </w:t>
                  </w:r>
                  <w:r w:rsidR="00C23AA1" w:rsidRPr="00C23AA1">
                    <w:rPr>
                      <w:color w:val="666666" w:themeColor="accent5" w:themeShade="80"/>
                    </w:rPr>
                    <w:t>number of</w:t>
                  </w:r>
                  <w:r w:rsidRPr="00C23AA1">
                    <w:rPr>
                      <w:color w:val="666666" w:themeColor="accent5" w:themeShade="80"/>
                    </w:rPr>
                    <w:t xml:space="preserve"> </w:t>
                  </w:r>
                  <w:r w:rsidRPr="0061091D">
                    <w:t>people</w:t>
                  </w:r>
                  <w:r w:rsidR="00C23AA1">
                    <w:t xml:space="preserve"> with </w:t>
                  </w:r>
                  <w:r w:rsidR="00C23AA1" w:rsidRPr="00C23AA1">
                    <w:rPr>
                      <w:color w:val="666666" w:themeColor="accent5" w:themeShade="80"/>
                    </w:rPr>
                    <w:t>condition</w:t>
                  </w:r>
                  <w:r w:rsidRPr="0061091D">
                    <w:t>.</w:t>
                  </w:r>
                </w:p>
              </w:tc>
            </w:tr>
            <w:tr w:rsidR="00965DB0" w:rsidRPr="0061091D" w14:paraId="4284AFEA" w14:textId="77777777" w:rsidTr="4F6827F1">
              <w:trPr>
                <w:trHeight w:val="1403"/>
              </w:trPr>
              <w:tc>
                <w:tcPr>
                  <w:tcW w:w="4155" w:type="dxa"/>
                  <w:shd w:val="clear" w:color="auto" w:fill="auto"/>
                </w:tcPr>
                <w:p w14:paraId="4D3BC508" w14:textId="77777777" w:rsidR="00965DB0" w:rsidRPr="0061091D" w:rsidRDefault="00965DB0" w:rsidP="00965DB0">
                  <w:pPr>
                    <w:pStyle w:val="BodyText"/>
                    <w:spacing w:before="120" w:after="120"/>
                  </w:pPr>
                  <w:r w:rsidRPr="0061091D">
                    <w:t>Observational and modelling studies</w:t>
                  </w:r>
                </w:p>
              </w:tc>
              <w:tc>
                <w:tcPr>
                  <w:tcW w:w="5300" w:type="dxa"/>
                  <w:shd w:val="clear" w:color="auto" w:fill="auto"/>
                </w:tcPr>
                <w:p w14:paraId="09029116" w14:textId="16FB108B" w:rsidR="00965DB0" w:rsidRPr="0061091D" w:rsidRDefault="00965DB0" w:rsidP="00965DB0">
                  <w:pPr>
                    <w:pStyle w:val="BodyText"/>
                    <w:spacing w:before="120" w:after="120"/>
                  </w:pPr>
                  <w:r w:rsidRPr="0061091D">
                    <w:t>Studies could be of any design including studies that used ‘real-life’ data</w:t>
                  </w:r>
                  <w:r w:rsidR="00C27484">
                    <w:t xml:space="preserve"> </w:t>
                  </w:r>
                  <w:r w:rsidRPr="0061091D">
                    <w:t xml:space="preserve">(observational studies) or data </w:t>
                  </w:r>
                  <w:r w:rsidR="003607C0" w:rsidRPr="0061091D">
                    <w:t xml:space="preserve">generated by a </w:t>
                  </w:r>
                  <w:r w:rsidRPr="0061091D">
                    <w:t>computer</w:t>
                  </w:r>
                  <w:r w:rsidR="003607C0" w:rsidRPr="0061091D">
                    <w:t xml:space="preserve"> based on a set of assumptions </w:t>
                  </w:r>
                  <w:r w:rsidRPr="0061091D">
                    <w:t>(modelling studies).</w:t>
                  </w:r>
                </w:p>
              </w:tc>
            </w:tr>
          </w:tbl>
          <w:p w14:paraId="775D8350" w14:textId="77777777" w:rsidR="00965DB0" w:rsidRDefault="0085033E" w:rsidP="002D0EA2">
            <w:pPr>
              <w:pStyle w:val="Sub-head"/>
              <w:spacing w:after="120"/>
            </w:pPr>
            <w:r>
              <w:t xml:space="preserve">      </w:t>
            </w:r>
          </w:p>
        </w:tc>
      </w:tr>
    </w:tbl>
    <w:p w14:paraId="2820C359" w14:textId="77777777" w:rsidR="00DD1A6C" w:rsidRDefault="00DD1A6C" w:rsidP="00EC3EB7"/>
    <w:p w14:paraId="0BF2F784" w14:textId="77777777" w:rsidR="00AB0529" w:rsidRDefault="00AB0529" w:rsidP="00EC3EB7"/>
    <w:p w14:paraId="030E2FB0" w14:textId="77777777" w:rsidR="00977ACF" w:rsidRDefault="00977ACF" w:rsidP="00EC3EB7"/>
    <w:p w14:paraId="52483745" w14:textId="77777777" w:rsidR="00E87FBA" w:rsidRDefault="00E87FBA">
      <w:pPr>
        <w:spacing w:after="200" w:line="276" w:lineRule="auto"/>
        <w:rPr>
          <w:bCs/>
          <w:color w:val="002D64" w:themeColor="text2"/>
          <w:sz w:val="32"/>
          <w:szCs w:val="32"/>
        </w:rPr>
      </w:pPr>
      <w:r>
        <w:rPr>
          <w:b/>
          <w:bCs/>
          <w:sz w:val="32"/>
          <w:szCs w:val="32"/>
        </w:rPr>
        <w:br w:type="page"/>
      </w:r>
    </w:p>
    <w:p w14:paraId="377D4516" w14:textId="77777777" w:rsidR="002D0EA2" w:rsidRPr="00D03A3D" w:rsidRDefault="00CB5821" w:rsidP="00F842F9">
      <w:pPr>
        <w:pStyle w:val="Sub-head"/>
        <w:numPr>
          <w:ilvl w:val="0"/>
          <w:numId w:val="27"/>
        </w:numPr>
        <w:spacing w:after="120"/>
        <w:rPr>
          <w:rFonts w:asciiTheme="minorHAnsi" w:hAnsiTheme="minorHAnsi"/>
          <w:b w:val="0"/>
          <w:bCs/>
          <w:sz w:val="32"/>
          <w:szCs w:val="32"/>
        </w:rPr>
      </w:pPr>
      <w:bookmarkStart w:id="19" w:name="FullguidanceResults"/>
      <w:bookmarkStart w:id="20" w:name="_Toc75758324"/>
      <w:r w:rsidRPr="00D03A3D">
        <w:rPr>
          <w:rFonts w:asciiTheme="minorHAnsi" w:hAnsiTheme="minorHAnsi"/>
          <w:b w:val="0"/>
          <w:bCs/>
          <w:sz w:val="32"/>
          <w:szCs w:val="32"/>
        </w:rPr>
        <w:lastRenderedPageBreak/>
        <w:t>Summary of results</w:t>
      </w:r>
      <w:bookmarkEnd w:id="19"/>
      <w:bookmarkEnd w:id="20"/>
    </w:p>
    <w:p w14:paraId="5BD02080" w14:textId="77777777" w:rsidR="00D65794" w:rsidRPr="00B41405" w:rsidRDefault="00D65794" w:rsidP="00B41405">
      <w:pPr>
        <w:pStyle w:val="BodyText"/>
        <w:rPr>
          <w:color w:val="962D91" w:themeColor="background2"/>
        </w:rPr>
      </w:pPr>
      <w:r w:rsidRPr="00B41405">
        <w:rPr>
          <w:color w:val="962D91" w:themeColor="background2"/>
        </w:rPr>
        <w:t>This corresponds to</w:t>
      </w:r>
      <w:r w:rsidR="00092229" w:rsidRPr="00B41405">
        <w:rPr>
          <w:color w:val="962D91" w:themeColor="background2"/>
        </w:rPr>
        <w:t xml:space="preserve"> the</w:t>
      </w:r>
      <w:r w:rsidRPr="00B41405">
        <w:rPr>
          <w:color w:val="962D91" w:themeColor="background2"/>
        </w:rPr>
        <w:t>:</w:t>
      </w:r>
    </w:p>
    <w:p w14:paraId="5A7BC197" w14:textId="77777777" w:rsidR="00D65794" w:rsidRPr="00B41405" w:rsidRDefault="00092229" w:rsidP="00F842F9">
      <w:pPr>
        <w:pStyle w:val="BodyText"/>
        <w:numPr>
          <w:ilvl w:val="0"/>
          <w:numId w:val="52"/>
        </w:numPr>
        <w:rPr>
          <w:color w:val="962D91" w:themeColor="background2"/>
        </w:rPr>
      </w:pPr>
      <w:r w:rsidRPr="00B41405">
        <w:rPr>
          <w:color w:val="962D91" w:themeColor="background2"/>
        </w:rPr>
        <w:t>‘</w:t>
      </w:r>
      <w:r w:rsidR="00D65794" w:rsidRPr="00B41405">
        <w:rPr>
          <w:color w:val="962D91" w:themeColor="background2"/>
        </w:rPr>
        <w:t>Results</w:t>
      </w:r>
      <w:r w:rsidRPr="00B41405">
        <w:rPr>
          <w:color w:val="962D91" w:themeColor="background2"/>
        </w:rPr>
        <w:t>’</w:t>
      </w:r>
      <w:r w:rsidR="00D65794" w:rsidRPr="00B41405">
        <w:rPr>
          <w:color w:val="962D91" w:themeColor="background2"/>
        </w:rPr>
        <w:t xml:space="preserve"> section of the review</w:t>
      </w:r>
      <w:r w:rsidR="0085033E" w:rsidRPr="00B41405">
        <w:rPr>
          <w:color w:val="962D91" w:themeColor="background2"/>
        </w:rPr>
        <w:t>; and</w:t>
      </w:r>
    </w:p>
    <w:p w14:paraId="58BE97B1" w14:textId="3923063C" w:rsidR="00D65794" w:rsidRPr="00B41405" w:rsidRDefault="4F6827F1" w:rsidP="00F842F9">
      <w:pPr>
        <w:pStyle w:val="BodyText"/>
        <w:numPr>
          <w:ilvl w:val="0"/>
          <w:numId w:val="52"/>
        </w:numPr>
        <w:rPr>
          <w:color w:val="962D91" w:themeColor="background2"/>
        </w:rPr>
      </w:pPr>
      <w:r w:rsidRPr="00B41405">
        <w:rPr>
          <w:color w:val="962D91" w:themeColor="background2"/>
        </w:rPr>
        <w:t>‘What did we find?’ section in the Plain language summary template.</w:t>
      </w:r>
    </w:p>
    <w:p w14:paraId="53E2B19A" w14:textId="77777777" w:rsidR="00DD0ADC" w:rsidRPr="00B41405" w:rsidRDefault="00DD0ADC" w:rsidP="00B41405">
      <w:pPr>
        <w:pStyle w:val="BodyText"/>
        <w:rPr>
          <w:color w:val="962D91" w:themeColor="background2"/>
        </w:rPr>
      </w:pPr>
    </w:p>
    <w:p w14:paraId="22CE5957" w14:textId="6A7CE178" w:rsidR="005C0C10" w:rsidRDefault="00E4362E" w:rsidP="00B44A27">
      <w:pPr>
        <w:pStyle w:val="BodyText"/>
        <w:spacing w:after="120"/>
      </w:pPr>
      <w:r>
        <w:t xml:space="preserve">This section should </w:t>
      </w:r>
      <w:r w:rsidR="005C0C10">
        <w:t>report</w:t>
      </w:r>
      <w:r w:rsidR="00471E31">
        <w:t>:</w:t>
      </w:r>
    </w:p>
    <w:p w14:paraId="614611A1" w14:textId="77777777" w:rsidR="005C0C10" w:rsidRDefault="005C0C10" w:rsidP="00F842F9">
      <w:pPr>
        <w:pStyle w:val="BodyText"/>
        <w:numPr>
          <w:ilvl w:val="0"/>
          <w:numId w:val="16"/>
        </w:numPr>
        <w:spacing w:after="120"/>
      </w:pPr>
      <w:r>
        <w:t>t</w:t>
      </w:r>
      <w:r w:rsidR="00122B18">
        <w:t xml:space="preserve">he main characteristics of the studies </w:t>
      </w:r>
      <w:r>
        <w:t>that were included in the review</w:t>
      </w:r>
      <w:r w:rsidR="00BA6ECF">
        <w:t>;</w:t>
      </w:r>
    </w:p>
    <w:p w14:paraId="581F4213" w14:textId="0FB2F60E" w:rsidR="00122B18" w:rsidRPr="00B44A27" w:rsidRDefault="29E576F9" w:rsidP="00F842F9">
      <w:pPr>
        <w:pStyle w:val="BodyText"/>
        <w:numPr>
          <w:ilvl w:val="0"/>
          <w:numId w:val="16"/>
        </w:numPr>
        <w:spacing w:after="240"/>
        <w:ind w:left="714" w:hanging="357"/>
      </w:pPr>
      <w:r>
        <w:t xml:space="preserve">the main results of the review (those presented in the </w:t>
      </w:r>
      <w:r w:rsidR="005A3895">
        <w:t>s</w:t>
      </w:r>
      <w:r>
        <w:t xml:space="preserve">ummary of findings table(s) and the Abstract). </w:t>
      </w:r>
    </w:p>
    <w:p w14:paraId="4236C505" w14:textId="77777777" w:rsidR="00122B18" w:rsidRPr="00DC7904" w:rsidRDefault="005C0C10" w:rsidP="00DC7904">
      <w:pPr>
        <w:pStyle w:val="BodyText"/>
        <w:spacing w:after="120"/>
        <w:rPr>
          <w:b/>
          <w:bCs/>
          <w:color w:val="002D64" w:themeColor="text2"/>
        </w:rPr>
      </w:pPr>
      <w:r w:rsidRPr="00DC7904">
        <w:rPr>
          <w:b/>
          <w:bCs/>
          <w:color w:val="002D64" w:themeColor="text2"/>
        </w:rPr>
        <w:t>Reporting the</w:t>
      </w:r>
      <w:r w:rsidR="00122B18" w:rsidRPr="00DC7904">
        <w:rPr>
          <w:b/>
          <w:bCs/>
          <w:color w:val="002D64" w:themeColor="text2"/>
        </w:rPr>
        <w:t xml:space="preserve"> main characteristics of </w:t>
      </w:r>
      <w:r w:rsidRPr="00DC7904">
        <w:rPr>
          <w:b/>
          <w:bCs/>
          <w:color w:val="002D64" w:themeColor="text2"/>
        </w:rPr>
        <w:t xml:space="preserve">included </w:t>
      </w:r>
      <w:r w:rsidR="00122B18" w:rsidRPr="00DC7904">
        <w:rPr>
          <w:b/>
          <w:bCs/>
          <w:color w:val="002D64" w:themeColor="text2"/>
        </w:rPr>
        <w:t>studies</w:t>
      </w:r>
    </w:p>
    <w:p w14:paraId="3C5CE3FC" w14:textId="2D5DF50E" w:rsidR="000622E2" w:rsidRDefault="4F6827F1" w:rsidP="00B44A27">
      <w:pPr>
        <w:pStyle w:val="BodyText"/>
        <w:spacing w:after="120" w:line="240" w:lineRule="auto"/>
      </w:pPr>
      <w:r>
        <w:t>The summary</w:t>
      </w:r>
      <w:r w:rsidR="00FA3BC5">
        <w:t xml:space="preserve"> </w:t>
      </w:r>
      <w:r>
        <w:t xml:space="preserve">should include information that will help the reader put the findings into context. </w:t>
      </w:r>
      <w:r w:rsidR="007B6047">
        <w:t>Y</w:t>
      </w:r>
      <w:r>
        <w:t xml:space="preserve">ou should mention </w:t>
      </w:r>
      <w:r w:rsidR="00604C84" w:rsidRPr="00B24AAD">
        <w:t>whether the number of studies</w:t>
      </w:r>
      <w:r w:rsidR="000622E2" w:rsidRPr="00B24AAD">
        <w:t xml:space="preserve"> and </w:t>
      </w:r>
      <w:r w:rsidR="00604C84" w:rsidRPr="00B24AAD">
        <w:t xml:space="preserve">participants found was enough </w:t>
      </w:r>
      <w:r w:rsidR="000622E2" w:rsidRPr="00B24AAD">
        <w:t>to answer</w:t>
      </w:r>
      <w:r w:rsidR="00604C84" w:rsidRPr="00B24AAD">
        <w:t xml:space="preserve"> the review</w:t>
      </w:r>
      <w:r w:rsidR="000622E2" w:rsidRPr="00B24AAD">
        <w:t xml:space="preserve"> questions. </w:t>
      </w:r>
      <w:r w:rsidR="000622E2">
        <w:t>Give:</w:t>
      </w:r>
    </w:p>
    <w:p w14:paraId="592A78A1" w14:textId="77777777" w:rsidR="00122B18" w:rsidRPr="00122B18" w:rsidRDefault="00122B18" w:rsidP="00FD6080">
      <w:pPr>
        <w:pStyle w:val="ListParagraph"/>
        <w:numPr>
          <w:ilvl w:val="0"/>
          <w:numId w:val="4"/>
        </w:numPr>
        <w:spacing w:after="120"/>
        <w:ind w:left="714" w:hanging="357"/>
        <w:contextualSpacing w:val="0"/>
        <w:rPr>
          <w:rFonts w:ascii="Source Sans Pro" w:hAnsi="Source Sans Pro"/>
          <w:lang w:val="en-US" w:eastAsia="en-GB"/>
        </w:rPr>
      </w:pPr>
      <w:r w:rsidRPr="00122B18">
        <w:rPr>
          <w:rFonts w:ascii="Source Sans Pro" w:hAnsi="Source Sans Pro"/>
          <w:lang w:val="en-US" w:eastAsia="en-GB"/>
        </w:rPr>
        <w:t>the total number of included studies</w:t>
      </w:r>
      <w:r w:rsidR="00DA526E">
        <w:rPr>
          <w:rFonts w:ascii="Source Sans Pro" w:hAnsi="Source Sans Pro"/>
          <w:lang w:val="en-US" w:eastAsia="en-GB"/>
        </w:rPr>
        <w:t>;</w:t>
      </w:r>
    </w:p>
    <w:p w14:paraId="4D628D02" w14:textId="1EF44799" w:rsidR="00122B18" w:rsidRPr="00122B18" w:rsidRDefault="29E576F9" w:rsidP="00FD6080">
      <w:pPr>
        <w:pStyle w:val="ListParagraph"/>
        <w:numPr>
          <w:ilvl w:val="0"/>
          <w:numId w:val="4"/>
        </w:numPr>
        <w:spacing w:after="120"/>
        <w:ind w:left="714" w:hanging="357"/>
        <w:contextualSpacing w:val="0"/>
        <w:rPr>
          <w:rFonts w:ascii="Source Sans Pro" w:hAnsi="Source Sans Pro"/>
          <w:lang w:val="en-US" w:eastAsia="en-GB"/>
        </w:rPr>
      </w:pPr>
      <w:r w:rsidRPr="29E576F9">
        <w:rPr>
          <w:rFonts w:ascii="Source Sans Pro" w:hAnsi="Source Sans Pro"/>
          <w:lang w:val="en-US" w:eastAsia="en-GB"/>
        </w:rPr>
        <w:t>the total number of people who took part in the studies;</w:t>
      </w:r>
    </w:p>
    <w:p w14:paraId="58C85B5E" w14:textId="63F18105" w:rsidR="00B44A27" w:rsidRDefault="29E576F9" w:rsidP="00FD6080">
      <w:pPr>
        <w:pStyle w:val="ListParagraph"/>
        <w:numPr>
          <w:ilvl w:val="0"/>
          <w:numId w:val="4"/>
        </w:numPr>
        <w:spacing w:after="120"/>
        <w:ind w:left="714" w:hanging="357"/>
        <w:contextualSpacing w:val="0"/>
        <w:rPr>
          <w:rFonts w:ascii="Source Sans Pro" w:hAnsi="Source Sans Pro"/>
          <w:lang w:val="en-US" w:eastAsia="en-GB"/>
        </w:rPr>
      </w:pPr>
      <w:r w:rsidRPr="29E576F9">
        <w:rPr>
          <w:rFonts w:ascii="Source Sans Pro" w:hAnsi="Source Sans Pro"/>
          <w:lang w:val="en-US" w:eastAsia="en-GB"/>
        </w:rPr>
        <w:t>how long the studies lasted (for intervention reviews)</w:t>
      </w:r>
      <w:r w:rsidR="00FB2FE8">
        <w:rPr>
          <w:rFonts w:ascii="Source Sans Pro" w:hAnsi="Source Sans Pro"/>
          <w:lang w:val="en-US" w:eastAsia="en-GB"/>
        </w:rPr>
        <w:t>;</w:t>
      </w:r>
    </w:p>
    <w:p w14:paraId="19661698" w14:textId="48C41F1F" w:rsidR="00FB2FE8" w:rsidRDefault="00B41405" w:rsidP="00FD6080">
      <w:pPr>
        <w:pStyle w:val="ListParagraph"/>
        <w:numPr>
          <w:ilvl w:val="0"/>
          <w:numId w:val="4"/>
        </w:numPr>
        <w:spacing w:after="120"/>
        <w:ind w:left="714" w:hanging="357"/>
        <w:contextualSpacing w:val="0"/>
        <w:rPr>
          <w:rFonts w:ascii="Source Sans Pro" w:hAnsi="Source Sans Pro"/>
          <w:lang w:val="en-US" w:eastAsia="en-GB"/>
        </w:rPr>
      </w:pPr>
      <w:r>
        <w:rPr>
          <w:rFonts w:ascii="Source Sans Pro" w:hAnsi="Source Sans Pro"/>
          <w:lang w:val="en-US" w:eastAsia="en-GB"/>
        </w:rPr>
        <w:t xml:space="preserve">overview of </w:t>
      </w:r>
      <w:r w:rsidR="00FB2FE8">
        <w:rPr>
          <w:rFonts w:ascii="Source Sans Pro" w:hAnsi="Source Sans Pro"/>
          <w:lang w:val="en-US" w:eastAsia="en-GB"/>
        </w:rPr>
        <w:t>study funding sources</w:t>
      </w:r>
      <w:r w:rsidR="00303DA8">
        <w:rPr>
          <w:rFonts w:ascii="Source Sans Pro" w:hAnsi="Source Sans Pro"/>
          <w:lang w:val="en-US" w:eastAsia="en-GB"/>
        </w:rPr>
        <w:t>;</w:t>
      </w:r>
    </w:p>
    <w:p w14:paraId="7491D613" w14:textId="77777777" w:rsidR="00122B18" w:rsidRPr="00122B18" w:rsidRDefault="00122B18" w:rsidP="00FD6080">
      <w:pPr>
        <w:pStyle w:val="ListParagraph"/>
        <w:numPr>
          <w:ilvl w:val="0"/>
          <w:numId w:val="4"/>
        </w:numPr>
        <w:spacing w:after="120"/>
        <w:ind w:left="714" w:hanging="357"/>
        <w:contextualSpacing w:val="0"/>
        <w:rPr>
          <w:rFonts w:ascii="Source Sans Pro" w:hAnsi="Source Sans Pro"/>
          <w:lang w:val="en-US" w:eastAsia="en-GB"/>
        </w:rPr>
      </w:pPr>
      <w:r w:rsidRPr="00122B18">
        <w:rPr>
          <w:rFonts w:ascii="Source Sans Pro" w:hAnsi="Source Sans Pro"/>
          <w:lang w:val="en-US" w:eastAsia="en-GB"/>
        </w:rPr>
        <w:t>population characteristics (such as age, gender, severity of condition)</w:t>
      </w:r>
      <w:r w:rsidR="00BA6ECF">
        <w:rPr>
          <w:rFonts w:ascii="Source Sans Pro" w:hAnsi="Source Sans Pro"/>
          <w:lang w:val="en-US" w:eastAsia="en-GB"/>
        </w:rPr>
        <w:t>;</w:t>
      </w:r>
      <w:r w:rsidRPr="00122B18">
        <w:rPr>
          <w:rFonts w:ascii="Source Sans Pro" w:hAnsi="Source Sans Pro"/>
          <w:lang w:val="en-US" w:eastAsia="en-GB"/>
        </w:rPr>
        <w:t xml:space="preserve"> </w:t>
      </w:r>
    </w:p>
    <w:p w14:paraId="19CE8E6A" w14:textId="77777777" w:rsidR="00122B18" w:rsidRPr="00122B18" w:rsidRDefault="29E576F9" w:rsidP="00FD6080">
      <w:pPr>
        <w:pStyle w:val="ListParagraph"/>
        <w:numPr>
          <w:ilvl w:val="0"/>
          <w:numId w:val="4"/>
        </w:numPr>
        <w:spacing w:after="120"/>
        <w:ind w:left="714" w:hanging="357"/>
        <w:contextualSpacing w:val="0"/>
        <w:rPr>
          <w:rFonts w:ascii="Source Sans Pro" w:hAnsi="Source Sans Pro"/>
          <w:lang w:val="en-US" w:eastAsia="en-GB"/>
        </w:rPr>
      </w:pPr>
      <w:r w:rsidRPr="29E576F9">
        <w:rPr>
          <w:rFonts w:ascii="Source Sans Pro" w:hAnsi="Source Sans Pro"/>
          <w:lang w:val="en-US" w:eastAsia="en-GB"/>
        </w:rPr>
        <w:t xml:space="preserve">study settings, </w:t>
      </w:r>
      <w:r w:rsidR="00200485">
        <w:rPr>
          <w:rFonts w:ascii="Source Sans Pro" w:hAnsi="Source Sans Pro"/>
          <w:lang w:val="en-US" w:eastAsia="en-GB"/>
        </w:rPr>
        <w:t xml:space="preserve">such as </w:t>
      </w:r>
      <w:r w:rsidRPr="29E576F9">
        <w:rPr>
          <w:rFonts w:ascii="Source Sans Pro" w:hAnsi="Source Sans Pro"/>
          <w:lang w:val="en-US" w:eastAsia="en-GB"/>
        </w:rPr>
        <w:t>the countries in which they took place;</w:t>
      </w:r>
    </w:p>
    <w:p w14:paraId="243A478F" w14:textId="6347B44E" w:rsidR="00122B18" w:rsidRDefault="00122B18" w:rsidP="00FD6080">
      <w:pPr>
        <w:pStyle w:val="ListParagraph"/>
        <w:numPr>
          <w:ilvl w:val="0"/>
          <w:numId w:val="4"/>
        </w:numPr>
        <w:spacing w:after="120"/>
        <w:ind w:left="714" w:hanging="357"/>
        <w:contextualSpacing w:val="0"/>
        <w:rPr>
          <w:rFonts w:ascii="Source Sans Pro" w:hAnsi="Source Sans Pro"/>
          <w:lang w:val="en-US" w:eastAsia="en-GB"/>
        </w:rPr>
      </w:pPr>
      <w:r w:rsidRPr="00122B18">
        <w:rPr>
          <w:rFonts w:ascii="Source Sans Pro" w:hAnsi="Source Sans Pro"/>
          <w:lang w:val="en-US" w:eastAsia="en-GB"/>
        </w:rPr>
        <w:t>types of interventions and comparisons</w:t>
      </w:r>
      <w:r w:rsidR="00FB473F">
        <w:rPr>
          <w:rFonts w:ascii="Source Sans Pro" w:hAnsi="Source Sans Pro"/>
          <w:lang w:val="en-US" w:eastAsia="en-GB"/>
        </w:rPr>
        <w:t>;</w:t>
      </w:r>
    </w:p>
    <w:p w14:paraId="6AD804A0" w14:textId="17545D77" w:rsidR="0061091D" w:rsidRPr="00122B18" w:rsidRDefault="0061091D" w:rsidP="00FD6080">
      <w:pPr>
        <w:pStyle w:val="ListParagraph"/>
        <w:numPr>
          <w:ilvl w:val="0"/>
          <w:numId w:val="4"/>
        </w:numPr>
        <w:spacing w:after="120"/>
        <w:ind w:left="714" w:hanging="357"/>
        <w:contextualSpacing w:val="0"/>
        <w:rPr>
          <w:rFonts w:ascii="Source Sans Pro" w:hAnsi="Source Sans Pro"/>
          <w:lang w:val="en-US" w:eastAsia="en-GB"/>
        </w:rPr>
      </w:pPr>
      <w:r>
        <w:rPr>
          <w:rFonts w:ascii="Source Sans Pro" w:hAnsi="Source Sans Pro"/>
          <w:lang w:val="en-US" w:eastAsia="en-GB"/>
        </w:rPr>
        <w:t>if you found no studies on a particular intervention, outcome or population of interest</w:t>
      </w:r>
      <w:r w:rsidR="00FB473F">
        <w:rPr>
          <w:rFonts w:ascii="Source Sans Pro" w:hAnsi="Source Sans Pro"/>
          <w:lang w:val="en-US" w:eastAsia="en-GB"/>
        </w:rPr>
        <w:t>.</w:t>
      </w:r>
    </w:p>
    <w:p w14:paraId="7C36597E" w14:textId="77777777" w:rsidR="00122B18" w:rsidRPr="00122B18" w:rsidRDefault="00122B18" w:rsidP="00FB2FE8">
      <w:pPr>
        <w:pStyle w:val="ListParagraph"/>
        <w:spacing w:after="120"/>
        <w:ind w:left="714"/>
        <w:contextualSpacing w:val="0"/>
        <w:rPr>
          <w:rFonts w:ascii="Source Sans Pro" w:hAnsi="Source Sans Pro"/>
          <w:i/>
          <w:iCs/>
          <w:sz w:val="24"/>
          <w:szCs w:val="24"/>
          <w:lang w:val="en-US" w:eastAsia="en-GB"/>
        </w:rPr>
      </w:pPr>
    </w:p>
    <w:p w14:paraId="4C144237" w14:textId="77777777" w:rsidR="00EC3EB7" w:rsidRPr="00B26CEB" w:rsidRDefault="00EC3EB7" w:rsidP="00B44A27">
      <w:pPr>
        <w:pStyle w:val="BodyText"/>
        <w:spacing w:after="120"/>
      </w:pPr>
      <w:r w:rsidRPr="00B26CEB">
        <w:t>Examples:</w:t>
      </w:r>
    </w:p>
    <w:tbl>
      <w:tblPr>
        <w:tblStyle w:val="TableGrid"/>
        <w:tblW w:w="0" w:type="auto"/>
        <w:tblInd w:w="-5" w:type="dxa"/>
        <w:tblLook w:val="04A0" w:firstRow="1" w:lastRow="0" w:firstColumn="1" w:lastColumn="0" w:noHBand="0" w:noVBand="1"/>
      </w:tblPr>
      <w:tblGrid>
        <w:gridCol w:w="2410"/>
        <w:gridCol w:w="7223"/>
      </w:tblGrid>
      <w:tr w:rsidR="00EC3EB7" w:rsidRPr="0061091D" w14:paraId="029106CB" w14:textId="77777777" w:rsidTr="4F6827F1">
        <w:tc>
          <w:tcPr>
            <w:tcW w:w="2410" w:type="dxa"/>
          </w:tcPr>
          <w:p w14:paraId="403D132B" w14:textId="77777777" w:rsidR="00EC3EB7" w:rsidRPr="0061091D" w:rsidRDefault="0096583F" w:rsidP="0061091D">
            <w:pPr>
              <w:pStyle w:val="BodyText"/>
              <w:spacing w:before="120" w:after="120" w:line="240" w:lineRule="auto"/>
              <w:rPr>
                <w:rFonts w:ascii="Source Sans Pro" w:hAnsi="Source Sans Pro"/>
                <w:b/>
                <w:bCs/>
                <w:color w:val="002D64" w:themeColor="text2"/>
              </w:rPr>
            </w:pPr>
            <w:r w:rsidRPr="0061091D">
              <w:rPr>
                <w:rFonts w:ascii="Source Sans Pro" w:hAnsi="Source Sans Pro"/>
                <w:b/>
                <w:bCs/>
                <w:color w:val="002D64" w:themeColor="text2"/>
              </w:rPr>
              <w:t>Type of review</w:t>
            </w:r>
          </w:p>
        </w:tc>
        <w:tc>
          <w:tcPr>
            <w:tcW w:w="7223" w:type="dxa"/>
          </w:tcPr>
          <w:p w14:paraId="021534A3" w14:textId="2AF1F301" w:rsidR="00EC3EB7" w:rsidRPr="0061091D" w:rsidRDefault="4F6827F1" w:rsidP="0061091D">
            <w:pPr>
              <w:pStyle w:val="BodyText"/>
              <w:spacing w:before="120" w:after="120" w:line="240" w:lineRule="auto"/>
              <w:rPr>
                <w:rFonts w:ascii="Source Sans Pro" w:hAnsi="Source Sans Pro"/>
                <w:b/>
                <w:bCs/>
                <w:color w:val="002D64" w:themeColor="text2"/>
              </w:rPr>
            </w:pPr>
            <w:r w:rsidRPr="0061091D">
              <w:rPr>
                <w:rFonts w:ascii="Source Sans Pro" w:hAnsi="Source Sans Pro"/>
                <w:b/>
                <w:bCs/>
                <w:color w:val="002D64" w:themeColor="accent1"/>
              </w:rPr>
              <w:t>Describing the main characteristics of studies in the Plain language summary</w:t>
            </w:r>
            <w:r w:rsidR="00A679C3">
              <w:rPr>
                <w:rFonts w:ascii="Source Sans Pro" w:hAnsi="Source Sans Pro"/>
                <w:b/>
                <w:bCs/>
                <w:color w:val="002D64" w:themeColor="accent1"/>
              </w:rPr>
              <w:br/>
            </w:r>
            <w:r w:rsidR="00A679C3" w:rsidRPr="00A679C3">
              <w:rPr>
                <w:color w:val="002D64" w:themeColor="text2"/>
              </w:rPr>
              <w:t>(technical terms in examples are explained earlier in the summary)</w:t>
            </w:r>
          </w:p>
        </w:tc>
      </w:tr>
      <w:tr w:rsidR="00EC3EB7" w:rsidRPr="0061091D" w14:paraId="5CC571E0" w14:textId="77777777" w:rsidTr="4F6827F1">
        <w:tc>
          <w:tcPr>
            <w:tcW w:w="2410" w:type="dxa"/>
          </w:tcPr>
          <w:p w14:paraId="10BE485B" w14:textId="77777777" w:rsidR="0096583F" w:rsidRPr="0061091D" w:rsidRDefault="0096583F" w:rsidP="00747BE0">
            <w:pPr>
              <w:pStyle w:val="BodyText"/>
              <w:spacing w:before="120" w:after="120" w:line="240" w:lineRule="auto"/>
              <w:rPr>
                <w:b/>
                <w:bCs/>
              </w:rPr>
            </w:pPr>
            <w:r w:rsidRPr="0061091D">
              <w:rPr>
                <w:b/>
                <w:bCs/>
              </w:rPr>
              <w:t>Intervention review</w:t>
            </w:r>
          </w:p>
          <w:p w14:paraId="6EEA94C8" w14:textId="77777777" w:rsidR="00EC3EB7" w:rsidRPr="0061091D" w:rsidRDefault="0096583F" w:rsidP="00747BE0">
            <w:pPr>
              <w:pStyle w:val="BodyText"/>
              <w:spacing w:before="120" w:after="120" w:line="240" w:lineRule="auto"/>
              <w:rPr>
                <w:b/>
                <w:bCs/>
              </w:rPr>
            </w:pPr>
            <w:r w:rsidRPr="0061091D">
              <w:t>Topic: treatments for bladder pain syndrome</w:t>
            </w:r>
          </w:p>
        </w:tc>
        <w:tc>
          <w:tcPr>
            <w:tcW w:w="7223" w:type="dxa"/>
          </w:tcPr>
          <w:p w14:paraId="385AAB0C" w14:textId="77777777" w:rsidR="000234DC" w:rsidRPr="0061091D" w:rsidRDefault="000234DC" w:rsidP="000234DC">
            <w:pPr>
              <w:pStyle w:val="Introduction"/>
              <w:spacing w:before="120" w:after="0" w:line="240" w:lineRule="auto"/>
              <w:rPr>
                <w:rFonts w:asciiTheme="majorHAnsi" w:hAnsiTheme="majorHAnsi" w:cs="Calibri"/>
                <w:b/>
                <w:bCs/>
                <w:color w:val="000000" w:themeColor="text1"/>
                <w:sz w:val="22"/>
                <w:szCs w:val="22"/>
              </w:rPr>
            </w:pPr>
            <w:r w:rsidRPr="0061091D">
              <w:rPr>
                <w:rFonts w:asciiTheme="majorHAnsi" w:hAnsiTheme="majorHAnsi" w:cs="Calibri"/>
                <w:b/>
                <w:bCs/>
                <w:color w:val="000000" w:themeColor="text1"/>
                <w:sz w:val="22"/>
                <w:szCs w:val="22"/>
              </w:rPr>
              <w:t>What did we find?</w:t>
            </w:r>
          </w:p>
          <w:p w14:paraId="0960AC7A" w14:textId="77777777" w:rsidR="00EC3EB7" w:rsidRPr="0061091D" w:rsidRDefault="00EC3EB7" w:rsidP="00747BE0">
            <w:pPr>
              <w:pStyle w:val="BodyText"/>
              <w:spacing w:before="120" w:after="120" w:line="240" w:lineRule="auto"/>
            </w:pPr>
            <w:r w:rsidRPr="0061091D">
              <w:t xml:space="preserve">We found 81 studies that involved 4674 people with painful bladder. The biggest study was in 369 people and the smallest study was in 10 people. The studies were conducted in countries around the world; most were done in the USA (25). Most studies lasted for around </w:t>
            </w:r>
            <w:r w:rsidR="005E7E23" w:rsidRPr="0061091D">
              <w:t xml:space="preserve">3 </w:t>
            </w:r>
            <w:r w:rsidRPr="0061091D">
              <w:t xml:space="preserve">months; only </w:t>
            </w:r>
            <w:r w:rsidR="005E7E23" w:rsidRPr="0061091D">
              <w:t xml:space="preserve">6 </w:t>
            </w:r>
            <w:r w:rsidRPr="0061091D">
              <w:t xml:space="preserve">studies lasted for 12 months or more. </w:t>
            </w:r>
            <w:r w:rsidR="005E7E23" w:rsidRPr="0061091D">
              <w:t>Pharmaceutical companies funded 24</w:t>
            </w:r>
            <w:r w:rsidRPr="0061091D">
              <w:t xml:space="preserve"> </w:t>
            </w:r>
            <w:r w:rsidR="005E7E23" w:rsidRPr="0061091D">
              <w:t xml:space="preserve">of the </w:t>
            </w:r>
            <w:r w:rsidRPr="0061091D">
              <w:t>studies.</w:t>
            </w:r>
          </w:p>
        </w:tc>
      </w:tr>
      <w:tr w:rsidR="0015433C" w:rsidRPr="0061091D" w14:paraId="2730FFFA" w14:textId="77777777" w:rsidTr="4F6827F1">
        <w:tc>
          <w:tcPr>
            <w:tcW w:w="2410" w:type="dxa"/>
          </w:tcPr>
          <w:p w14:paraId="1DAE8900" w14:textId="77777777" w:rsidR="0015433C" w:rsidRPr="0061091D" w:rsidRDefault="4F6827F1" w:rsidP="4F6827F1">
            <w:pPr>
              <w:pStyle w:val="BodyText"/>
              <w:spacing w:before="120" w:after="120" w:line="240" w:lineRule="auto"/>
              <w:rPr>
                <w:b/>
                <w:bCs/>
              </w:rPr>
            </w:pPr>
            <w:r w:rsidRPr="0061091D">
              <w:rPr>
                <w:b/>
                <w:bCs/>
              </w:rPr>
              <w:t xml:space="preserve">Diagnostic </w:t>
            </w:r>
            <w:r w:rsidR="00FA3BC5" w:rsidRPr="0061091D">
              <w:rPr>
                <w:b/>
                <w:bCs/>
              </w:rPr>
              <w:t>t</w:t>
            </w:r>
            <w:r w:rsidRPr="0061091D">
              <w:rPr>
                <w:b/>
                <w:bCs/>
              </w:rPr>
              <w:t xml:space="preserve">est </w:t>
            </w:r>
            <w:r w:rsidR="00FA3BC5" w:rsidRPr="0061091D">
              <w:rPr>
                <w:b/>
                <w:bCs/>
              </w:rPr>
              <w:t>a</w:t>
            </w:r>
            <w:r w:rsidRPr="0061091D">
              <w:rPr>
                <w:b/>
                <w:bCs/>
              </w:rPr>
              <w:t>ccuracy review</w:t>
            </w:r>
          </w:p>
          <w:p w14:paraId="4BCA8AAF" w14:textId="77777777" w:rsidR="0096583F" w:rsidRPr="0061091D" w:rsidDel="0015433C" w:rsidRDefault="0096583F" w:rsidP="00747BE0">
            <w:pPr>
              <w:pStyle w:val="BodyText"/>
              <w:spacing w:before="120" w:after="120" w:line="240" w:lineRule="auto"/>
              <w:rPr>
                <w:rFonts w:ascii="Source Sans Pro" w:hAnsi="Source Sans Pro"/>
              </w:rPr>
            </w:pPr>
            <w:r w:rsidRPr="0061091D">
              <w:rPr>
                <w:rFonts w:ascii="Source Sans Pro" w:hAnsi="Source Sans Pro"/>
              </w:rPr>
              <w:t xml:space="preserve">Topic: </w:t>
            </w:r>
            <w:r w:rsidRPr="0061091D">
              <w:rPr>
                <w:rFonts w:ascii="Source Sans Pro" w:hAnsi="Source Sans Pro" w:cs="Calibri"/>
                <w:color w:val="000000" w:themeColor="text1"/>
              </w:rPr>
              <w:t>tests for measuring the level of ferritin in the blood to diagnose iron deficiency and overload</w:t>
            </w:r>
          </w:p>
        </w:tc>
        <w:tc>
          <w:tcPr>
            <w:tcW w:w="7223" w:type="dxa"/>
          </w:tcPr>
          <w:p w14:paraId="34373291" w14:textId="77777777" w:rsidR="0096583F" w:rsidRPr="0061091D" w:rsidRDefault="0096583F" w:rsidP="0096583F">
            <w:pPr>
              <w:pStyle w:val="Introduction"/>
              <w:spacing w:before="120" w:after="0" w:line="240" w:lineRule="auto"/>
              <w:rPr>
                <w:rFonts w:asciiTheme="majorHAnsi" w:hAnsiTheme="majorHAnsi" w:cs="Calibri"/>
                <w:b/>
                <w:bCs/>
                <w:color w:val="000000" w:themeColor="text1"/>
                <w:sz w:val="22"/>
                <w:szCs w:val="22"/>
              </w:rPr>
            </w:pPr>
            <w:r w:rsidRPr="0061091D">
              <w:rPr>
                <w:rFonts w:asciiTheme="majorHAnsi" w:hAnsiTheme="majorHAnsi" w:cs="Calibri"/>
                <w:b/>
                <w:bCs/>
                <w:color w:val="000000" w:themeColor="text1"/>
                <w:sz w:val="22"/>
                <w:szCs w:val="22"/>
              </w:rPr>
              <w:t>What did we find?</w:t>
            </w:r>
          </w:p>
          <w:p w14:paraId="449BBA18" w14:textId="77777777" w:rsidR="0096583F" w:rsidRPr="0061091D" w:rsidRDefault="0096583F" w:rsidP="0096583F">
            <w:pPr>
              <w:pStyle w:val="NormalWeb"/>
              <w:spacing w:before="120" w:beforeAutospacing="0" w:after="12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We found 72 studies that involved a total of 6059 people. The studies investigated the ability of ferritin blood tests to diagnose:</w:t>
            </w:r>
          </w:p>
          <w:p w14:paraId="253F0742" w14:textId="77777777" w:rsidR="0096583F" w:rsidRPr="0061091D" w:rsidRDefault="0096583F" w:rsidP="00F842F9">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 xml:space="preserve">iron deficiency in people who sought medical care and whose doctor suspected iron deficiency (70 studies, 5709 people); </w:t>
            </w:r>
          </w:p>
          <w:p w14:paraId="7E062EF6" w14:textId="77777777" w:rsidR="0096583F" w:rsidRPr="0061091D" w:rsidRDefault="0096583F" w:rsidP="00F842F9">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iron deficiency in people without any sign of disease (5 studies, 350 people); and</w:t>
            </w:r>
          </w:p>
          <w:p w14:paraId="4E449837" w14:textId="77777777" w:rsidR="0096583F" w:rsidRPr="0061091D" w:rsidRDefault="0096583F" w:rsidP="00F842F9">
            <w:pPr>
              <w:pStyle w:val="NormalWeb"/>
              <w:numPr>
                <w:ilvl w:val="0"/>
                <w:numId w:val="31"/>
              </w:numPr>
              <w:spacing w:before="0" w:beforeAutospacing="0" w:after="0" w:afterAutospacing="0"/>
              <w:rPr>
                <w:rFonts w:asciiTheme="majorHAnsi" w:hAnsiTheme="majorHAnsi" w:cs="Calibri"/>
                <w:color w:val="000000" w:themeColor="text1"/>
                <w:sz w:val="22"/>
                <w:szCs w:val="22"/>
                <w:lang w:val="en-GB"/>
              </w:rPr>
            </w:pPr>
            <w:r w:rsidRPr="0061091D">
              <w:rPr>
                <w:rFonts w:asciiTheme="majorHAnsi" w:hAnsiTheme="majorHAnsi" w:cs="Calibri"/>
                <w:color w:val="000000" w:themeColor="text1"/>
                <w:sz w:val="22"/>
                <w:szCs w:val="22"/>
                <w:lang w:val="en-GB"/>
              </w:rPr>
              <w:t xml:space="preserve">iron overload suspected by a doctor (36 studies, 1927 people). </w:t>
            </w:r>
          </w:p>
          <w:p w14:paraId="389051C5" w14:textId="77777777" w:rsidR="0096583F" w:rsidRPr="0061091D" w:rsidRDefault="0096583F" w:rsidP="0096583F">
            <w:pPr>
              <w:spacing w:before="120" w:after="120"/>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lastRenderedPageBreak/>
              <w:t>The studies did not all use the same levels of ferritin in the blood to diagnose iron deficiency or overload. For example:</w:t>
            </w:r>
          </w:p>
          <w:p w14:paraId="139DB99A" w14:textId="77777777" w:rsidR="00871937" w:rsidRPr="0061091D" w:rsidRDefault="29E576F9" w:rsidP="00F842F9">
            <w:pPr>
              <w:pStyle w:val="ListParagraph"/>
              <w:numPr>
                <w:ilvl w:val="0"/>
                <w:numId w:val="32"/>
              </w:numPr>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t xml:space="preserve">one study diagnosed iron deficiency if people had less than 12 micrograms of ferritin in </w:t>
            </w:r>
            <w:r w:rsidR="009951AF" w:rsidRPr="0061091D">
              <w:rPr>
                <w:rFonts w:asciiTheme="majorHAnsi" w:hAnsiTheme="majorHAnsi" w:cs="Calibri"/>
                <w:color w:val="000000" w:themeColor="text1"/>
                <w:lang w:val="en-US" w:eastAsia="en-GB"/>
              </w:rPr>
              <w:t>1</w:t>
            </w:r>
            <w:r w:rsidRPr="0061091D">
              <w:rPr>
                <w:rFonts w:asciiTheme="majorHAnsi" w:hAnsiTheme="majorHAnsi" w:cs="Calibri"/>
                <w:color w:val="000000" w:themeColor="text1"/>
                <w:lang w:val="en-US" w:eastAsia="en-GB"/>
              </w:rPr>
              <w:t xml:space="preserve"> litre of blood;</w:t>
            </w:r>
          </w:p>
          <w:p w14:paraId="24E603EA" w14:textId="77777777" w:rsidR="0015433C" w:rsidRPr="0061091D" w:rsidRDefault="29E576F9" w:rsidP="00F842F9">
            <w:pPr>
              <w:pStyle w:val="ListParagraph"/>
              <w:numPr>
                <w:ilvl w:val="0"/>
                <w:numId w:val="32"/>
              </w:numPr>
              <w:spacing w:after="120"/>
              <w:ind w:left="714" w:hanging="357"/>
              <w:contextualSpacing w:val="0"/>
              <w:rPr>
                <w:rFonts w:asciiTheme="majorHAnsi" w:hAnsiTheme="majorHAnsi" w:cs="Calibri"/>
                <w:color w:val="000000" w:themeColor="text1"/>
                <w:lang w:val="en-US" w:eastAsia="en-GB"/>
              </w:rPr>
            </w:pPr>
            <w:r w:rsidRPr="0061091D">
              <w:rPr>
                <w:rFonts w:asciiTheme="majorHAnsi" w:hAnsiTheme="majorHAnsi" w:cs="Calibri"/>
                <w:color w:val="000000" w:themeColor="text1"/>
                <w:lang w:val="en-US" w:eastAsia="en-GB"/>
              </w:rPr>
              <w:t xml:space="preserve">another study diagnosed iron deficiency if ferritin levels were below 200 micrograms in </w:t>
            </w:r>
            <w:r w:rsidR="009951AF" w:rsidRPr="0061091D">
              <w:rPr>
                <w:rFonts w:asciiTheme="majorHAnsi" w:hAnsiTheme="majorHAnsi" w:cs="Calibri"/>
                <w:color w:val="000000" w:themeColor="text1"/>
                <w:lang w:val="en-US" w:eastAsia="en-GB"/>
              </w:rPr>
              <w:t>1</w:t>
            </w:r>
            <w:r w:rsidRPr="0061091D">
              <w:rPr>
                <w:rFonts w:asciiTheme="majorHAnsi" w:hAnsiTheme="majorHAnsi" w:cs="Calibri"/>
                <w:color w:val="000000" w:themeColor="text1"/>
                <w:lang w:val="en-US" w:eastAsia="en-GB"/>
              </w:rPr>
              <w:t xml:space="preserve"> litre of blood.</w:t>
            </w:r>
          </w:p>
        </w:tc>
      </w:tr>
    </w:tbl>
    <w:p w14:paraId="1DD8D6BD" w14:textId="77777777" w:rsidR="000234DC" w:rsidRDefault="000234DC" w:rsidP="000234DC">
      <w:pPr>
        <w:pStyle w:val="BodyText"/>
        <w:rPr>
          <w:b/>
          <w:bCs/>
          <w:color w:val="002D64" w:themeColor="text2"/>
        </w:rPr>
      </w:pPr>
    </w:p>
    <w:p w14:paraId="42FAF7C5" w14:textId="77777777" w:rsidR="00EC3EB7" w:rsidRPr="00DC7904" w:rsidRDefault="00B44A27" w:rsidP="00DC7904">
      <w:pPr>
        <w:pStyle w:val="BodyText"/>
        <w:spacing w:after="120"/>
        <w:rPr>
          <w:rFonts w:ascii="Source Sans Pro" w:hAnsi="Source Sans Pro"/>
          <w:b/>
          <w:bCs/>
          <w:color w:val="002D64" w:themeColor="text2"/>
        </w:rPr>
      </w:pPr>
      <w:r w:rsidRPr="00DC7904">
        <w:rPr>
          <w:b/>
          <w:bCs/>
          <w:color w:val="002D64" w:themeColor="text2"/>
        </w:rPr>
        <w:t>Reporting the main</w:t>
      </w:r>
      <w:r w:rsidR="00EC3EB7" w:rsidRPr="00DC7904">
        <w:rPr>
          <w:b/>
          <w:bCs/>
          <w:color w:val="002D64" w:themeColor="text2"/>
        </w:rPr>
        <w:t xml:space="preserve"> results of </w:t>
      </w:r>
      <w:r w:rsidRPr="00DC7904">
        <w:rPr>
          <w:b/>
          <w:bCs/>
          <w:color w:val="002D64" w:themeColor="text2"/>
        </w:rPr>
        <w:t xml:space="preserve">the </w:t>
      </w:r>
      <w:r w:rsidR="00EC3EB7" w:rsidRPr="00DC7904">
        <w:rPr>
          <w:b/>
          <w:bCs/>
          <w:color w:val="002D64" w:themeColor="text2"/>
        </w:rPr>
        <w:t>review</w:t>
      </w:r>
    </w:p>
    <w:p w14:paraId="310017A2" w14:textId="77777777" w:rsidR="00986AEE" w:rsidRDefault="4F6827F1" w:rsidP="00EA2224">
      <w:pPr>
        <w:pStyle w:val="BodyText"/>
        <w:spacing w:after="120" w:line="240" w:lineRule="auto"/>
        <w:rPr>
          <w:rFonts w:ascii="Source Sans Pro" w:hAnsi="Source Sans Pro"/>
        </w:rPr>
      </w:pPr>
      <w:r w:rsidRPr="4F6827F1">
        <w:rPr>
          <w:rFonts w:ascii="Source Sans Pro" w:hAnsi="Source Sans Pro"/>
        </w:rPr>
        <w:t>The main review results are those that feature in the summary of findings tables and Abstract.</w:t>
      </w:r>
      <w:r w:rsidR="005E623D">
        <w:rPr>
          <w:rFonts w:ascii="Source Sans Pro" w:hAnsi="Source Sans Pro"/>
        </w:rPr>
        <w:t xml:space="preserve"> </w:t>
      </w:r>
      <w:r w:rsidR="00553186">
        <w:rPr>
          <w:rFonts w:ascii="Source Sans Pro" w:hAnsi="Source Sans Pro"/>
        </w:rPr>
        <w:t xml:space="preserve">Remember to include unwanted </w:t>
      </w:r>
      <w:r w:rsidR="00986AEE">
        <w:rPr>
          <w:rFonts w:ascii="Source Sans Pro" w:hAnsi="Source Sans Pro"/>
        </w:rPr>
        <w:t xml:space="preserve">and harmful </w:t>
      </w:r>
      <w:r w:rsidR="00553186">
        <w:rPr>
          <w:rFonts w:ascii="Source Sans Pro" w:hAnsi="Source Sans Pro"/>
        </w:rPr>
        <w:t xml:space="preserve">effects as well as positive effects. </w:t>
      </w:r>
    </w:p>
    <w:p w14:paraId="6B977E3C" w14:textId="3F5FC0F6" w:rsidR="008331B0" w:rsidRDefault="4F6827F1" w:rsidP="00EA2224">
      <w:pPr>
        <w:pStyle w:val="BodyText"/>
        <w:spacing w:after="120" w:line="240" w:lineRule="auto"/>
        <w:rPr>
          <w:rFonts w:ascii="Source Sans Pro" w:hAnsi="Source Sans Pro"/>
        </w:rPr>
      </w:pPr>
      <w:r w:rsidRPr="4F6827F1">
        <w:rPr>
          <w:rFonts w:ascii="Source Sans Pro" w:hAnsi="Source Sans Pro"/>
        </w:rPr>
        <w:t xml:space="preserve">Readers will find overly dense summaries difficult to read, so when there are many summary of findings tables or outcomes, you </w:t>
      </w:r>
      <w:r w:rsidR="00C60D56">
        <w:rPr>
          <w:rFonts w:ascii="Source Sans Pro" w:hAnsi="Source Sans Pro"/>
        </w:rPr>
        <w:t xml:space="preserve">might </w:t>
      </w:r>
      <w:r w:rsidRPr="4F6827F1">
        <w:rPr>
          <w:rFonts w:ascii="Source Sans Pro" w:hAnsi="Source Sans Pro"/>
        </w:rPr>
        <w:t>need to identify those that are most important for the Plain language summary</w:t>
      </w:r>
      <w:r w:rsidR="00B80342">
        <w:rPr>
          <w:rFonts w:ascii="Source Sans Pro" w:hAnsi="Source Sans Pro"/>
        </w:rPr>
        <w:t xml:space="preserve"> </w:t>
      </w:r>
      <w:hyperlink w:anchor="Referencethree" w:history="1">
        <w:r w:rsidR="00DD0ADC" w:rsidRPr="00DD0ADC">
          <w:rPr>
            <w:rStyle w:val="Hyperlink"/>
          </w:rPr>
          <w:t>[3]</w:t>
        </w:r>
      </w:hyperlink>
      <w:r w:rsidR="00B80342" w:rsidRPr="008D6B83">
        <w:rPr>
          <w:rStyle w:val="Hyperlink"/>
          <w:u w:val="none"/>
        </w:rPr>
        <w:t>.</w:t>
      </w:r>
      <w:r w:rsidRPr="4F6827F1">
        <w:rPr>
          <w:rFonts w:ascii="Source Sans Pro" w:hAnsi="Source Sans Pro"/>
        </w:rPr>
        <w:t xml:space="preserve"> </w:t>
      </w:r>
      <w:r w:rsidR="00185810">
        <w:rPr>
          <w:rFonts w:ascii="Source Sans Pro" w:hAnsi="Source Sans Pro"/>
        </w:rPr>
        <w:t>Focus on the comparison(s) that have the most clinical importance for decision makers</w:t>
      </w:r>
      <w:r w:rsidR="00DD0ADC">
        <w:rPr>
          <w:rFonts w:ascii="Source Sans Pro" w:hAnsi="Source Sans Pro"/>
        </w:rPr>
        <w:t>,</w:t>
      </w:r>
      <w:r w:rsidR="00185810">
        <w:rPr>
          <w:rFonts w:ascii="Source Sans Pro" w:hAnsi="Source Sans Pro"/>
        </w:rPr>
        <w:t xml:space="preserve"> not the ones with the most data or the best results. </w:t>
      </w:r>
      <w:r w:rsidRPr="4F6827F1">
        <w:rPr>
          <w:rFonts w:ascii="Source Sans Pro" w:hAnsi="Source Sans Pro"/>
        </w:rPr>
        <w:t>To help you do this, we recommend that you involve:</w:t>
      </w:r>
    </w:p>
    <w:p w14:paraId="2DD2C294" w14:textId="77777777" w:rsidR="008331B0" w:rsidRDefault="008331B0" w:rsidP="00F842F9">
      <w:pPr>
        <w:pStyle w:val="ListParagraph"/>
        <w:numPr>
          <w:ilvl w:val="0"/>
          <w:numId w:val="37"/>
        </w:numPr>
        <w:spacing w:after="120"/>
        <w:ind w:left="1077" w:hanging="357"/>
        <w:contextualSpacing w:val="0"/>
        <w:rPr>
          <w:rFonts w:ascii="Source Sans Pro" w:hAnsi="Source Sans Pro"/>
        </w:rPr>
      </w:pPr>
      <w:r>
        <w:rPr>
          <w:rFonts w:ascii="Source Sans Pro" w:hAnsi="Source Sans Pro"/>
        </w:rPr>
        <w:t>people  who might use this summary to inform their decision-making; and</w:t>
      </w:r>
    </w:p>
    <w:p w14:paraId="097F6822" w14:textId="77777777" w:rsidR="00986AEE" w:rsidRDefault="008331B0" w:rsidP="00F842F9">
      <w:pPr>
        <w:pStyle w:val="ListParagraph"/>
        <w:numPr>
          <w:ilvl w:val="0"/>
          <w:numId w:val="37"/>
        </w:numPr>
        <w:spacing w:after="120"/>
        <w:ind w:left="1077" w:hanging="357"/>
        <w:rPr>
          <w:rFonts w:ascii="Source Sans Pro" w:hAnsi="Source Sans Pro"/>
        </w:rPr>
      </w:pPr>
      <w:r>
        <w:rPr>
          <w:rFonts w:ascii="Source Sans Pro" w:hAnsi="Source Sans Pro"/>
        </w:rPr>
        <w:t xml:space="preserve">the review authors. </w:t>
      </w:r>
    </w:p>
    <w:p w14:paraId="77CA94F3" w14:textId="26E3032A" w:rsidR="00986AEE" w:rsidRPr="0061091D" w:rsidRDefault="00DD0ADC" w:rsidP="00986AEE">
      <w:pPr>
        <w:spacing w:after="120"/>
        <w:rPr>
          <w:rFonts w:ascii="Source Sans Pro" w:hAnsi="Source Sans Pro"/>
        </w:rPr>
      </w:pPr>
      <w:r>
        <w:rPr>
          <w:rFonts w:ascii="Source Sans Pro" w:hAnsi="Source Sans Pro"/>
        </w:rPr>
        <w:t xml:space="preserve">Cochrane Norway have made </w:t>
      </w:r>
      <w:r w:rsidR="000D2FCA">
        <w:rPr>
          <w:rFonts w:ascii="Source Sans Pro" w:hAnsi="Source Sans Pro"/>
        </w:rPr>
        <w:t>2</w:t>
      </w:r>
      <w:r>
        <w:rPr>
          <w:rFonts w:ascii="Source Sans Pro" w:hAnsi="Source Sans Pro"/>
        </w:rPr>
        <w:t xml:space="preserve"> videos </w:t>
      </w:r>
      <w:r w:rsidRPr="0061091D">
        <w:rPr>
          <w:rFonts w:ascii="Source Sans Pro" w:hAnsi="Source Sans Pro"/>
        </w:rPr>
        <w:t>about selecting the most important result</w:t>
      </w:r>
      <w:r>
        <w:rPr>
          <w:rFonts w:ascii="Source Sans Pro" w:hAnsi="Source Sans Pro"/>
        </w:rPr>
        <w:t>s</w:t>
      </w:r>
      <w:r w:rsidR="000D2FCA">
        <w:rPr>
          <w:rFonts w:ascii="Source Sans Pro" w:hAnsi="Source Sans Pro"/>
        </w:rPr>
        <w:t>, which supplement the Dissemination checklist</w:t>
      </w:r>
      <w:r>
        <w:rPr>
          <w:rFonts w:ascii="Source Sans Pro" w:hAnsi="Source Sans Pro"/>
        </w:rPr>
        <w:t>. See</w:t>
      </w:r>
      <w:r w:rsidR="000D2FCA">
        <w:rPr>
          <w:rFonts w:ascii="Source Sans Pro" w:hAnsi="Source Sans Pro"/>
        </w:rPr>
        <w:t xml:space="preserve"> Ensuring a reasonable representation of the evidence </w:t>
      </w:r>
      <w:hyperlink r:id="rId20" w:history="1">
        <w:r w:rsidR="000D2FCA" w:rsidRPr="000D2FCA">
          <w:rPr>
            <w:rStyle w:val="Hyperlink"/>
            <w:rFonts w:ascii="Source Sans Pro" w:hAnsi="Source Sans Pro"/>
          </w:rPr>
          <w:t>Part 1</w:t>
        </w:r>
      </w:hyperlink>
      <w:r w:rsidR="000D2FCA">
        <w:rPr>
          <w:rFonts w:ascii="Source Sans Pro" w:hAnsi="Source Sans Pro"/>
        </w:rPr>
        <w:t xml:space="preserve"> and </w:t>
      </w:r>
      <w:hyperlink r:id="rId21" w:history="1">
        <w:r w:rsidR="000D2FCA" w:rsidRPr="000D2FCA">
          <w:rPr>
            <w:rStyle w:val="Hyperlink"/>
            <w:rFonts w:ascii="Source Sans Pro" w:hAnsi="Source Sans Pro"/>
          </w:rPr>
          <w:t>Part 2</w:t>
        </w:r>
      </w:hyperlink>
      <w:r w:rsidR="000D2FCA">
        <w:rPr>
          <w:rFonts w:ascii="Source Sans Pro" w:hAnsi="Source Sans Pro"/>
        </w:rPr>
        <w:t xml:space="preserve">. See also </w:t>
      </w:r>
      <w:hyperlink r:id="rId22" w:history="1">
        <w:r w:rsidR="000D2FCA" w:rsidRPr="000D2FCA">
          <w:rPr>
            <w:rStyle w:val="Hyperlink"/>
            <w:rFonts w:ascii="Source Sans Pro" w:hAnsi="Source Sans Pro"/>
          </w:rPr>
          <w:t>Reporting the effects of the intervention in systematic reviews</w:t>
        </w:r>
      </w:hyperlink>
      <w:r w:rsidR="000D2FCA">
        <w:rPr>
          <w:rFonts w:ascii="Source Sans Pro" w:hAnsi="Source Sans Pro"/>
        </w:rPr>
        <w:t xml:space="preserve"> by Cochrane Sweden. </w:t>
      </w:r>
    </w:p>
    <w:p w14:paraId="31C11BC0" w14:textId="77777777" w:rsidR="00EC3EB7" w:rsidRPr="007F5D43" w:rsidRDefault="00FD4B6C" w:rsidP="00B44A27">
      <w:pPr>
        <w:pStyle w:val="BodyText"/>
        <w:spacing w:after="120" w:line="240" w:lineRule="auto"/>
        <w:rPr>
          <w:rFonts w:ascii="Source Sans Pro" w:hAnsi="Source Sans Pro"/>
          <w:color w:val="C00000"/>
        </w:rPr>
      </w:pPr>
      <w:r>
        <w:rPr>
          <w:rFonts w:ascii="Source Sans Pro" w:hAnsi="Source Sans Pro"/>
          <w:b/>
          <w:bCs/>
          <w:color w:val="C00000"/>
        </w:rPr>
        <w:t>D</w:t>
      </w:r>
      <w:r w:rsidR="00EC3EB7" w:rsidRPr="007F5D43">
        <w:rPr>
          <w:rFonts w:ascii="Source Sans Pro" w:hAnsi="Source Sans Pro"/>
          <w:b/>
          <w:bCs/>
          <w:color w:val="C00000"/>
        </w:rPr>
        <w:t>o not:</w:t>
      </w:r>
    </w:p>
    <w:p w14:paraId="585256C3" w14:textId="4D4705E7" w:rsidR="00925A5F" w:rsidRDefault="00C23AA1" w:rsidP="00FD6080">
      <w:pPr>
        <w:pStyle w:val="BodyText"/>
        <w:numPr>
          <w:ilvl w:val="0"/>
          <w:numId w:val="2"/>
        </w:numPr>
        <w:spacing w:after="120" w:line="240" w:lineRule="auto"/>
        <w:rPr>
          <w:rFonts w:ascii="Source Sans Pro" w:hAnsi="Source Sans Pro"/>
          <w:color w:val="C00000"/>
        </w:rPr>
      </w:pPr>
      <w:r>
        <w:rPr>
          <w:rFonts w:ascii="Source Sans Pro" w:hAnsi="Source Sans Pro"/>
          <w:color w:val="C00000"/>
        </w:rPr>
        <w:t xml:space="preserve">present </w:t>
      </w:r>
      <w:r w:rsidR="00C7166D">
        <w:rPr>
          <w:rFonts w:ascii="Source Sans Pro" w:hAnsi="Source Sans Pro"/>
          <w:color w:val="C00000"/>
        </w:rPr>
        <w:t xml:space="preserve">only </w:t>
      </w:r>
      <w:r w:rsidR="00925A5F">
        <w:rPr>
          <w:rFonts w:ascii="Source Sans Pro" w:hAnsi="Source Sans Pro"/>
          <w:color w:val="C00000"/>
        </w:rPr>
        <w:t>the most interesting results;</w:t>
      </w:r>
    </w:p>
    <w:p w14:paraId="69D751A7" w14:textId="77777777" w:rsidR="00F65794" w:rsidRDefault="29E576F9" w:rsidP="00FD6080">
      <w:pPr>
        <w:pStyle w:val="BodyText"/>
        <w:numPr>
          <w:ilvl w:val="0"/>
          <w:numId w:val="2"/>
        </w:numPr>
        <w:spacing w:after="120" w:line="240" w:lineRule="auto"/>
        <w:rPr>
          <w:rFonts w:ascii="Source Sans Pro" w:hAnsi="Source Sans Pro"/>
          <w:color w:val="C00000"/>
        </w:rPr>
      </w:pPr>
      <w:r w:rsidRPr="29E576F9">
        <w:rPr>
          <w:rFonts w:ascii="Source Sans Pro" w:hAnsi="Source Sans Pro"/>
          <w:color w:val="C00000"/>
        </w:rPr>
        <w:t xml:space="preserve">include summary statistics and confidence intervals; </w:t>
      </w:r>
    </w:p>
    <w:p w14:paraId="04645335" w14:textId="77777777" w:rsidR="00EC3EB7" w:rsidRPr="00EA2224" w:rsidRDefault="00F65794" w:rsidP="00FD6080">
      <w:pPr>
        <w:pStyle w:val="BodyText"/>
        <w:numPr>
          <w:ilvl w:val="0"/>
          <w:numId w:val="2"/>
        </w:numPr>
        <w:spacing w:after="120" w:line="240" w:lineRule="auto"/>
        <w:rPr>
          <w:rFonts w:ascii="Source Sans Pro" w:hAnsi="Source Sans Pro"/>
          <w:color w:val="C00000"/>
        </w:rPr>
      </w:pPr>
      <w:r w:rsidRPr="29E576F9">
        <w:rPr>
          <w:rFonts w:ascii="Source Sans Pro" w:hAnsi="Source Sans Pro"/>
          <w:color w:val="C00000"/>
        </w:rPr>
        <w:t xml:space="preserve">refer to </w:t>
      </w:r>
      <w:r>
        <w:rPr>
          <w:rFonts w:ascii="Source Sans Pro" w:hAnsi="Source Sans Pro"/>
          <w:color w:val="C00000"/>
        </w:rPr>
        <w:t>‘very low-/</w:t>
      </w:r>
      <w:r w:rsidRPr="29E576F9">
        <w:rPr>
          <w:rFonts w:ascii="Source Sans Pro" w:hAnsi="Source Sans Pro"/>
          <w:color w:val="C00000"/>
        </w:rPr>
        <w:t>low</w:t>
      </w:r>
      <w:r>
        <w:rPr>
          <w:rFonts w:ascii="Source Sans Pro" w:hAnsi="Source Sans Pro"/>
          <w:color w:val="C00000"/>
        </w:rPr>
        <w:t>-</w:t>
      </w:r>
      <w:r w:rsidRPr="29E576F9">
        <w:rPr>
          <w:rFonts w:ascii="Source Sans Pro" w:hAnsi="Source Sans Pro"/>
          <w:color w:val="C00000"/>
        </w:rPr>
        <w:t>/moderate</w:t>
      </w:r>
      <w:r>
        <w:rPr>
          <w:rFonts w:ascii="Source Sans Pro" w:hAnsi="Source Sans Pro"/>
          <w:color w:val="C00000"/>
        </w:rPr>
        <w:t>-</w:t>
      </w:r>
      <w:r w:rsidRPr="29E576F9">
        <w:rPr>
          <w:rFonts w:ascii="Source Sans Pro" w:hAnsi="Source Sans Pro"/>
          <w:color w:val="C00000"/>
        </w:rPr>
        <w:t>/high-certainty evidence</w:t>
      </w:r>
      <w:r>
        <w:rPr>
          <w:rFonts w:ascii="Source Sans Pro" w:hAnsi="Source Sans Pro"/>
          <w:color w:val="C00000"/>
        </w:rPr>
        <w:t>’</w:t>
      </w:r>
      <w:r w:rsidRPr="29E576F9">
        <w:rPr>
          <w:rFonts w:ascii="Source Sans Pro" w:hAnsi="Source Sans Pro"/>
          <w:color w:val="C00000"/>
        </w:rPr>
        <w:t>.</w:t>
      </w:r>
      <w:r>
        <w:rPr>
          <w:rFonts w:ascii="Source Sans Pro" w:hAnsi="Source Sans Pro"/>
          <w:color w:val="C00000"/>
        </w:rPr>
        <w:t xml:space="preserve"> Readers have indicated in feedback to us that they do not find these terms easy to understand</w:t>
      </w:r>
      <w:r w:rsidR="00EA2224">
        <w:rPr>
          <w:rFonts w:ascii="Source Sans Pro" w:hAnsi="Source Sans Pro"/>
          <w:color w:val="C00000"/>
        </w:rPr>
        <w:t>;</w:t>
      </w:r>
    </w:p>
    <w:p w14:paraId="17D8BC13" w14:textId="77777777" w:rsidR="00EE2A5F" w:rsidRDefault="00EE2A5F" w:rsidP="00FD6080">
      <w:pPr>
        <w:pStyle w:val="BodyText"/>
        <w:numPr>
          <w:ilvl w:val="0"/>
          <w:numId w:val="2"/>
        </w:numPr>
        <w:spacing w:after="120" w:line="240" w:lineRule="auto"/>
        <w:rPr>
          <w:rFonts w:ascii="Source Sans Pro" w:hAnsi="Source Sans Pro"/>
          <w:color w:val="C00000"/>
        </w:rPr>
      </w:pPr>
      <w:r>
        <w:rPr>
          <w:rFonts w:ascii="Source Sans Pro" w:hAnsi="Source Sans Pro"/>
          <w:color w:val="C00000"/>
        </w:rPr>
        <w:t xml:space="preserve">use GRADE jargon such as ‘indirectness’ or ‘imprecision’. </w:t>
      </w:r>
    </w:p>
    <w:p w14:paraId="70B3D1A2" w14:textId="7A2135F2" w:rsidR="00EC3EB7" w:rsidRDefault="00EC3EB7" w:rsidP="001F74DB">
      <w:pPr>
        <w:pStyle w:val="BodyText"/>
        <w:spacing w:after="120" w:line="240" w:lineRule="auto"/>
        <w:rPr>
          <w:rFonts w:ascii="Source Sans Pro" w:hAnsi="Source Sans Pro"/>
        </w:rPr>
      </w:pPr>
      <w:r w:rsidRPr="0074747D">
        <w:rPr>
          <w:rFonts w:ascii="Source Sans Pro" w:hAnsi="Source Sans Pro"/>
        </w:rPr>
        <w:t>Instead, use narrative statements.</w:t>
      </w:r>
      <w:r w:rsidR="00B81B48">
        <w:rPr>
          <w:rFonts w:ascii="Source Sans Pro" w:hAnsi="Source Sans Pro"/>
        </w:rPr>
        <w:t xml:space="preserve"> </w:t>
      </w:r>
      <w:r w:rsidR="00965DB0">
        <w:rPr>
          <w:rFonts w:ascii="Source Sans Pro" w:hAnsi="Source Sans Pro"/>
        </w:rPr>
        <w:t xml:space="preserve">The table below </w:t>
      </w:r>
      <w:r>
        <w:rPr>
          <w:rFonts w:ascii="Source Sans Pro" w:hAnsi="Source Sans Pro"/>
        </w:rPr>
        <w:t>presents</w:t>
      </w:r>
      <w:r w:rsidRPr="007914A8">
        <w:rPr>
          <w:rFonts w:ascii="Source Sans Pro" w:hAnsi="Source Sans Pro"/>
        </w:rPr>
        <w:t xml:space="preserve"> suggested wording for narrative statements</w:t>
      </w:r>
      <w:r w:rsidR="001432D9">
        <w:rPr>
          <w:rFonts w:ascii="Source Sans Pro" w:hAnsi="Source Sans Pro"/>
        </w:rPr>
        <w:t xml:space="preserve">, </w:t>
      </w:r>
      <w:r w:rsidR="00131E36">
        <w:rPr>
          <w:rFonts w:ascii="Source Sans Pro" w:hAnsi="Source Sans Pro"/>
        </w:rPr>
        <w:t xml:space="preserve">based on the suggestions in Chapter 15 of the </w:t>
      </w:r>
      <w:r w:rsidR="00131E36" w:rsidRPr="00E37318">
        <w:rPr>
          <w:rFonts w:ascii="Source Sans Pro" w:hAnsi="Source Sans Pro"/>
          <w:i/>
          <w:iCs/>
        </w:rPr>
        <w:t>Cochrane Handbook</w:t>
      </w:r>
      <w:r w:rsidR="00E37318" w:rsidRPr="00E37318">
        <w:rPr>
          <w:rFonts w:ascii="Source Sans Pro" w:hAnsi="Source Sans Pro"/>
          <w:i/>
          <w:iCs/>
        </w:rPr>
        <w:t xml:space="preserve"> for Systematic Reviews of Interventions</w:t>
      </w:r>
      <w:r w:rsidR="00B80342">
        <w:rPr>
          <w:rFonts w:ascii="Source Sans Pro" w:hAnsi="Source Sans Pro"/>
        </w:rPr>
        <w:t xml:space="preserve"> </w:t>
      </w:r>
      <w:r w:rsidR="00A7263B">
        <w:t>[5]</w:t>
      </w:r>
      <w:r w:rsidR="00B80342">
        <w:t>.</w:t>
      </w:r>
      <w:r w:rsidR="001432D9">
        <w:rPr>
          <w:rFonts w:ascii="Source Sans Pro" w:hAnsi="Source Sans Pro"/>
        </w:rPr>
        <w:t xml:space="preserve"> </w:t>
      </w:r>
      <w:r w:rsidRPr="007914A8">
        <w:rPr>
          <w:rFonts w:ascii="Source Sans Pro" w:hAnsi="Source Sans Pro"/>
        </w:rPr>
        <w:t xml:space="preserve">Note that you </w:t>
      </w:r>
      <w:r w:rsidR="00772546">
        <w:rPr>
          <w:rFonts w:ascii="Source Sans Pro" w:hAnsi="Source Sans Pro"/>
        </w:rPr>
        <w:t>will</w:t>
      </w:r>
      <w:r w:rsidRPr="007914A8">
        <w:rPr>
          <w:rFonts w:ascii="Source Sans Pro" w:hAnsi="Source Sans Pro"/>
        </w:rPr>
        <w:t xml:space="preserve"> need to amend the statements, for example:</w:t>
      </w:r>
    </w:p>
    <w:p w14:paraId="3D7E1E8D" w14:textId="77777777" w:rsidR="00EC3EB7" w:rsidRPr="00E15E42" w:rsidRDefault="29E576F9" w:rsidP="00FD6080">
      <w:pPr>
        <w:pStyle w:val="FootnoteText"/>
        <w:numPr>
          <w:ilvl w:val="0"/>
          <w:numId w:val="9"/>
        </w:numPr>
        <w:spacing w:after="120"/>
        <w:ind w:left="714" w:hanging="357"/>
        <w:rPr>
          <w:rFonts w:ascii="Source Sans Pro" w:hAnsi="Source Sans Pro"/>
          <w:sz w:val="22"/>
          <w:szCs w:val="22"/>
        </w:rPr>
      </w:pPr>
      <w:r w:rsidRPr="29E576F9">
        <w:rPr>
          <w:rFonts w:ascii="Source Sans Pro" w:hAnsi="Source Sans Pro"/>
          <w:sz w:val="22"/>
          <w:szCs w:val="22"/>
        </w:rPr>
        <w:t xml:space="preserve">to fit your </w:t>
      </w:r>
      <w:r w:rsidR="00D634AD">
        <w:rPr>
          <w:rFonts w:ascii="Source Sans Pro" w:hAnsi="Source Sans Pro"/>
          <w:sz w:val="22"/>
          <w:szCs w:val="22"/>
        </w:rPr>
        <w:t xml:space="preserve">review </w:t>
      </w:r>
      <w:r w:rsidR="00E15E42">
        <w:rPr>
          <w:rFonts w:ascii="Source Sans Pro" w:hAnsi="Source Sans Pro"/>
          <w:sz w:val="22"/>
          <w:szCs w:val="22"/>
        </w:rPr>
        <w:t xml:space="preserve">type (for </w:t>
      </w:r>
      <w:r w:rsidR="00772546">
        <w:rPr>
          <w:rFonts w:ascii="Source Sans Pro" w:hAnsi="Source Sans Pro"/>
          <w:sz w:val="22"/>
          <w:szCs w:val="22"/>
        </w:rPr>
        <w:t>reviews other than intervention reviews)</w:t>
      </w:r>
      <w:r w:rsidRPr="00E15E42">
        <w:rPr>
          <w:rFonts w:ascii="Source Sans Pro" w:hAnsi="Source Sans Pro"/>
          <w:sz w:val="22"/>
          <w:szCs w:val="22"/>
        </w:rPr>
        <w:t>; or</w:t>
      </w:r>
    </w:p>
    <w:p w14:paraId="43849197" w14:textId="3D72961C" w:rsidR="00C268A3" w:rsidRDefault="29E576F9" w:rsidP="00C268A3">
      <w:pPr>
        <w:pStyle w:val="FootnoteText"/>
        <w:numPr>
          <w:ilvl w:val="0"/>
          <w:numId w:val="9"/>
        </w:numPr>
        <w:spacing w:after="120"/>
        <w:rPr>
          <w:rFonts w:ascii="Source Sans Pro" w:hAnsi="Source Sans Pro"/>
          <w:sz w:val="22"/>
          <w:szCs w:val="22"/>
        </w:rPr>
      </w:pPr>
      <w:r w:rsidRPr="29E576F9">
        <w:rPr>
          <w:rFonts w:ascii="Source Sans Pro" w:hAnsi="Source Sans Pro"/>
          <w:sz w:val="22"/>
          <w:szCs w:val="22"/>
        </w:rPr>
        <w:t xml:space="preserve">to add ‘compared with </w:t>
      </w:r>
      <w:r w:rsidRPr="0025111C">
        <w:rPr>
          <w:rFonts w:ascii="Source Sans Pro" w:hAnsi="Source Sans Pro"/>
          <w:color w:val="696969" w:themeColor="accent3"/>
          <w:sz w:val="22"/>
          <w:szCs w:val="22"/>
        </w:rPr>
        <w:t>other intervention</w:t>
      </w:r>
      <w:r w:rsidRPr="29E576F9">
        <w:rPr>
          <w:rFonts w:ascii="Source Sans Pro" w:hAnsi="Source Sans Pro"/>
          <w:sz w:val="22"/>
          <w:szCs w:val="22"/>
        </w:rPr>
        <w:t xml:space="preserve">’ when appropriate. </w:t>
      </w:r>
    </w:p>
    <w:p w14:paraId="1A447DF9" w14:textId="1A4B14D9" w:rsidR="00C268A3" w:rsidRPr="00C268A3" w:rsidRDefault="00C268A3" w:rsidP="00C268A3">
      <w:pPr>
        <w:spacing w:after="200" w:line="276" w:lineRule="auto"/>
        <w:rPr>
          <w:rFonts w:ascii="Source Sans Pro" w:hAnsi="Source Sans Pro"/>
        </w:rPr>
      </w:pPr>
      <w:r>
        <w:rPr>
          <w:rFonts w:ascii="Source Sans Pro" w:hAnsi="Source Sans Pro"/>
        </w:rPr>
        <w:br w:type="page"/>
      </w:r>
    </w:p>
    <w:p w14:paraId="7F4B45AD" w14:textId="3E0204EB" w:rsidR="00EC3EB7" w:rsidRPr="00965DB0" w:rsidRDefault="00EC3EB7" w:rsidP="00EC3EB7">
      <w:pPr>
        <w:spacing w:after="120"/>
        <w:jc w:val="center"/>
        <w:rPr>
          <w:rFonts w:ascii="Source Sans Pro" w:hAnsi="Source Sans Pro"/>
          <w:b/>
          <w:bCs/>
        </w:rPr>
      </w:pPr>
      <w:bookmarkStart w:id="21" w:name="TableSuggestedwording"/>
      <w:r w:rsidRPr="00965DB0">
        <w:rPr>
          <w:rFonts w:ascii="Source Sans Pro" w:hAnsi="Source Sans Pro"/>
          <w:b/>
          <w:bCs/>
        </w:rPr>
        <w:lastRenderedPageBreak/>
        <w:t>Suggested wording for narrative statements</w:t>
      </w:r>
      <w:bookmarkEnd w:id="21"/>
      <w:r w:rsidR="00B80342">
        <w:rPr>
          <w:rFonts w:ascii="Source Sans Pro" w:hAnsi="Source Sans Pro"/>
          <w:b/>
          <w:bCs/>
        </w:rPr>
        <w:t xml:space="preserve"> </w:t>
      </w:r>
      <w:hyperlink w:anchor="Referencefour" w:history="1">
        <w:r w:rsidR="000D2FCA" w:rsidRPr="000D2FCA">
          <w:rPr>
            <w:rStyle w:val="Hyperlink"/>
            <w:rFonts w:ascii="Source Sans Pro" w:hAnsi="Source Sans Pro"/>
          </w:rPr>
          <w:t>[</w:t>
        </w:r>
        <w:r w:rsidR="00A62E48" w:rsidRPr="000D2FCA">
          <w:rPr>
            <w:rStyle w:val="Hyperlink"/>
            <w:rFonts w:ascii="Source Sans Pro" w:hAnsi="Source Sans Pro" w:cs="Times New Roman (Body CS)"/>
          </w:rPr>
          <w:t>4</w:t>
        </w:r>
        <w:r w:rsidR="000D2FCA" w:rsidRPr="000D2FCA">
          <w:rPr>
            <w:rStyle w:val="Hyperlink"/>
            <w:rFonts w:ascii="Source Sans Pro" w:hAnsi="Source Sans Pro" w:cs="Times New Roman (Body CS)"/>
          </w:rPr>
          <w:t>]</w:t>
        </w:r>
      </w:hyperlink>
    </w:p>
    <w:tbl>
      <w:tblPr>
        <w:tblStyle w:val="TableGrid"/>
        <w:tblW w:w="5000" w:type="pct"/>
        <w:tblLayout w:type="fixed"/>
        <w:tblLook w:val="04A0" w:firstRow="1" w:lastRow="0" w:firstColumn="1" w:lastColumn="0" w:noHBand="0" w:noVBand="1"/>
      </w:tblPr>
      <w:tblGrid>
        <w:gridCol w:w="1336"/>
        <w:gridCol w:w="1758"/>
        <w:gridCol w:w="2093"/>
        <w:gridCol w:w="2178"/>
        <w:gridCol w:w="2263"/>
      </w:tblGrid>
      <w:tr w:rsidR="00EC3EB7" w:rsidRPr="008912C1" w14:paraId="783D5369" w14:textId="77777777" w:rsidTr="000B182B">
        <w:trPr>
          <w:trHeight w:val="601"/>
        </w:trPr>
        <w:tc>
          <w:tcPr>
            <w:tcW w:w="694" w:type="pct"/>
            <w:vMerge w:val="restart"/>
          </w:tcPr>
          <w:p w14:paraId="05BCFD3B" w14:textId="77777777" w:rsidR="00EC3EB7" w:rsidRDefault="00EC3EB7" w:rsidP="00747BE0">
            <w:pPr>
              <w:spacing w:before="100" w:beforeAutospacing="1"/>
              <w:jc w:val="center"/>
              <w:rPr>
                <w:rFonts w:ascii="Source Sans Pro" w:hAnsi="Source Sans Pro" w:cs="Calibri"/>
                <w:b/>
                <w:bCs/>
                <w:color w:val="002D64" w:themeColor="text2"/>
              </w:rPr>
            </w:pPr>
          </w:p>
          <w:p w14:paraId="3E4B6BD1" w14:textId="77777777" w:rsidR="00A77746" w:rsidRDefault="00A77746" w:rsidP="00A77746">
            <w:pPr>
              <w:spacing w:before="120" w:after="120"/>
              <w:jc w:val="center"/>
              <w:rPr>
                <w:rFonts w:ascii="Source Sans Pro" w:hAnsi="Source Sans Pro" w:cs="Calibri"/>
                <w:b/>
                <w:bCs/>
                <w:color w:val="002D64" w:themeColor="text2"/>
              </w:rPr>
            </w:pPr>
          </w:p>
          <w:p w14:paraId="6E741148" w14:textId="77777777" w:rsidR="00A77746" w:rsidRDefault="00A77746" w:rsidP="00A77746">
            <w:pPr>
              <w:spacing w:before="120" w:after="120"/>
              <w:jc w:val="center"/>
              <w:rPr>
                <w:rFonts w:ascii="Source Sans Pro" w:hAnsi="Source Sans Pro" w:cs="Calibri"/>
                <w:b/>
                <w:bCs/>
                <w:color w:val="002D64" w:themeColor="text2"/>
              </w:rPr>
            </w:pPr>
          </w:p>
          <w:p w14:paraId="75C7E79F" w14:textId="77777777" w:rsidR="00A77746" w:rsidRDefault="00A77746" w:rsidP="00A77746">
            <w:pPr>
              <w:spacing w:before="120" w:after="120"/>
              <w:jc w:val="center"/>
              <w:rPr>
                <w:rFonts w:ascii="Source Sans Pro" w:hAnsi="Source Sans Pro" w:cs="Calibri"/>
                <w:b/>
                <w:bCs/>
                <w:color w:val="002D64" w:themeColor="text2"/>
              </w:rPr>
            </w:pPr>
          </w:p>
          <w:p w14:paraId="110DB155" w14:textId="77777777" w:rsidR="00A77746" w:rsidRDefault="00A77746" w:rsidP="00B26CEB">
            <w:pPr>
              <w:spacing w:before="120" w:after="120"/>
              <w:jc w:val="center"/>
              <w:rPr>
                <w:rFonts w:ascii="Source Sans Pro" w:hAnsi="Source Sans Pro" w:cs="Calibri"/>
                <w:b/>
                <w:bCs/>
                <w:color w:val="002D64" w:themeColor="text2"/>
              </w:rPr>
            </w:pPr>
          </w:p>
          <w:p w14:paraId="5558B303" w14:textId="77777777" w:rsidR="00EC3EB7" w:rsidRPr="008912C1" w:rsidRDefault="00EC3EB7" w:rsidP="00B26CEB">
            <w:pPr>
              <w:spacing w:before="120" w:after="120"/>
              <w:jc w:val="center"/>
              <w:rPr>
                <w:rFonts w:ascii="Source Sans Pro" w:hAnsi="Source Sans Pro" w:cs="Calibri"/>
                <w:b/>
                <w:bCs/>
                <w:color w:val="002D64" w:themeColor="text2"/>
              </w:rPr>
            </w:pPr>
            <w:r w:rsidRPr="008912C1">
              <w:rPr>
                <w:rFonts w:ascii="Source Sans Pro" w:hAnsi="Source Sans Pro" w:cs="Calibri"/>
                <w:b/>
                <w:bCs/>
                <w:color w:val="002D64" w:themeColor="text2"/>
              </w:rPr>
              <w:t>Effect size</w:t>
            </w:r>
          </w:p>
        </w:tc>
        <w:tc>
          <w:tcPr>
            <w:tcW w:w="4306" w:type="pct"/>
            <w:gridSpan w:val="4"/>
          </w:tcPr>
          <w:p w14:paraId="46D86F94" w14:textId="77777777" w:rsidR="00EC3EB7" w:rsidRPr="0025111C"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Level of certainty of the evidence</w:t>
            </w:r>
          </w:p>
        </w:tc>
      </w:tr>
      <w:tr w:rsidR="00A77746" w:rsidRPr="008912C1" w14:paraId="746F1CF1" w14:textId="77777777" w:rsidTr="000B182B">
        <w:trPr>
          <w:trHeight w:val="2312"/>
        </w:trPr>
        <w:tc>
          <w:tcPr>
            <w:tcW w:w="694" w:type="pct"/>
            <w:vMerge/>
          </w:tcPr>
          <w:p w14:paraId="63B5CA65" w14:textId="77777777" w:rsidR="00EC3EB7" w:rsidRPr="008912C1" w:rsidRDefault="00EC3EB7" w:rsidP="00747BE0">
            <w:pPr>
              <w:spacing w:before="120" w:after="120"/>
              <w:jc w:val="center"/>
              <w:rPr>
                <w:rFonts w:ascii="Source Sans Pro" w:hAnsi="Source Sans Pro" w:cs="Calibri"/>
                <w:b/>
                <w:bCs/>
                <w:color w:val="002D64" w:themeColor="text2"/>
              </w:rPr>
            </w:pPr>
          </w:p>
        </w:tc>
        <w:tc>
          <w:tcPr>
            <w:tcW w:w="913" w:type="pct"/>
          </w:tcPr>
          <w:p w14:paraId="50226A38" w14:textId="77777777" w:rsidR="00A77746" w:rsidRPr="0025111C"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5351C4E7" w14:textId="77777777" w:rsidR="00A77746" w:rsidRPr="0025111C" w:rsidRDefault="00A77746" w:rsidP="001F74DB">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02FBB49A" w14:textId="77777777" w:rsidR="00A77746" w:rsidRPr="0025111C"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p>
          <w:p w14:paraId="0D4C33E4" w14:textId="77777777" w:rsidR="00EC3EB7" w:rsidRPr="008912C1"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r w:rsidRPr="008912C1">
              <w:rPr>
                <w:rFonts w:ascii="Source Sans Pro" w:hAnsi="Source Sans Pro" w:cs="Calibri"/>
                <w:b/>
                <w:bCs/>
                <w:color w:val="002D64" w:themeColor="text2"/>
                <w:sz w:val="22"/>
                <w:szCs w:val="22"/>
              </w:rPr>
              <w:t>High certainty</w:t>
            </w:r>
          </w:p>
        </w:tc>
        <w:tc>
          <w:tcPr>
            <w:tcW w:w="1087" w:type="pct"/>
          </w:tcPr>
          <w:p w14:paraId="3F6F714C"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315A354F"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6CBBF7E8"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022261D1" w14:textId="77777777" w:rsidR="00EC3EB7" w:rsidRPr="008912C1"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r w:rsidRPr="008912C1">
              <w:rPr>
                <w:rFonts w:ascii="Source Sans Pro" w:hAnsi="Source Sans Pro" w:cs="Calibri"/>
                <w:b/>
                <w:bCs/>
                <w:color w:val="002D64" w:themeColor="text2"/>
                <w:sz w:val="22"/>
                <w:szCs w:val="22"/>
              </w:rPr>
              <w:t>Moderate certainty</w:t>
            </w:r>
          </w:p>
        </w:tc>
        <w:tc>
          <w:tcPr>
            <w:tcW w:w="1131" w:type="pct"/>
          </w:tcPr>
          <w:p w14:paraId="7C0F3D01"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6FA44467"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0BE109B3" w14:textId="77777777" w:rsidR="00A77746" w:rsidRDefault="00A77746"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p>
          <w:p w14:paraId="533DC941" w14:textId="77777777" w:rsidR="00EC3EB7" w:rsidRPr="008912C1"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rPr>
            </w:pPr>
            <w:r w:rsidRPr="008912C1">
              <w:rPr>
                <w:rFonts w:ascii="Source Sans Pro" w:hAnsi="Source Sans Pro" w:cs="Calibri"/>
                <w:b/>
                <w:bCs/>
                <w:color w:val="002D64" w:themeColor="text2"/>
                <w:sz w:val="22"/>
                <w:szCs w:val="22"/>
              </w:rPr>
              <w:t>Low certainty</w:t>
            </w:r>
          </w:p>
        </w:tc>
        <w:tc>
          <w:tcPr>
            <w:tcW w:w="1174" w:type="pct"/>
          </w:tcPr>
          <w:p w14:paraId="045EA96B" w14:textId="77777777" w:rsidR="00EC3EB7" w:rsidRPr="0025111C"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Very low certainty</w:t>
            </w:r>
          </w:p>
          <w:p w14:paraId="3E962971" w14:textId="77777777" w:rsidR="00EC3EB7" w:rsidRPr="0025111C"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OR</w:t>
            </w:r>
          </w:p>
          <w:p w14:paraId="21C0970A" w14:textId="77777777" w:rsidR="00EC3EB7" w:rsidRPr="0025111C" w:rsidRDefault="00EC3EB7" w:rsidP="00747BE0">
            <w:pPr>
              <w:pStyle w:val="NormalWeb"/>
              <w:shd w:val="clear" w:color="auto" w:fill="FFFFFF"/>
              <w:spacing w:before="120" w:beforeAutospacing="0" w:after="120" w:afterAutospacing="0"/>
              <w:jc w:val="center"/>
              <w:rPr>
                <w:rFonts w:ascii="Source Sans Pro" w:hAnsi="Source Sans Pro" w:cs="Calibri"/>
                <w:b/>
                <w:bCs/>
                <w:color w:val="002D64" w:themeColor="text2"/>
                <w:sz w:val="22"/>
                <w:szCs w:val="22"/>
                <w:lang w:val="en-GB"/>
              </w:rPr>
            </w:pPr>
            <w:r w:rsidRPr="0025111C">
              <w:rPr>
                <w:rFonts w:ascii="Source Sans Pro" w:hAnsi="Source Sans Pro" w:cs="Calibri"/>
                <w:b/>
                <w:bCs/>
                <w:color w:val="002D64" w:themeColor="text2"/>
                <w:sz w:val="22"/>
                <w:szCs w:val="22"/>
                <w:lang w:val="en-GB"/>
              </w:rPr>
              <w:t xml:space="preserve"> when the point estimate indicates a large effect and the confidence interval also includes a large effect in the opposite direction or no effect </w:t>
            </w:r>
          </w:p>
        </w:tc>
      </w:tr>
      <w:tr w:rsidR="00A77746" w:rsidRPr="00F00E57" w14:paraId="3B16323E" w14:textId="77777777" w:rsidTr="000B182B">
        <w:trPr>
          <w:trHeight w:val="984"/>
        </w:trPr>
        <w:tc>
          <w:tcPr>
            <w:tcW w:w="694" w:type="pct"/>
          </w:tcPr>
          <w:p w14:paraId="65B6403C" w14:textId="77777777" w:rsidR="00EC3EB7" w:rsidRPr="007914A8" w:rsidRDefault="00EC3EB7" w:rsidP="00747BE0">
            <w:pPr>
              <w:rPr>
                <w:rFonts w:ascii="Source Sans Pro" w:hAnsi="Source Sans Pro" w:cs="Calibri"/>
                <w:b/>
                <w:bCs/>
                <w:color w:val="000000" w:themeColor="text1"/>
              </w:rPr>
            </w:pPr>
            <w:r w:rsidRPr="007914A8">
              <w:rPr>
                <w:rFonts w:ascii="Source Sans Pro" w:hAnsi="Source Sans Pro" w:cs="Calibri"/>
                <w:b/>
                <w:bCs/>
                <w:color w:val="000000" w:themeColor="text1"/>
              </w:rPr>
              <w:t>Large effect</w:t>
            </w:r>
          </w:p>
        </w:tc>
        <w:tc>
          <w:tcPr>
            <w:tcW w:w="913" w:type="pct"/>
          </w:tcPr>
          <w:p w14:paraId="1BCB3336" w14:textId="3B086164" w:rsidR="00EC3EB7" w:rsidRPr="0025111C" w:rsidRDefault="00EC3EB7" w:rsidP="00747BE0">
            <w:pPr>
              <w:pStyle w:val="NormalWeb"/>
              <w:shd w:val="clear" w:color="auto" w:fill="FFFFFF"/>
              <w:spacing w:before="0" w:beforeAutospacing="0" w:after="0" w:afterAutospacing="0"/>
              <w:rPr>
                <w:rFonts w:ascii="Source Sans Pro" w:hAnsi="Source Sans Pro" w:cs="Calibri"/>
                <w:color w:val="000000" w:themeColor="text1"/>
                <w:sz w:val="22"/>
                <w:szCs w:val="22"/>
                <w:highlight w:val="yellow"/>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i/>
                <w:iCs/>
                <w:color w:val="000000" w:themeColor="text1"/>
                <w:sz w:val="22"/>
                <w:szCs w:val="22"/>
                <w:lang w:val="en-GB"/>
              </w:rPr>
              <w:t xml:space="preserve"> </w:t>
            </w:r>
            <w:r w:rsidRPr="0025111C">
              <w:rPr>
                <w:rFonts w:ascii="Source Sans Pro" w:hAnsi="Source Sans Pro" w:cs="Calibri"/>
                <w:color w:val="000000" w:themeColor="text1"/>
                <w:sz w:val="22"/>
                <w:szCs w:val="22"/>
                <w:lang w:val="en-GB"/>
              </w:rPr>
              <w:t>causes a large reduction/</w:t>
            </w:r>
            <w:r w:rsidR="00C7166D">
              <w:rPr>
                <w:rFonts w:ascii="Source Sans Pro" w:hAnsi="Source Sans Pro" w:cs="Calibri"/>
                <w:color w:val="000000" w:themeColor="text1"/>
                <w:sz w:val="22"/>
                <w:szCs w:val="22"/>
                <w:lang w:val="en-GB"/>
              </w:rPr>
              <w:t xml:space="preserve"> </w:t>
            </w:r>
            <w:r w:rsidRPr="0025111C">
              <w:rPr>
                <w:rFonts w:ascii="Source Sans Pro" w:hAnsi="Source Sans Pro" w:cs="Calibri"/>
                <w:color w:val="000000" w:themeColor="text1"/>
                <w:sz w:val="22"/>
                <w:szCs w:val="22"/>
                <w:lang w:val="en-GB"/>
              </w:rPr>
              <w:t xml:space="preserve">increase in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tc>
        <w:tc>
          <w:tcPr>
            <w:tcW w:w="1087" w:type="pct"/>
          </w:tcPr>
          <w:p w14:paraId="5D786A4B" w14:textId="77777777" w:rsidR="00EC3EB7" w:rsidRPr="0025111C" w:rsidRDefault="00965DB0"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color w:val="000000" w:themeColor="text1"/>
                <w:sz w:val="22"/>
                <w:szCs w:val="22"/>
                <w:lang w:val="en-GB"/>
              </w:rPr>
              <w:t xml:space="preserve"> </w:t>
            </w:r>
            <w:r w:rsidR="00EC3EB7" w:rsidRPr="0025111C">
              <w:rPr>
                <w:rFonts w:ascii="Source Sans Pro" w:hAnsi="Source Sans Pro" w:cs="Calibri"/>
                <w:color w:val="000000" w:themeColor="text1"/>
                <w:sz w:val="22"/>
                <w:szCs w:val="22"/>
                <w:lang w:val="en-GB"/>
              </w:rPr>
              <w:t xml:space="preserve">probably causes a large reduction/increase in </w:t>
            </w:r>
            <w:r w:rsidRPr="0025111C">
              <w:rPr>
                <w:rFonts w:ascii="Source Sans Pro" w:hAnsi="Source Sans Pro" w:cs="Calibri"/>
                <w:color w:val="696969" w:themeColor="accent3"/>
                <w:sz w:val="22"/>
                <w:szCs w:val="22"/>
                <w:lang w:val="en-GB"/>
              </w:rPr>
              <w:t>outcome</w:t>
            </w:r>
            <w:r w:rsidR="00EC3EB7" w:rsidRPr="0025111C">
              <w:rPr>
                <w:rFonts w:ascii="Source Sans Pro" w:hAnsi="Source Sans Pro" w:cs="Calibri"/>
                <w:color w:val="000000" w:themeColor="text1"/>
                <w:sz w:val="22"/>
                <w:szCs w:val="22"/>
                <w:lang w:val="en-GB"/>
              </w:rPr>
              <w:t>.</w:t>
            </w:r>
          </w:p>
        </w:tc>
        <w:tc>
          <w:tcPr>
            <w:tcW w:w="1131" w:type="pct"/>
          </w:tcPr>
          <w:p w14:paraId="6F92AA9E" w14:textId="77777777" w:rsidR="00EC3EB7" w:rsidRPr="0025111C" w:rsidRDefault="00965DB0"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696969" w:themeColor="accent3"/>
                <w:sz w:val="22"/>
                <w:szCs w:val="22"/>
                <w:lang w:val="en-GB"/>
              </w:rPr>
              <w:t>Intervention</w:t>
            </w:r>
            <w:r w:rsidRPr="0025111C">
              <w:rPr>
                <w:rFonts w:ascii="Source Sans Pro" w:hAnsi="Source Sans Pro" w:cs="Calibri"/>
                <w:color w:val="000000" w:themeColor="text1"/>
                <w:sz w:val="22"/>
                <w:szCs w:val="22"/>
                <w:lang w:val="en-GB"/>
              </w:rPr>
              <w:t xml:space="preserve"> </w:t>
            </w:r>
            <w:r w:rsidR="00EC3EB7" w:rsidRPr="0025111C">
              <w:rPr>
                <w:rFonts w:ascii="Source Sans Pro" w:hAnsi="Source Sans Pro" w:cs="Calibri"/>
                <w:color w:val="000000" w:themeColor="text1"/>
                <w:sz w:val="22"/>
                <w:szCs w:val="22"/>
                <w:lang w:val="en-GB"/>
              </w:rPr>
              <w:t xml:space="preserve">may cause a large reduction/increase in </w:t>
            </w:r>
            <w:r w:rsidRPr="0025111C">
              <w:rPr>
                <w:rFonts w:ascii="Source Sans Pro" w:hAnsi="Source Sans Pro" w:cs="Calibri"/>
                <w:color w:val="696969" w:themeColor="accent3"/>
                <w:sz w:val="22"/>
                <w:szCs w:val="22"/>
                <w:lang w:val="en-GB"/>
              </w:rPr>
              <w:t>outcome</w:t>
            </w:r>
            <w:r w:rsidR="00EC3EB7" w:rsidRPr="0025111C">
              <w:rPr>
                <w:rFonts w:ascii="Source Sans Pro" w:hAnsi="Source Sans Pro" w:cs="Calibri"/>
                <w:color w:val="000000" w:themeColor="text1"/>
                <w:sz w:val="22"/>
                <w:szCs w:val="22"/>
                <w:lang w:val="en-GB"/>
              </w:rPr>
              <w:t>.</w:t>
            </w:r>
          </w:p>
        </w:tc>
        <w:tc>
          <w:tcPr>
            <w:tcW w:w="1174" w:type="pct"/>
            <w:vMerge w:val="restart"/>
          </w:tcPr>
          <w:p w14:paraId="68A85466" w14:textId="77777777" w:rsidR="00EC3EB7" w:rsidRPr="0025111C" w:rsidRDefault="00EC3EB7"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000000" w:themeColor="text1"/>
                <w:sz w:val="22"/>
                <w:szCs w:val="22"/>
                <w:lang w:val="en-GB"/>
              </w:rPr>
              <w:t>It is unclear if</w:t>
            </w:r>
            <w:r w:rsidR="00965DB0" w:rsidRPr="0025111C">
              <w:rPr>
                <w:rFonts w:ascii="Source Sans Pro" w:hAnsi="Source Sans Pro" w:cs="Calibri"/>
                <w:color w:val="000000" w:themeColor="text1"/>
                <w:sz w:val="22"/>
                <w:szCs w:val="22"/>
                <w:lang w:val="en-GB"/>
              </w:rPr>
              <w:t xml:space="preserve"> </w:t>
            </w:r>
            <w:r w:rsidR="00965DB0" w:rsidRPr="0025111C">
              <w:rPr>
                <w:rFonts w:ascii="Source Sans Pro" w:hAnsi="Source Sans Pro" w:cs="Calibri"/>
                <w:color w:val="808080" w:themeColor="background1" w:themeShade="80"/>
                <w:sz w:val="22"/>
                <w:szCs w:val="22"/>
                <w:lang w:val="en-GB"/>
              </w:rPr>
              <w:t>intervention</w:t>
            </w:r>
            <w:r w:rsidR="00965DB0" w:rsidRPr="0025111C">
              <w:rPr>
                <w:rFonts w:ascii="Source Sans Pro" w:hAnsi="Source Sans Pro" w:cs="Calibri"/>
                <w:color w:val="000000" w:themeColor="text1"/>
                <w:sz w:val="22"/>
                <w:szCs w:val="22"/>
                <w:lang w:val="en-GB"/>
              </w:rPr>
              <w:t xml:space="preserve"> </w:t>
            </w:r>
            <w:r w:rsidRPr="0025111C">
              <w:rPr>
                <w:rFonts w:ascii="Source Sans Pro" w:hAnsi="Source Sans Pro" w:cs="Calibri"/>
                <w:color w:val="000000" w:themeColor="text1"/>
                <w:sz w:val="22"/>
                <w:szCs w:val="22"/>
                <w:lang w:val="en-GB"/>
              </w:rPr>
              <w:t xml:space="preserve">has an effect on </w:t>
            </w:r>
            <w:r w:rsidR="00965DB0"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w:t>
            </w:r>
          </w:p>
          <w:p w14:paraId="1CBAC791" w14:textId="77777777" w:rsidR="00EC3EB7" w:rsidRPr="0025111C" w:rsidRDefault="00EC3EB7"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4486B87A" w14:textId="77777777" w:rsidR="00EC3EB7" w:rsidRPr="0025111C" w:rsidRDefault="00EC3EB7" w:rsidP="00747BE0">
            <w:pPr>
              <w:pStyle w:val="NormalWeb"/>
              <w:shd w:val="clear" w:color="auto" w:fill="FFFFFF"/>
              <w:spacing w:before="0" w:beforeAutospacing="0" w:after="0" w:afterAutospacing="0"/>
              <w:rPr>
                <w:rFonts w:ascii="Source Sans Pro" w:hAnsi="Source Sans Pro" w:cs="Calibri"/>
                <w:b/>
                <w:bCs/>
                <w:color w:val="000000" w:themeColor="text1"/>
                <w:sz w:val="22"/>
                <w:szCs w:val="22"/>
                <w:lang w:val="en-GB"/>
              </w:rPr>
            </w:pPr>
            <w:r w:rsidRPr="0025111C">
              <w:rPr>
                <w:rFonts w:ascii="Source Sans Pro" w:hAnsi="Source Sans Pro" w:cs="Calibri"/>
                <w:b/>
                <w:bCs/>
                <w:color w:val="000000" w:themeColor="text1"/>
                <w:sz w:val="22"/>
                <w:szCs w:val="22"/>
                <w:lang w:val="en-GB"/>
              </w:rPr>
              <w:t>O</w:t>
            </w:r>
            <w:r w:rsidR="00A77746" w:rsidRPr="0025111C">
              <w:rPr>
                <w:rFonts w:ascii="Source Sans Pro" w:hAnsi="Source Sans Pro" w:cs="Calibri"/>
                <w:b/>
                <w:bCs/>
                <w:color w:val="000000" w:themeColor="text1"/>
                <w:sz w:val="22"/>
                <w:szCs w:val="22"/>
                <w:lang w:val="en-GB"/>
              </w:rPr>
              <w:t>R</w:t>
            </w:r>
          </w:p>
          <w:p w14:paraId="7F600000" w14:textId="77777777" w:rsidR="00EC3EB7" w:rsidRPr="0025111C" w:rsidRDefault="00EC3EB7"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20ECFE7B" w14:textId="77777777" w:rsidR="00EC3EB7" w:rsidRDefault="00EC3EB7"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r w:rsidRPr="0025111C">
              <w:rPr>
                <w:rFonts w:ascii="Source Sans Pro" w:hAnsi="Source Sans Pro" w:cs="Calibri"/>
                <w:color w:val="000000" w:themeColor="text1"/>
                <w:sz w:val="22"/>
                <w:szCs w:val="22"/>
                <w:lang w:val="en-GB"/>
              </w:rPr>
              <w:t xml:space="preserve">We do not know if </w:t>
            </w:r>
            <w:r w:rsidR="00965DB0" w:rsidRPr="0025111C">
              <w:rPr>
                <w:rFonts w:ascii="Source Sans Pro" w:hAnsi="Source Sans Pro" w:cs="Calibri"/>
                <w:color w:val="808080" w:themeColor="background1" w:themeShade="80"/>
                <w:sz w:val="22"/>
                <w:szCs w:val="22"/>
                <w:lang w:val="en-GB"/>
              </w:rPr>
              <w:t>intervention</w:t>
            </w:r>
            <w:r w:rsidR="00965DB0" w:rsidRPr="0025111C">
              <w:rPr>
                <w:rFonts w:ascii="Source Sans Pro" w:hAnsi="Source Sans Pro" w:cs="Calibri"/>
                <w:color w:val="000000" w:themeColor="text1"/>
                <w:sz w:val="22"/>
                <w:szCs w:val="22"/>
                <w:lang w:val="en-GB"/>
              </w:rPr>
              <w:t xml:space="preserve"> </w:t>
            </w:r>
            <w:r w:rsidRPr="0025111C">
              <w:rPr>
                <w:rFonts w:ascii="Source Sans Pro" w:hAnsi="Source Sans Pro" w:cs="Calibri"/>
                <w:color w:val="000000" w:themeColor="text1"/>
                <w:sz w:val="22"/>
                <w:szCs w:val="22"/>
                <w:lang w:val="en-GB"/>
              </w:rPr>
              <w:t xml:space="preserve">has an effect on </w:t>
            </w:r>
            <w:r w:rsidR="00965DB0" w:rsidRPr="0025111C">
              <w:rPr>
                <w:rFonts w:ascii="Source Sans Pro" w:hAnsi="Source Sans Pro" w:cs="Calibri"/>
                <w:color w:val="696969" w:themeColor="accent3"/>
                <w:sz w:val="22"/>
                <w:szCs w:val="22"/>
                <w:lang w:val="en-GB"/>
              </w:rPr>
              <w:t>outcome</w:t>
            </w:r>
            <w:r w:rsidRPr="0025111C">
              <w:rPr>
                <w:rFonts w:ascii="Source Sans Pro" w:hAnsi="Source Sans Pro" w:cs="Calibri"/>
                <w:color w:val="000000" w:themeColor="text1"/>
                <w:sz w:val="22"/>
                <w:szCs w:val="22"/>
                <w:lang w:val="en-GB"/>
              </w:rPr>
              <w:t xml:space="preserve">. </w:t>
            </w:r>
          </w:p>
          <w:p w14:paraId="3EEB7F8A" w14:textId="77777777" w:rsidR="00963520" w:rsidRDefault="00963520"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p w14:paraId="6B889637" w14:textId="77777777" w:rsidR="00963520" w:rsidRPr="00D0480B" w:rsidRDefault="00963520" w:rsidP="00963520">
            <w:pPr>
              <w:pStyle w:val="NormalWeb"/>
              <w:shd w:val="clear" w:color="auto" w:fill="FFFFFF"/>
              <w:spacing w:before="0" w:beforeAutospacing="0" w:after="0" w:afterAutospacing="0"/>
              <w:rPr>
                <w:rFonts w:ascii="Source Sans Pro" w:hAnsi="Source Sans Pro" w:cs="Calibri"/>
                <w:b/>
                <w:bCs/>
                <w:color w:val="000000" w:themeColor="text1"/>
                <w:sz w:val="22"/>
                <w:szCs w:val="22"/>
                <w:lang w:val="en-GB"/>
              </w:rPr>
            </w:pPr>
            <w:r w:rsidRPr="00D0480B">
              <w:rPr>
                <w:rFonts w:ascii="Source Sans Pro" w:hAnsi="Source Sans Pro" w:cs="Calibri"/>
                <w:b/>
                <w:bCs/>
                <w:color w:val="000000" w:themeColor="text1"/>
                <w:sz w:val="22"/>
                <w:szCs w:val="22"/>
                <w:lang w:val="en-GB"/>
              </w:rPr>
              <w:t>OR</w:t>
            </w:r>
          </w:p>
          <w:p w14:paraId="71F7A7F3" w14:textId="77777777" w:rsidR="00963520" w:rsidRDefault="00963520" w:rsidP="00963520">
            <w:r w:rsidRPr="00B94CDD">
              <w:rPr>
                <w:rFonts w:ascii="Source Sans Pro" w:hAnsi="Source Sans Pro"/>
                <w:color w:val="808080" w:themeColor="background1" w:themeShade="80"/>
              </w:rPr>
              <w:t>Intervention</w:t>
            </w:r>
            <w:r>
              <w:rPr>
                <w:rFonts w:ascii="Source Sans Pro" w:hAnsi="Source Sans Pro"/>
                <w:color w:val="333333"/>
              </w:rPr>
              <w:t xml:space="preserve"> may reduce/increase/have little to no effect on </w:t>
            </w:r>
            <w:r w:rsidRPr="0025111C">
              <w:rPr>
                <w:rFonts w:ascii="Source Sans Pro" w:hAnsi="Source Sans Pro"/>
                <w:color w:val="696969" w:themeColor="accent3"/>
              </w:rPr>
              <w:t>outcome</w:t>
            </w:r>
            <w:r>
              <w:rPr>
                <w:rFonts w:ascii="Source Sans Pro" w:hAnsi="Source Sans Pro"/>
                <w:color w:val="333333"/>
              </w:rPr>
              <w:t xml:space="preserve"> but </w:t>
            </w:r>
            <w:r w:rsidR="00C23AA1">
              <w:rPr>
                <w:rFonts w:ascii="Source Sans Pro" w:hAnsi="Source Sans Pro"/>
                <w:color w:val="333333"/>
              </w:rPr>
              <w:t>we are very uncertain about the results.</w:t>
            </w:r>
          </w:p>
          <w:p w14:paraId="44F30BBD" w14:textId="77777777" w:rsidR="00963520" w:rsidRPr="0025111C" w:rsidRDefault="00963520" w:rsidP="00747BE0">
            <w:pPr>
              <w:pStyle w:val="NormalWeb"/>
              <w:shd w:val="clear" w:color="auto" w:fill="FFFFFF"/>
              <w:spacing w:before="0" w:beforeAutospacing="0" w:after="0" w:afterAutospacing="0"/>
              <w:rPr>
                <w:rFonts w:ascii="Source Sans Pro" w:hAnsi="Source Sans Pro" w:cs="Calibri"/>
                <w:color w:val="000000" w:themeColor="text1"/>
                <w:sz w:val="22"/>
                <w:szCs w:val="22"/>
                <w:lang w:val="en-GB"/>
              </w:rPr>
            </w:pPr>
          </w:p>
        </w:tc>
      </w:tr>
      <w:tr w:rsidR="00EC3EB7" w:rsidRPr="00F00E57" w14:paraId="4B8B74F6" w14:textId="77777777" w:rsidTr="000B182B">
        <w:tc>
          <w:tcPr>
            <w:tcW w:w="694" w:type="pct"/>
          </w:tcPr>
          <w:p w14:paraId="5D925388" w14:textId="77777777" w:rsidR="00EC3EB7" w:rsidRPr="007914A8" w:rsidRDefault="00EC3EB7" w:rsidP="00747BE0">
            <w:pPr>
              <w:rPr>
                <w:rFonts w:ascii="Source Sans Pro" w:hAnsi="Source Sans Pro" w:cs="Calibri"/>
                <w:b/>
                <w:bCs/>
                <w:color w:val="000000" w:themeColor="text1"/>
              </w:rPr>
            </w:pPr>
            <w:r w:rsidRPr="007914A8">
              <w:rPr>
                <w:rFonts w:ascii="Source Sans Pro" w:hAnsi="Source Sans Pro" w:cs="Calibri"/>
                <w:b/>
                <w:bCs/>
                <w:color w:val="000000" w:themeColor="text1"/>
              </w:rPr>
              <w:t>Moderate effect</w:t>
            </w:r>
          </w:p>
        </w:tc>
        <w:tc>
          <w:tcPr>
            <w:tcW w:w="913" w:type="pct"/>
          </w:tcPr>
          <w:p w14:paraId="519B6E88" w14:textId="4B8D1D5B" w:rsidR="00EC3EB7" w:rsidRPr="007914A8" w:rsidRDefault="00965DB0" w:rsidP="00747BE0">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w:t>
            </w:r>
            <w:r w:rsidR="00EC3EB7" w:rsidRPr="007914A8">
              <w:rPr>
                <w:rFonts w:ascii="Source Sans Pro" w:hAnsi="Source Sans Pro" w:cs="Calibri"/>
              </w:rPr>
              <w:t>reduces/</w:t>
            </w:r>
            <w:r w:rsidR="00C7166D">
              <w:rPr>
                <w:rFonts w:ascii="Source Sans Pro" w:hAnsi="Source Sans Pro" w:cs="Calibri"/>
              </w:rPr>
              <w:t xml:space="preserve"> </w:t>
            </w:r>
            <w:r w:rsidR="00EC3EB7" w:rsidRPr="007914A8">
              <w:rPr>
                <w:rFonts w:ascii="Source Sans Pro" w:hAnsi="Source Sans Pro" w:cs="Calibri"/>
              </w:rPr>
              <w:t xml:space="preserve">increases </w:t>
            </w:r>
            <w:r w:rsidRPr="0025111C">
              <w:rPr>
                <w:rFonts w:ascii="Source Sans Pro" w:hAnsi="Source Sans Pro" w:cs="Calibri"/>
                <w:color w:val="696969" w:themeColor="accent3"/>
              </w:rPr>
              <w:t>outcome</w:t>
            </w:r>
            <w:r w:rsidR="00EC3EB7" w:rsidRPr="007914A8">
              <w:rPr>
                <w:rFonts w:ascii="Source Sans Pro" w:hAnsi="Source Sans Pro" w:cs="Calibri"/>
              </w:rPr>
              <w:t>.</w:t>
            </w:r>
          </w:p>
          <w:p w14:paraId="52EC4759" w14:textId="77777777" w:rsidR="00EC3EB7" w:rsidRPr="007914A8" w:rsidRDefault="00EC3EB7" w:rsidP="00747BE0">
            <w:pPr>
              <w:rPr>
                <w:rFonts w:ascii="Source Sans Pro" w:hAnsi="Source Sans Pro" w:cs="Calibri"/>
                <w:color w:val="000000" w:themeColor="text1"/>
              </w:rPr>
            </w:pPr>
            <w:r w:rsidRPr="007914A8">
              <w:rPr>
                <w:rFonts w:ascii="Source Sans Pro" w:hAnsi="Source Sans Pro" w:cs="Calibri"/>
                <w:color w:val="000000" w:themeColor="text1"/>
              </w:rPr>
              <w:t xml:space="preserve"> </w:t>
            </w:r>
          </w:p>
        </w:tc>
        <w:tc>
          <w:tcPr>
            <w:tcW w:w="1087" w:type="pct"/>
          </w:tcPr>
          <w:p w14:paraId="4D7A0968" w14:textId="77777777" w:rsidR="00EC3EB7" w:rsidRPr="007914A8" w:rsidRDefault="00965DB0" w:rsidP="00747BE0">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w:t>
            </w:r>
            <w:r w:rsidR="00EC3EB7" w:rsidRPr="007914A8">
              <w:rPr>
                <w:rFonts w:ascii="Source Sans Pro" w:hAnsi="Source Sans Pro" w:cs="Calibri"/>
              </w:rPr>
              <w:t xml:space="preserve">probably reduces/increases </w:t>
            </w:r>
            <w:r w:rsidRPr="0025111C">
              <w:rPr>
                <w:rFonts w:ascii="Source Sans Pro" w:hAnsi="Source Sans Pro" w:cs="Calibri"/>
                <w:color w:val="696969" w:themeColor="accent3"/>
              </w:rPr>
              <w:t>outcome</w:t>
            </w:r>
            <w:r w:rsidR="00EC3EB7" w:rsidRPr="007914A8">
              <w:rPr>
                <w:rFonts w:ascii="Source Sans Pro" w:hAnsi="Source Sans Pro" w:cs="Calibri"/>
              </w:rPr>
              <w:t>.</w:t>
            </w:r>
          </w:p>
          <w:p w14:paraId="5DC7C015" w14:textId="77777777" w:rsidR="00EC3EB7" w:rsidRPr="007914A8" w:rsidRDefault="00EC3EB7" w:rsidP="00747BE0">
            <w:pPr>
              <w:rPr>
                <w:rFonts w:ascii="Source Sans Pro" w:hAnsi="Source Sans Pro" w:cs="Calibri"/>
              </w:rPr>
            </w:pPr>
          </w:p>
        </w:tc>
        <w:tc>
          <w:tcPr>
            <w:tcW w:w="1131" w:type="pct"/>
          </w:tcPr>
          <w:p w14:paraId="5320D5A5" w14:textId="77777777" w:rsidR="00EC3EB7" w:rsidRPr="007914A8" w:rsidRDefault="00965DB0" w:rsidP="00747BE0">
            <w:pPr>
              <w:rPr>
                <w:rFonts w:ascii="Source Sans Pro" w:hAnsi="Source Sans Pro" w:cs="Calibri"/>
              </w:rPr>
            </w:pPr>
            <w:r w:rsidRPr="00B94CDD">
              <w:rPr>
                <w:rFonts w:ascii="Source Sans Pro" w:hAnsi="Source Sans Pro" w:cs="Calibri"/>
                <w:color w:val="808080" w:themeColor="background1" w:themeShade="80"/>
              </w:rPr>
              <w:t>Intervention</w:t>
            </w:r>
            <w:r w:rsidRPr="007914A8">
              <w:rPr>
                <w:rFonts w:ascii="Source Sans Pro" w:hAnsi="Source Sans Pro" w:cs="Calibri"/>
              </w:rPr>
              <w:t xml:space="preserve"> </w:t>
            </w:r>
            <w:r w:rsidR="00EC3EB7" w:rsidRPr="007914A8">
              <w:rPr>
                <w:rFonts w:ascii="Source Sans Pro" w:hAnsi="Source Sans Pro" w:cs="Calibri"/>
              </w:rPr>
              <w:t xml:space="preserve">may reduce/increase </w:t>
            </w:r>
            <w:r w:rsidRPr="0025111C">
              <w:rPr>
                <w:rFonts w:ascii="Source Sans Pro" w:hAnsi="Source Sans Pro" w:cs="Calibri"/>
                <w:color w:val="696969" w:themeColor="accent3"/>
              </w:rPr>
              <w:t>outcome</w:t>
            </w:r>
            <w:r w:rsidR="00EC3EB7" w:rsidRPr="007914A8">
              <w:rPr>
                <w:rFonts w:ascii="Source Sans Pro" w:hAnsi="Source Sans Pro" w:cs="Calibri"/>
              </w:rPr>
              <w:t>.</w:t>
            </w:r>
          </w:p>
          <w:p w14:paraId="2DB109FD" w14:textId="77777777" w:rsidR="00EC3EB7" w:rsidRPr="007914A8" w:rsidRDefault="00EC3EB7" w:rsidP="00747BE0">
            <w:pPr>
              <w:rPr>
                <w:rFonts w:ascii="Source Sans Pro" w:hAnsi="Source Sans Pro" w:cs="Calibri"/>
              </w:rPr>
            </w:pPr>
          </w:p>
        </w:tc>
        <w:tc>
          <w:tcPr>
            <w:tcW w:w="1174" w:type="pct"/>
            <w:vMerge/>
          </w:tcPr>
          <w:p w14:paraId="7BD8E9BA" w14:textId="77777777" w:rsidR="00EC3EB7" w:rsidRPr="007914A8" w:rsidRDefault="00EC3EB7" w:rsidP="00747BE0">
            <w:pPr>
              <w:rPr>
                <w:rFonts w:ascii="Source Sans Pro" w:hAnsi="Source Sans Pro" w:cs="Calibri"/>
              </w:rPr>
            </w:pPr>
          </w:p>
        </w:tc>
      </w:tr>
      <w:tr w:rsidR="00A77746" w:rsidRPr="00F00E57" w14:paraId="39177EFE" w14:textId="77777777" w:rsidTr="000B182B">
        <w:trPr>
          <w:trHeight w:val="996"/>
        </w:trPr>
        <w:tc>
          <w:tcPr>
            <w:tcW w:w="694" w:type="pct"/>
          </w:tcPr>
          <w:p w14:paraId="4012ECE4" w14:textId="77777777" w:rsidR="00EC3EB7" w:rsidRPr="007914A8" w:rsidRDefault="00EC3EB7" w:rsidP="00747BE0">
            <w:pPr>
              <w:rPr>
                <w:rFonts w:ascii="Source Sans Pro" w:hAnsi="Source Sans Pro" w:cs="Calibri"/>
                <w:b/>
                <w:bCs/>
                <w:color w:val="000000" w:themeColor="text1"/>
              </w:rPr>
            </w:pPr>
            <w:r w:rsidRPr="007914A8">
              <w:rPr>
                <w:rFonts w:ascii="Source Sans Pro" w:hAnsi="Source Sans Pro" w:cs="Calibri"/>
                <w:b/>
                <w:bCs/>
                <w:color w:val="000000" w:themeColor="text1"/>
              </w:rPr>
              <w:t>Small important</w:t>
            </w:r>
          </w:p>
        </w:tc>
        <w:tc>
          <w:tcPr>
            <w:tcW w:w="913" w:type="pct"/>
          </w:tcPr>
          <w:p w14:paraId="3116B368" w14:textId="7FAC18B3" w:rsidR="00EC3EB7" w:rsidRPr="0025111C" w:rsidRDefault="00965DB0" w:rsidP="00747BE0">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w:t>
            </w:r>
            <w:r w:rsidR="00EC3EB7" w:rsidRPr="0025111C">
              <w:rPr>
                <w:rFonts w:ascii="Source Sans Pro" w:hAnsi="Source Sans Pro" w:cs="Calibri"/>
                <w:sz w:val="22"/>
                <w:szCs w:val="22"/>
                <w:lang w:val="en-GB"/>
              </w:rPr>
              <w:t>reduces/</w:t>
            </w:r>
            <w:r w:rsidR="00C7166D">
              <w:rPr>
                <w:rFonts w:ascii="Source Sans Pro" w:hAnsi="Source Sans Pro" w:cs="Calibri"/>
                <w:sz w:val="22"/>
                <w:szCs w:val="22"/>
                <w:lang w:val="en-GB"/>
              </w:rPr>
              <w:t xml:space="preserve"> </w:t>
            </w:r>
            <w:r w:rsidR="00EC3EB7" w:rsidRPr="0025111C">
              <w:rPr>
                <w:rFonts w:ascii="Source Sans Pro" w:hAnsi="Source Sans Pro" w:cs="Calibri"/>
                <w:sz w:val="22"/>
                <w:szCs w:val="22"/>
                <w:lang w:val="en-GB"/>
              </w:rPr>
              <w:t xml:space="preserve">increases </w:t>
            </w:r>
            <w:r w:rsidRPr="0025111C">
              <w:rPr>
                <w:rFonts w:ascii="Source Sans Pro" w:hAnsi="Source Sans Pro" w:cs="Calibri"/>
                <w:color w:val="696969" w:themeColor="accent3"/>
                <w:sz w:val="22"/>
                <w:szCs w:val="22"/>
                <w:lang w:val="en-GB"/>
              </w:rPr>
              <w:t>outcome</w:t>
            </w:r>
            <w:r w:rsidR="00EC3EB7" w:rsidRPr="0025111C">
              <w:rPr>
                <w:rFonts w:ascii="Source Sans Pro" w:hAnsi="Source Sans Pro" w:cs="Calibri"/>
                <w:sz w:val="22"/>
                <w:szCs w:val="22"/>
                <w:lang w:val="en-GB"/>
              </w:rPr>
              <w:t xml:space="preserve"> slightly.</w:t>
            </w:r>
          </w:p>
        </w:tc>
        <w:tc>
          <w:tcPr>
            <w:tcW w:w="1087" w:type="pct"/>
          </w:tcPr>
          <w:p w14:paraId="4EED68AF" w14:textId="77777777" w:rsidR="00EC3EB7" w:rsidRPr="0025111C" w:rsidRDefault="00965DB0" w:rsidP="00747BE0">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w:t>
            </w:r>
            <w:r w:rsidR="00EC3EB7" w:rsidRPr="0025111C">
              <w:rPr>
                <w:rFonts w:ascii="Source Sans Pro" w:hAnsi="Source Sans Pro" w:cs="Calibri"/>
                <w:sz w:val="22"/>
                <w:szCs w:val="22"/>
                <w:lang w:val="en-GB"/>
              </w:rPr>
              <w:t xml:space="preserve">probably reduces/increases </w:t>
            </w:r>
            <w:r w:rsidRPr="0025111C">
              <w:rPr>
                <w:rFonts w:ascii="Source Sans Pro" w:hAnsi="Source Sans Pro" w:cs="Calibri"/>
                <w:color w:val="696969" w:themeColor="accent3"/>
                <w:sz w:val="22"/>
                <w:szCs w:val="22"/>
                <w:lang w:val="en-GB"/>
              </w:rPr>
              <w:t>outcome</w:t>
            </w:r>
            <w:r w:rsidR="00EC3EB7" w:rsidRPr="0025111C">
              <w:rPr>
                <w:rFonts w:ascii="Source Sans Pro" w:hAnsi="Source Sans Pro" w:cs="Calibri"/>
                <w:sz w:val="22"/>
                <w:szCs w:val="22"/>
                <w:lang w:val="en-GB"/>
              </w:rPr>
              <w:t xml:space="preserve"> slightly.</w:t>
            </w:r>
          </w:p>
        </w:tc>
        <w:tc>
          <w:tcPr>
            <w:tcW w:w="1131" w:type="pct"/>
          </w:tcPr>
          <w:p w14:paraId="04D5DB7E" w14:textId="77777777" w:rsidR="00EC3EB7" w:rsidRPr="0025111C" w:rsidRDefault="00965DB0" w:rsidP="00747BE0">
            <w:pPr>
              <w:pStyle w:val="NormalWeb"/>
              <w:spacing w:before="0" w:beforeAutospacing="0" w:after="0" w:afterAutospacing="0"/>
              <w:rPr>
                <w:rFonts w:ascii="Source Sans Pro" w:hAnsi="Source Sans Pro" w:cs="Calibri"/>
                <w:sz w:val="22"/>
                <w:szCs w:val="22"/>
                <w:lang w:val="en-GB"/>
              </w:rPr>
            </w:pPr>
            <w:r w:rsidRPr="0025111C">
              <w:rPr>
                <w:rFonts w:ascii="Source Sans Pro" w:hAnsi="Source Sans Pro" w:cs="Calibri"/>
                <w:color w:val="808080" w:themeColor="background1" w:themeShade="80"/>
                <w:sz w:val="22"/>
                <w:szCs w:val="22"/>
                <w:lang w:val="en-GB"/>
              </w:rPr>
              <w:t>Intervention</w:t>
            </w:r>
            <w:r w:rsidRPr="0025111C">
              <w:rPr>
                <w:rFonts w:ascii="Source Sans Pro" w:hAnsi="Source Sans Pro" w:cs="Calibri"/>
                <w:sz w:val="22"/>
                <w:szCs w:val="22"/>
                <w:lang w:val="en-GB"/>
              </w:rPr>
              <w:t xml:space="preserve"> </w:t>
            </w:r>
            <w:r w:rsidR="00EC3EB7" w:rsidRPr="0025111C">
              <w:rPr>
                <w:rFonts w:ascii="Source Sans Pro" w:hAnsi="Source Sans Pro" w:cs="Calibri"/>
                <w:sz w:val="22"/>
                <w:szCs w:val="22"/>
                <w:lang w:val="en-GB"/>
              </w:rPr>
              <w:t xml:space="preserve">may reduce/increase </w:t>
            </w:r>
            <w:r w:rsidRPr="0025111C">
              <w:rPr>
                <w:rFonts w:ascii="Source Sans Pro" w:hAnsi="Source Sans Pro" w:cs="Calibri"/>
                <w:color w:val="696969" w:themeColor="accent3"/>
                <w:sz w:val="22"/>
                <w:szCs w:val="22"/>
                <w:lang w:val="en-GB"/>
              </w:rPr>
              <w:t>outcome</w:t>
            </w:r>
            <w:r w:rsidRPr="0025111C">
              <w:rPr>
                <w:rFonts w:ascii="Source Sans Pro" w:hAnsi="Source Sans Pro" w:cs="Calibri"/>
                <w:sz w:val="22"/>
                <w:szCs w:val="22"/>
                <w:lang w:val="en-GB"/>
              </w:rPr>
              <w:t xml:space="preserve"> </w:t>
            </w:r>
            <w:r w:rsidR="00EC3EB7" w:rsidRPr="0025111C">
              <w:rPr>
                <w:rFonts w:ascii="Source Sans Pro" w:hAnsi="Source Sans Pro" w:cs="Calibri"/>
                <w:sz w:val="22"/>
                <w:szCs w:val="22"/>
                <w:lang w:val="en-GB"/>
              </w:rPr>
              <w:t>slightly.</w:t>
            </w:r>
          </w:p>
        </w:tc>
        <w:tc>
          <w:tcPr>
            <w:tcW w:w="1174" w:type="pct"/>
            <w:vMerge/>
          </w:tcPr>
          <w:p w14:paraId="1B52230E" w14:textId="77777777" w:rsidR="00EC3EB7" w:rsidRPr="0025111C" w:rsidRDefault="00EC3EB7" w:rsidP="00747BE0">
            <w:pPr>
              <w:pStyle w:val="NormalWeb"/>
              <w:spacing w:before="0" w:beforeAutospacing="0" w:after="0" w:afterAutospacing="0"/>
              <w:rPr>
                <w:rFonts w:ascii="Source Sans Pro" w:hAnsi="Source Sans Pro" w:cs="Calibri"/>
                <w:sz w:val="22"/>
                <w:szCs w:val="22"/>
                <w:lang w:val="en-GB"/>
              </w:rPr>
            </w:pPr>
          </w:p>
        </w:tc>
      </w:tr>
      <w:tr w:rsidR="00EC3EB7" w:rsidRPr="00F00E57" w14:paraId="0BC34053" w14:textId="77777777" w:rsidTr="000B182B">
        <w:tc>
          <w:tcPr>
            <w:tcW w:w="694" w:type="pct"/>
          </w:tcPr>
          <w:p w14:paraId="556FA4DF" w14:textId="3671161E" w:rsidR="00EC3EB7" w:rsidRPr="007914A8" w:rsidRDefault="00EC3EB7" w:rsidP="00747BE0">
            <w:pPr>
              <w:rPr>
                <w:rFonts w:ascii="Source Sans Pro" w:hAnsi="Source Sans Pro" w:cs="Calibri"/>
                <w:b/>
                <w:bCs/>
                <w:color w:val="000000" w:themeColor="text1"/>
              </w:rPr>
            </w:pPr>
            <w:r w:rsidRPr="007914A8">
              <w:rPr>
                <w:rFonts w:ascii="Source Sans Pro" w:hAnsi="Source Sans Pro" w:cs="Calibri"/>
                <w:b/>
                <w:bCs/>
                <w:color w:val="000000" w:themeColor="text1"/>
              </w:rPr>
              <w:t>Trivial, small unimpo</w:t>
            </w:r>
            <w:r w:rsidR="00C7166D">
              <w:rPr>
                <w:rFonts w:ascii="Source Sans Pro" w:hAnsi="Source Sans Pro" w:cs="Calibri"/>
                <w:b/>
                <w:bCs/>
                <w:color w:val="000000" w:themeColor="text1"/>
              </w:rPr>
              <w:t>r</w:t>
            </w:r>
            <w:r w:rsidRPr="007914A8">
              <w:rPr>
                <w:rFonts w:ascii="Source Sans Pro" w:hAnsi="Source Sans Pro" w:cs="Calibri"/>
                <w:b/>
                <w:bCs/>
                <w:color w:val="000000" w:themeColor="text1"/>
              </w:rPr>
              <w:t>t</w:t>
            </w:r>
            <w:r w:rsidR="00C7166D">
              <w:rPr>
                <w:rFonts w:ascii="Source Sans Pro" w:hAnsi="Source Sans Pro" w:cs="Calibri"/>
                <w:b/>
                <w:bCs/>
                <w:color w:val="000000" w:themeColor="text1"/>
              </w:rPr>
              <w:t>-</w:t>
            </w:r>
            <w:r w:rsidRPr="007914A8">
              <w:rPr>
                <w:rFonts w:ascii="Source Sans Pro" w:hAnsi="Source Sans Pro" w:cs="Calibri"/>
                <w:b/>
                <w:bCs/>
                <w:color w:val="000000" w:themeColor="text1"/>
              </w:rPr>
              <w:t>ant effect</w:t>
            </w:r>
            <w:r w:rsidR="00A77746">
              <w:rPr>
                <w:rFonts w:ascii="Source Sans Pro" w:hAnsi="Source Sans Pro" w:cs="Calibri"/>
                <w:b/>
                <w:bCs/>
                <w:color w:val="000000" w:themeColor="text1"/>
              </w:rPr>
              <w:t>,</w:t>
            </w:r>
            <w:r w:rsidRPr="007914A8">
              <w:rPr>
                <w:rFonts w:ascii="Source Sans Pro" w:hAnsi="Source Sans Pro" w:cs="Calibri"/>
                <w:b/>
                <w:bCs/>
                <w:color w:val="000000" w:themeColor="text1"/>
              </w:rPr>
              <w:t xml:space="preserve"> or no effect</w:t>
            </w:r>
          </w:p>
        </w:tc>
        <w:tc>
          <w:tcPr>
            <w:tcW w:w="913" w:type="pct"/>
          </w:tcPr>
          <w:p w14:paraId="3714ED9B" w14:textId="77777777" w:rsidR="00EC3EB7" w:rsidRPr="007914A8" w:rsidRDefault="00965DB0" w:rsidP="00747BE0">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w:t>
            </w:r>
            <w:r w:rsidR="00EC3EB7" w:rsidRPr="007914A8">
              <w:rPr>
                <w:rFonts w:ascii="Source Sans Pro" w:hAnsi="Source Sans Pro" w:cs="Calibri"/>
                <w:color w:val="000000" w:themeColor="text1"/>
              </w:rPr>
              <w:t xml:space="preserve">makes little to no difference to </w:t>
            </w:r>
            <w:r w:rsidRPr="0025111C">
              <w:rPr>
                <w:rFonts w:ascii="Source Sans Pro" w:hAnsi="Source Sans Pro" w:cs="Calibri"/>
                <w:color w:val="696969" w:themeColor="accent3"/>
              </w:rPr>
              <w:t>outcome</w:t>
            </w:r>
            <w:r w:rsidR="00EC3EB7" w:rsidRPr="007914A8">
              <w:rPr>
                <w:rFonts w:ascii="Source Sans Pro" w:hAnsi="Source Sans Pro" w:cs="Calibri"/>
                <w:color w:val="000000" w:themeColor="text1"/>
              </w:rPr>
              <w:t>.</w:t>
            </w:r>
          </w:p>
          <w:p w14:paraId="38EC310B" w14:textId="77777777" w:rsidR="00EC3EB7" w:rsidRPr="007914A8" w:rsidRDefault="00EC3EB7" w:rsidP="00747BE0">
            <w:pPr>
              <w:rPr>
                <w:rFonts w:ascii="Source Sans Pro" w:hAnsi="Source Sans Pro" w:cs="Calibri"/>
                <w:color w:val="000000" w:themeColor="text1"/>
              </w:rPr>
            </w:pPr>
            <w:r w:rsidRPr="007914A8">
              <w:rPr>
                <w:rFonts w:ascii="Source Sans Pro" w:hAnsi="Source Sans Pro" w:cs="Calibri"/>
                <w:color w:val="000000" w:themeColor="text1"/>
              </w:rPr>
              <w:t xml:space="preserve"> </w:t>
            </w:r>
          </w:p>
        </w:tc>
        <w:tc>
          <w:tcPr>
            <w:tcW w:w="1087" w:type="pct"/>
          </w:tcPr>
          <w:p w14:paraId="582255C0" w14:textId="77777777" w:rsidR="00EC3EB7" w:rsidRPr="007914A8" w:rsidRDefault="00965DB0" w:rsidP="00747BE0">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w:t>
            </w:r>
            <w:r w:rsidR="00EC3EB7" w:rsidRPr="007914A8">
              <w:rPr>
                <w:rFonts w:ascii="Source Sans Pro" w:hAnsi="Source Sans Pro" w:cs="Calibri"/>
                <w:color w:val="000000" w:themeColor="text1"/>
              </w:rPr>
              <w:t xml:space="preserve">probably makes little to no difference to </w:t>
            </w:r>
            <w:r w:rsidRPr="0025111C">
              <w:rPr>
                <w:rFonts w:ascii="Source Sans Pro" w:hAnsi="Source Sans Pro" w:cs="Calibri"/>
                <w:color w:val="696969" w:themeColor="accent3"/>
              </w:rPr>
              <w:t>outcome</w:t>
            </w:r>
            <w:r w:rsidR="00EC3EB7" w:rsidRPr="007914A8">
              <w:rPr>
                <w:rFonts w:ascii="Source Sans Pro" w:hAnsi="Source Sans Pro" w:cs="Calibri"/>
                <w:color w:val="000000" w:themeColor="text1"/>
              </w:rPr>
              <w:t>.</w:t>
            </w:r>
          </w:p>
        </w:tc>
        <w:tc>
          <w:tcPr>
            <w:tcW w:w="1131" w:type="pct"/>
          </w:tcPr>
          <w:p w14:paraId="38409006" w14:textId="77777777" w:rsidR="00EC3EB7" w:rsidRPr="007914A8" w:rsidRDefault="00965DB0" w:rsidP="00747BE0">
            <w:pPr>
              <w:rPr>
                <w:rFonts w:ascii="Source Sans Pro" w:hAnsi="Source Sans Pro" w:cs="Calibri"/>
                <w:color w:val="000000" w:themeColor="text1"/>
              </w:rPr>
            </w:pPr>
            <w:r w:rsidRPr="00B94CDD">
              <w:rPr>
                <w:rFonts w:ascii="Source Sans Pro" w:hAnsi="Source Sans Pro" w:cs="Calibri"/>
                <w:color w:val="808080" w:themeColor="background1" w:themeShade="80"/>
              </w:rPr>
              <w:t>Intervention</w:t>
            </w:r>
            <w:r w:rsidRPr="007914A8">
              <w:rPr>
                <w:rFonts w:ascii="Source Sans Pro" w:hAnsi="Source Sans Pro" w:cs="Calibri"/>
                <w:color w:val="000000" w:themeColor="text1"/>
              </w:rPr>
              <w:t xml:space="preserve"> </w:t>
            </w:r>
            <w:r w:rsidR="00EC3EB7" w:rsidRPr="007914A8">
              <w:rPr>
                <w:rFonts w:ascii="Source Sans Pro" w:hAnsi="Source Sans Pro" w:cs="Calibri"/>
                <w:color w:val="000000" w:themeColor="text1"/>
              </w:rPr>
              <w:t xml:space="preserve">may make little to no difference to </w:t>
            </w:r>
            <w:r w:rsidRPr="0025111C">
              <w:rPr>
                <w:rFonts w:ascii="Source Sans Pro" w:hAnsi="Source Sans Pro" w:cs="Calibri"/>
                <w:color w:val="696969" w:themeColor="accent3"/>
              </w:rPr>
              <w:t>outcome</w:t>
            </w:r>
            <w:r w:rsidR="00EC3EB7" w:rsidRPr="007914A8">
              <w:rPr>
                <w:rFonts w:ascii="Source Sans Pro" w:hAnsi="Source Sans Pro" w:cs="Calibri"/>
                <w:color w:val="000000" w:themeColor="text1"/>
              </w:rPr>
              <w:t>.</w:t>
            </w:r>
          </w:p>
          <w:p w14:paraId="1FE217E3" w14:textId="77777777" w:rsidR="00EC3EB7" w:rsidRPr="007914A8" w:rsidRDefault="00EC3EB7" w:rsidP="00747BE0">
            <w:pPr>
              <w:rPr>
                <w:rFonts w:ascii="Source Sans Pro" w:hAnsi="Source Sans Pro" w:cs="Calibri"/>
                <w:color w:val="000000" w:themeColor="text1"/>
              </w:rPr>
            </w:pPr>
          </w:p>
        </w:tc>
        <w:tc>
          <w:tcPr>
            <w:tcW w:w="1174" w:type="pct"/>
            <w:vMerge/>
          </w:tcPr>
          <w:p w14:paraId="3FBB33E9" w14:textId="77777777" w:rsidR="00EC3EB7" w:rsidRPr="007914A8" w:rsidRDefault="00EC3EB7" w:rsidP="00747BE0">
            <w:pPr>
              <w:rPr>
                <w:rFonts w:ascii="Source Sans Pro" w:hAnsi="Source Sans Pro" w:cs="Calibri"/>
                <w:color w:val="000000" w:themeColor="text1"/>
              </w:rPr>
            </w:pPr>
          </w:p>
        </w:tc>
      </w:tr>
    </w:tbl>
    <w:p w14:paraId="5C8758FD" w14:textId="77777777" w:rsidR="00925A5F" w:rsidRDefault="00925A5F" w:rsidP="00EC3EB7">
      <w:pPr>
        <w:pStyle w:val="BodyText"/>
        <w:spacing w:after="120"/>
        <w:sectPr w:rsidR="00925A5F" w:rsidSect="00C268A3">
          <w:headerReference w:type="even" r:id="rId23"/>
          <w:headerReference w:type="default" r:id="rId24"/>
          <w:footerReference w:type="default" r:id="rId25"/>
          <w:headerReference w:type="first" r:id="rId26"/>
          <w:endnotePr>
            <w:numFmt w:val="decimal"/>
          </w:endnotePr>
          <w:pgSz w:w="11906" w:h="16838" w:code="9"/>
          <w:pgMar w:top="1134" w:right="1134" w:bottom="1134" w:left="1134" w:header="680" w:footer="624" w:gutter="0"/>
          <w:cols w:space="708"/>
          <w:docGrid w:linePitch="360"/>
        </w:sectPr>
      </w:pPr>
    </w:p>
    <w:p w14:paraId="5204AA72" w14:textId="77777777" w:rsidR="00CC2826" w:rsidRDefault="00CC2826" w:rsidP="00C268A3">
      <w:pPr>
        <w:spacing w:after="120"/>
        <w:rPr>
          <w:rFonts w:ascii="Source Sans Pro" w:hAnsi="Source Sans Pro"/>
          <w:color w:val="000000" w:themeColor="text1"/>
        </w:rPr>
      </w:pPr>
      <w:r w:rsidRPr="4F6827F1">
        <w:rPr>
          <w:rFonts w:ascii="Source Sans Pro" w:hAnsi="Source Sans Pro"/>
        </w:rPr>
        <w:lastRenderedPageBreak/>
        <w:t xml:space="preserve">We acknowledge that the modifying terms suggested (such as ‘probably’ or ‘may’) have different meanings to different people and that they can be difficult to translate into other languages. For </w:t>
      </w:r>
      <w:r w:rsidRPr="00C13B1B">
        <w:rPr>
          <w:rFonts w:ascii="Source Sans Pro" w:hAnsi="Source Sans Pro"/>
          <w:color w:val="000000" w:themeColor="text1"/>
        </w:rPr>
        <w:t>example, ‘p</w:t>
      </w:r>
      <w:r w:rsidRPr="00C13B1B">
        <w:rPr>
          <w:rFonts w:ascii="Source Sans Pro" w:eastAsiaTheme="minorEastAsia" w:hAnsi="Source Sans Pro"/>
          <w:color w:val="000000" w:themeColor="text1"/>
          <w:lang w:eastAsia="zh-CN"/>
        </w:rPr>
        <w:t xml:space="preserve">robably’ does not have a unique translation in Chinese, and ‘may’ can be translated in at least </w:t>
      </w:r>
      <w:r>
        <w:rPr>
          <w:rFonts w:ascii="Source Sans Pro" w:eastAsiaTheme="minorEastAsia" w:hAnsi="Source Sans Pro"/>
          <w:color w:val="000000" w:themeColor="text1"/>
          <w:lang w:eastAsia="zh-CN"/>
        </w:rPr>
        <w:t>3</w:t>
      </w:r>
      <w:r w:rsidRPr="00C13B1B">
        <w:rPr>
          <w:rFonts w:ascii="Source Sans Pro" w:eastAsiaTheme="minorEastAsia" w:hAnsi="Source Sans Pro"/>
          <w:color w:val="000000" w:themeColor="text1"/>
          <w:lang w:eastAsia="zh-CN"/>
        </w:rPr>
        <w:t xml:space="preserve"> different ways in French. </w:t>
      </w:r>
      <w:r w:rsidRPr="00C13B1B">
        <w:rPr>
          <w:rFonts w:ascii="Source Sans Pro" w:hAnsi="Source Sans Pro"/>
          <w:color w:val="000000" w:themeColor="text1"/>
        </w:rPr>
        <w:t xml:space="preserve">Still, the general principle to note here is that </w:t>
      </w:r>
      <w:r w:rsidRPr="00C13B1B">
        <w:rPr>
          <w:rFonts w:ascii="Source Sans Pro" w:hAnsi="Source Sans Pro"/>
          <w:b/>
          <w:bCs/>
          <w:color w:val="000000" w:themeColor="text1"/>
        </w:rPr>
        <w:t xml:space="preserve">your statements should give your reader a sense of your confidence (or lack of confidence) in the evidence, </w:t>
      </w:r>
      <w:r w:rsidRPr="00C13B1B">
        <w:rPr>
          <w:rFonts w:ascii="Source Sans Pro" w:hAnsi="Source Sans Pro"/>
          <w:color w:val="000000" w:themeColor="text1"/>
        </w:rPr>
        <w:t>based on its GRADE rating</w:t>
      </w:r>
      <w:r>
        <w:rPr>
          <w:rFonts w:ascii="Source Sans Pro" w:hAnsi="Source Sans Pro"/>
          <w:color w:val="000000" w:themeColor="text1"/>
        </w:rPr>
        <w:t>.</w:t>
      </w:r>
      <w:r w:rsidRPr="00C13B1B">
        <w:rPr>
          <w:rFonts w:ascii="Source Sans Pro" w:hAnsi="Source Sans Pro"/>
          <w:color w:val="000000" w:themeColor="text1"/>
        </w:rPr>
        <w:t xml:space="preserve"> </w:t>
      </w:r>
      <w:r>
        <w:rPr>
          <w:rFonts w:ascii="Source Sans Pro" w:hAnsi="Source Sans Pro"/>
          <w:color w:val="000000" w:themeColor="text1"/>
        </w:rPr>
        <w:t>F</w:t>
      </w:r>
      <w:r w:rsidRPr="00C13B1B">
        <w:rPr>
          <w:rFonts w:ascii="Source Sans Pro" w:hAnsi="Source Sans Pro"/>
          <w:color w:val="000000" w:themeColor="text1"/>
        </w:rPr>
        <w:t xml:space="preserve">or more information about GRADE, see </w:t>
      </w:r>
      <w:hyperlink r:id="rId27" w:history="1">
        <w:r w:rsidRPr="00C13B1B">
          <w:rPr>
            <w:rStyle w:val="Hyperlink"/>
            <w:rFonts w:ascii="Source Sans Pro" w:hAnsi="Source Sans Pro"/>
            <w:color w:val="000000" w:themeColor="text1"/>
          </w:rPr>
          <w:t>training.cochrane.org/grade-approach</w:t>
        </w:r>
      </w:hyperlink>
      <w:r w:rsidRPr="00EA2224">
        <w:rPr>
          <w:rFonts w:ascii="Source Sans Pro" w:hAnsi="Source Sans Pro"/>
          <w:color w:val="000000" w:themeColor="text1"/>
        </w:rPr>
        <w:t>. If y</w:t>
      </w:r>
      <w:r w:rsidRPr="00C13B1B">
        <w:rPr>
          <w:rFonts w:ascii="Source Sans Pro" w:hAnsi="Source Sans Pro"/>
          <w:color w:val="000000" w:themeColor="text1"/>
        </w:rPr>
        <w:t xml:space="preserve">ou use qualifiers other than ‘probably’ or ‘may’, </w:t>
      </w:r>
      <w:r>
        <w:rPr>
          <w:rFonts w:ascii="Source Sans Pro" w:hAnsi="Source Sans Pro"/>
          <w:color w:val="000000" w:themeColor="text1"/>
        </w:rPr>
        <w:t>you should</w:t>
      </w:r>
      <w:r w:rsidRPr="00C13B1B">
        <w:rPr>
          <w:rFonts w:ascii="Source Sans Pro" w:hAnsi="Source Sans Pro"/>
          <w:color w:val="000000" w:themeColor="text1"/>
        </w:rPr>
        <w:t xml:space="preserve"> use them consistently throughout your summary. </w:t>
      </w:r>
    </w:p>
    <w:p w14:paraId="6FFF2964" w14:textId="77777777" w:rsidR="004E6BE1" w:rsidRDefault="004E6BE1" w:rsidP="00C268A3">
      <w:pPr>
        <w:spacing w:after="120"/>
        <w:rPr>
          <w:rFonts w:asciiTheme="majorHAnsi" w:hAnsiTheme="majorHAnsi"/>
        </w:rPr>
      </w:pPr>
    </w:p>
    <w:p w14:paraId="4F6DBB86" w14:textId="6A984E42" w:rsidR="00EC3EB7" w:rsidRPr="00CC2826" w:rsidRDefault="4F6827F1" w:rsidP="00C268A3">
      <w:pPr>
        <w:spacing w:after="120"/>
        <w:rPr>
          <w:rFonts w:ascii="Source Sans Pro" w:hAnsi="Source Sans Pro"/>
          <w:color w:val="002D64" w:themeColor="hyperlink"/>
        </w:rPr>
      </w:pPr>
      <w:r w:rsidRPr="00C268A3">
        <w:rPr>
          <w:rFonts w:asciiTheme="majorHAnsi" w:hAnsiTheme="majorHAnsi"/>
        </w:rPr>
        <w:t>Examples of text used to report results in a Plain language summary</w:t>
      </w:r>
      <w:r w:rsidR="00C268A3" w:rsidRPr="00C268A3">
        <w:rPr>
          <w:rFonts w:asciiTheme="majorHAnsi" w:hAnsiTheme="majorHAnsi"/>
        </w:rPr>
        <w:t>:</w:t>
      </w:r>
      <w:r w:rsidR="00CC2826" w:rsidRPr="00C268A3">
        <w:rPr>
          <w:rFonts w:asciiTheme="majorHAnsi" w:hAnsiTheme="majorHAnsi"/>
        </w:rPr>
        <w:t xml:space="preserve"> </w:t>
      </w:r>
    </w:p>
    <w:tbl>
      <w:tblPr>
        <w:tblStyle w:val="TableGrid"/>
        <w:tblW w:w="5000" w:type="pct"/>
        <w:tblLook w:val="04A0" w:firstRow="1" w:lastRow="0" w:firstColumn="1" w:lastColumn="0" w:noHBand="0" w:noVBand="1"/>
      </w:tblPr>
      <w:tblGrid>
        <w:gridCol w:w="2688"/>
        <w:gridCol w:w="6940"/>
      </w:tblGrid>
      <w:tr w:rsidR="0031366C" w:rsidRPr="0022235A" w14:paraId="3820E7EE" w14:textId="77777777" w:rsidTr="00606D2E">
        <w:trPr>
          <w:trHeight w:val="58"/>
        </w:trPr>
        <w:tc>
          <w:tcPr>
            <w:tcW w:w="1396" w:type="pct"/>
          </w:tcPr>
          <w:p w14:paraId="7F09D01E" w14:textId="77777777" w:rsidR="0031366C" w:rsidRPr="0022235A" w:rsidRDefault="0031366C" w:rsidP="00606D2E">
            <w:pPr>
              <w:rPr>
                <w:rFonts w:asciiTheme="majorHAnsi" w:hAnsiTheme="majorHAnsi"/>
                <w:b/>
                <w:bCs/>
              </w:rPr>
            </w:pPr>
            <w:r w:rsidRPr="0022235A">
              <w:rPr>
                <w:rFonts w:asciiTheme="majorHAnsi" w:hAnsiTheme="majorHAnsi"/>
                <w:b/>
                <w:bCs/>
                <w:color w:val="002D64" w:themeColor="text2"/>
              </w:rPr>
              <w:t>Type of finding</w:t>
            </w:r>
          </w:p>
        </w:tc>
        <w:tc>
          <w:tcPr>
            <w:tcW w:w="3604" w:type="pct"/>
          </w:tcPr>
          <w:p w14:paraId="241EB472" w14:textId="77777777" w:rsidR="0031366C" w:rsidRDefault="0031366C" w:rsidP="00606D2E">
            <w:pPr>
              <w:rPr>
                <w:rFonts w:asciiTheme="majorHAnsi" w:hAnsiTheme="majorHAnsi"/>
                <w:b/>
                <w:bCs/>
                <w:color w:val="002D64" w:themeColor="text2"/>
              </w:rPr>
            </w:pPr>
            <w:r w:rsidRPr="0022235A">
              <w:rPr>
                <w:rFonts w:asciiTheme="majorHAnsi" w:hAnsiTheme="majorHAnsi"/>
                <w:b/>
                <w:bCs/>
                <w:color w:val="002D64" w:themeColor="text2"/>
              </w:rPr>
              <w:t>Text in the Plain language summary</w:t>
            </w:r>
          </w:p>
          <w:p w14:paraId="368219B4" w14:textId="24E95C38" w:rsidR="00C268A3" w:rsidRPr="004E6BE1" w:rsidRDefault="004E6BE1" w:rsidP="00606D2E">
            <w:pPr>
              <w:rPr>
                <w:rFonts w:asciiTheme="majorHAnsi" w:hAnsiTheme="majorHAnsi"/>
              </w:rPr>
            </w:pPr>
            <w:r w:rsidRPr="004E6BE1">
              <w:rPr>
                <w:rFonts w:asciiTheme="majorHAnsi" w:hAnsiTheme="majorHAnsi"/>
                <w:color w:val="002D64" w:themeColor="text2"/>
              </w:rPr>
              <w:t>(technical terms in examples are explained earlier in the summary)</w:t>
            </w:r>
          </w:p>
        </w:tc>
      </w:tr>
      <w:tr w:rsidR="0031366C" w:rsidRPr="0022235A" w14:paraId="42FE4664" w14:textId="77777777" w:rsidTr="00606D2E">
        <w:tc>
          <w:tcPr>
            <w:tcW w:w="1396" w:type="pct"/>
          </w:tcPr>
          <w:p w14:paraId="616E719F" w14:textId="77777777" w:rsidR="0031366C" w:rsidRPr="0022235A" w:rsidRDefault="0031366C" w:rsidP="00606D2E">
            <w:pPr>
              <w:pStyle w:val="BodyText"/>
              <w:rPr>
                <w:b/>
                <w:bCs/>
              </w:rPr>
            </w:pPr>
            <w:r w:rsidRPr="0022235A">
              <w:rPr>
                <w:b/>
                <w:bCs/>
              </w:rPr>
              <w:t>Low-certainty evidence</w:t>
            </w:r>
          </w:p>
          <w:p w14:paraId="74E1B9D7" w14:textId="77777777" w:rsidR="0031366C" w:rsidRDefault="0031366C" w:rsidP="00606D2E">
            <w:pPr>
              <w:pStyle w:val="BodyText"/>
              <w:rPr>
                <w:color w:val="000000" w:themeColor="text1"/>
              </w:rPr>
            </w:pPr>
            <w:r w:rsidRPr="0022235A">
              <w:t xml:space="preserve">Intervention review on </w:t>
            </w:r>
            <w:r w:rsidRPr="0022235A">
              <w:rPr>
                <w:color w:val="000000" w:themeColor="text1"/>
              </w:rPr>
              <w:t xml:space="preserve">antibiotics to prevent complications following tooth extractions </w:t>
            </w:r>
          </w:p>
          <w:p w14:paraId="6509CAA2" w14:textId="4BD63CA7" w:rsidR="00C7166D" w:rsidRPr="0022235A" w:rsidRDefault="00C7166D" w:rsidP="00606D2E">
            <w:pPr>
              <w:pStyle w:val="BodyText"/>
            </w:pPr>
          </w:p>
        </w:tc>
        <w:tc>
          <w:tcPr>
            <w:tcW w:w="3604" w:type="pct"/>
          </w:tcPr>
          <w:p w14:paraId="43AF9BF1" w14:textId="77777777" w:rsidR="0031366C" w:rsidRPr="0022235A" w:rsidRDefault="0031366C" w:rsidP="00606D2E">
            <w:pPr>
              <w:pStyle w:val="BodyText"/>
            </w:pPr>
            <w:r w:rsidRPr="0022235A">
              <w:t>Antibiotics given just before or just after surgery may reduce the risk of infection and dry socket after wisdom teeth are removed by oral surgeons. However, they may cause more (generally brief and minor) unwanted effects for these patients.</w:t>
            </w:r>
          </w:p>
        </w:tc>
      </w:tr>
      <w:tr w:rsidR="0031366C" w:rsidRPr="0022235A" w14:paraId="001A6B7A" w14:textId="77777777" w:rsidTr="00606D2E">
        <w:trPr>
          <w:trHeight w:val="2833"/>
        </w:trPr>
        <w:tc>
          <w:tcPr>
            <w:tcW w:w="1396" w:type="pct"/>
          </w:tcPr>
          <w:p w14:paraId="2FDF3C00" w14:textId="77777777" w:rsidR="0031366C" w:rsidRPr="0022235A" w:rsidRDefault="0031366C" w:rsidP="00606D2E">
            <w:pPr>
              <w:pStyle w:val="BodyText"/>
              <w:rPr>
                <w:b/>
                <w:bCs/>
              </w:rPr>
            </w:pPr>
            <w:r w:rsidRPr="0022235A">
              <w:rPr>
                <w:b/>
                <w:bCs/>
              </w:rPr>
              <w:t>Moderate-certainty evidence</w:t>
            </w:r>
          </w:p>
          <w:p w14:paraId="220DA564" w14:textId="77777777" w:rsidR="0031366C" w:rsidRPr="0022235A" w:rsidRDefault="0031366C" w:rsidP="00606D2E">
            <w:pPr>
              <w:pStyle w:val="BodyText"/>
            </w:pPr>
            <w:r w:rsidRPr="0022235A">
              <w:t>Intervention review about rapid versus standard antimicrobial susceptibility testing for bloodstream infection</w:t>
            </w:r>
          </w:p>
          <w:p w14:paraId="008EBB8F" w14:textId="77777777" w:rsidR="0031366C" w:rsidRPr="0022235A" w:rsidRDefault="0031366C" w:rsidP="00606D2E">
            <w:pPr>
              <w:pStyle w:val="BodyText"/>
            </w:pPr>
          </w:p>
          <w:p w14:paraId="7EBE0256" w14:textId="6FBB65DA" w:rsidR="0031366C" w:rsidRPr="0022235A" w:rsidRDefault="0031366C" w:rsidP="00606D2E">
            <w:pPr>
              <w:pStyle w:val="BodyText"/>
            </w:pPr>
          </w:p>
        </w:tc>
        <w:tc>
          <w:tcPr>
            <w:tcW w:w="3604" w:type="pct"/>
          </w:tcPr>
          <w:p w14:paraId="5A6C8F95" w14:textId="77777777" w:rsidR="0031366C" w:rsidRPr="0022235A" w:rsidRDefault="0031366C" w:rsidP="00606D2E">
            <w:pPr>
              <w:pStyle w:val="BodyText"/>
              <w:rPr>
                <w:rFonts w:cs="Calibri"/>
                <w:color w:val="000000" w:themeColor="text1"/>
              </w:rPr>
            </w:pPr>
            <w:r w:rsidRPr="0022235A">
              <w:rPr>
                <w:rFonts w:cs="Calibri"/>
                <w:color w:val="000000" w:themeColor="text1"/>
              </w:rPr>
              <w:t>Compared with standard tests, rapid susceptibility tests probably made little to no difference to:</w:t>
            </w:r>
          </w:p>
          <w:p w14:paraId="11CD338E" w14:textId="77777777" w:rsidR="0031366C" w:rsidRPr="0022235A" w:rsidRDefault="0031366C" w:rsidP="00F842F9">
            <w:pPr>
              <w:pStyle w:val="BodyText"/>
              <w:numPr>
                <w:ilvl w:val="0"/>
                <w:numId w:val="47"/>
              </w:numPr>
              <w:rPr>
                <w:rFonts w:cs="Calibri"/>
                <w:color w:val="000000" w:themeColor="text1"/>
              </w:rPr>
            </w:pPr>
            <w:r w:rsidRPr="0022235A">
              <w:rPr>
                <w:rFonts w:cs="Calibri"/>
                <w:color w:val="000000" w:themeColor="text1"/>
              </w:rPr>
              <w:t xml:space="preserve">how many people died within 30 days (evidence from 6 studies in 1638 people); </w:t>
            </w:r>
          </w:p>
          <w:p w14:paraId="083F7BB2" w14:textId="2BB79B36" w:rsidR="0031366C" w:rsidRPr="0022235A" w:rsidRDefault="0031366C" w:rsidP="00F842F9">
            <w:pPr>
              <w:pStyle w:val="BodyText"/>
              <w:numPr>
                <w:ilvl w:val="0"/>
                <w:numId w:val="47"/>
              </w:numPr>
              <w:rPr>
                <w:rFonts w:cs="Calibri"/>
                <w:color w:val="000000" w:themeColor="text1"/>
              </w:rPr>
            </w:pPr>
            <w:r w:rsidRPr="0022235A">
              <w:rPr>
                <w:rFonts w:cs="Calibri"/>
                <w:color w:val="000000" w:themeColor="text1"/>
              </w:rPr>
              <w:t xml:space="preserve">how long people stayed in hospital (4 studies in 1165 people); or </w:t>
            </w:r>
          </w:p>
          <w:p w14:paraId="06791C7B" w14:textId="77777777" w:rsidR="0031366C" w:rsidRPr="0022235A" w:rsidRDefault="0031366C" w:rsidP="00F842F9">
            <w:pPr>
              <w:pStyle w:val="BodyText"/>
              <w:numPr>
                <w:ilvl w:val="0"/>
                <w:numId w:val="47"/>
              </w:numPr>
              <w:rPr>
                <w:rFonts w:cs="Calibri"/>
                <w:color w:val="000000" w:themeColor="text1"/>
              </w:rPr>
            </w:pPr>
            <w:r w:rsidRPr="0022235A">
              <w:rPr>
                <w:rFonts w:cs="Calibri"/>
                <w:color w:val="000000" w:themeColor="text1"/>
              </w:rPr>
              <w:t>how long it took for people to be given the right antibiotic to treat the infection (5 studies in 1493 people).</w:t>
            </w:r>
          </w:p>
          <w:p w14:paraId="6F4652BA" w14:textId="77777777" w:rsidR="0031366C" w:rsidRPr="0022235A" w:rsidRDefault="0031366C" w:rsidP="00606D2E">
            <w:pPr>
              <w:pStyle w:val="BodyText"/>
              <w:rPr>
                <w:rFonts w:cs="Calibri"/>
                <w:color w:val="000000" w:themeColor="text1"/>
              </w:rPr>
            </w:pPr>
            <w:r w:rsidRPr="0022235A">
              <w:rPr>
                <w:rFonts w:cs="Calibri"/>
                <w:color w:val="000000" w:themeColor="text1"/>
              </w:rPr>
              <w:t xml:space="preserve">Or </w:t>
            </w:r>
          </w:p>
          <w:p w14:paraId="7F90EE3A" w14:textId="77777777" w:rsidR="0031366C" w:rsidRDefault="0031366C" w:rsidP="00606D2E">
            <w:pPr>
              <w:pStyle w:val="BodyText"/>
              <w:rPr>
                <w:rFonts w:cs="Calibri"/>
                <w:color w:val="000000"/>
              </w:rPr>
            </w:pPr>
            <w:r w:rsidRPr="0022235A">
              <w:rPr>
                <w:rFonts w:cs="Calibri"/>
                <w:color w:val="000000"/>
              </w:rPr>
              <w:t>…</w:t>
            </w:r>
            <w:r w:rsidR="00C7166D">
              <w:rPr>
                <w:rFonts w:cs="Calibri"/>
                <w:color w:val="000000"/>
              </w:rPr>
              <w:t xml:space="preserve"> </w:t>
            </w:r>
            <w:r w:rsidRPr="0022235A">
              <w:rPr>
                <w:rFonts w:cs="Calibri"/>
                <w:color w:val="000000"/>
              </w:rPr>
              <w:t>but the effects of this treatment vary, so it is possible that it may make little or no difference.</w:t>
            </w:r>
          </w:p>
          <w:p w14:paraId="77E0A4AD" w14:textId="2354997C" w:rsidR="00C7166D" w:rsidRPr="0022235A" w:rsidRDefault="00C7166D" w:rsidP="00606D2E">
            <w:pPr>
              <w:pStyle w:val="BodyText"/>
            </w:pPr>
          </w:p>
        </w:tc>
      </w:tr>
      <w:tr w:rsidR="0031366C" w:rsidRPr="0022235A" w14:paraId="50851A77" w14:textId="77777777" w:rsidTr="00606D2E">
        <w:tc>
          <w:tcPr>
            <w:tcW w:w="1396" w:type="pct"/>
          </w:tcPr>
          <w:p w14:paraId="1099C6B8" w14:textId="241B7ED7" w:rsidR="0031366C" w:rsidRPr="0022235A" w:rsidRDefault="0031366C" w:rsidP="00606D2E">
            <w:pPr>
              <w:pStyle w:val="BodyText"/>
              <w:rPr>
                <w:b/>
                <w:bCs/>
              </w:rPr>
            </w:pPr>
            <w:r w:rsidRPr="0022235A">
              <w:rPr>
                <w:b/>
                <w:bCs/>
              </w:rPr>
              <w:t xml:space="preserve">No studies that met review eligibility criteria </w:t>
            </w:r>
          </w:p>
          <w:p w14:paraId="666EA6C7" w14:textId="77777777" w:rsidR="0031366C" w:rsidRDefault="0031366C" w:rsidP="00606D2E">
            <w:pPr>
              <w:pStyle w:val="BodyText"/>
              <w:rPr>
                <w:color w:val="000000"/>
              </w:rPr>
            </w:pPr>
            <w:r w:rsidRPr="0022235A">
              <w:t xml:space="preserve">Intervention review about </w:t>
            </w:r>
            <w:r w:rsidRPr="0022235A">
              <w:rPr>
                <w:color w:val="000000"/>
              </w:rPr>
              <w:t>ear cleaning for chronic suppurative otitis media</w:t>
            </w:r>
          </w:p>
          <w:p w14:paraId="76693870" w14:textId="76103282" w:rsidR="00C7166D" w:rsidRPr="0022235A" w:rsidRDefault="00C7166D" w:rsidP="00606D2E">
            <w:pPr>
              <w:pStyle w:val="BodyText"/>
            </w:pPr>
          </w:p>
        </w:tc>
        <w:tc>
          <w:tcPr>
            <w:tcW w:w="3604" w:type="pct"/>
          </w:tcPr>
          <w:p w14:paraId="3DA726B7" w14:textId="77777777" w:rsidR="0031366C" w:rsidRPr="0022235A" w:rsidRDefault="0031366C" w:rsidP="00606D2E">
            <w:pPr>
              <w:pStyle w:val="BodyText"/>
              <w:rPr>
                <w:rFonts w:cs="Calibri"/>
                <w:color w:val="000000" w:themeColor="text1"/>
              </w:rPr>
            </w:pPr>
            <w:r w:rsidRPr="0022235A">
              <w:t>The only study that looked at hearing did not present the results in a way that could tell us whether dry mopping affects hearing.</w:t>
            </w:r>
          </w:p>
        </w:tc>
      </w:tr>
      <w:tr w:rsidR="0031366C" w:rsidRPr="0022235A" w14:paraId="06AE61D5" w14:textId="77777777" w:rsidTr="00606D2E">
        <w:tc>
          <w:tcPr>
            <w:tcW w:w="1396" w:type="pct"/>
          </w:tcPr>
          <w:p w14:paraId="46DEF825" w14:textId="77777777" w:rsidR="0031366C" w:rsidRDefault="0031366C" w:rsidP="00606D2E">
            <w:pPr>
              <w:pStyle w:val="BodyText"/>
              <w:rPr>
                <w:b/>
                <w:bCs/>
              </w:rPr>
            </w:pPr>
            <w:r w:rsidRPr="0022235A">
              <w:rPr>
                <w:b/>
                <w:bCs/>
              </w:rPr>
              <w:t>No studies that report usable information</w:t>
            </w:r>
          </w:p>
          <w:p w14:paraId="1D5514DC" w14:textId="3E00FC61" w:rsidR="00C7166D" w:rsidRPr="0022235A" w:rsidRDefault="00C7166D" w:rsidP="00606D2E">
            <w:pPr>
              <w:pStyle w:val="BodyText"/>
              <w:rPr>
                <w:b/>
                <w:bCs/>
              </w:rPr>
            </w:pPr>
          </w:p>
        </w:tc>
        <w:tc>
          <w:tcPr>
            <w:tcW w:w="3604" w:type="pct"/>
          </w:tcPr>
          <w:p w14:paraId="640DF64A" w14:textId="77777777" w:rsidR="0031366C" w:rsidRPr="0022235A" w:rsidRDefault="0031366C" w:rsidP="00606D2E">
            <w:pPr>
              <w:pStyle w:val="BodyText"/>
            </w:pPr>
            <w:r w:rsidRPr="0022235A">
              <w:t>We found no studies to help us answer our question.</w:t>
            </w:r>
          </w:p>
        </w:tc>
      </w:tr>
    </w:tbl>
    <w:p w14:paraId="5C097006" w14:textId="24CA94E0" w:rsidR="00CC2826" w:rsidRDefault="00CC2826" w:rsidP="00EC3EB7">
      <w:pPr>
        <w:pStyle w:val="BodyText"/>
        <w:spacing w:after="120"/>
      </w:pPr>
    </w:p>
    <w:p w14:paraId="0B7C82C3" w14:textId="77777777" w:rsidR="0031366C" w:rsidRDefault="0031366C" w:rsidP="0031366C">
      <w:pPr>
        <w:spacing w:after="120"/>
        <w:rPr>
          <w:rStyle w:val="Hyperlink"/>
          <w:rFonts w:ascii="Source Sans Pro" w:hAnsi="Source Sans Pro"/>
          <w:u w:val="none"/>
        </w:rPr>
      </w:pPr>
      <w:r w:rsidRPr="00C268A3">
        <w:rPr>
          <w:rFonts w:ascii="Source Sans Pro" w:hAnsi="Source Sans Pro"/>
          <w:color w:val="000000" w:themeColor="text1"/>
        </w:rPr>
        <w:t xml:space="preserve">Where possible, present the results as numbers as well as narrative statements. This way the reader can judge the results for themselves </w:t>
      </w:r>
      <w:hyperlink w:anchor="Referencethree" w:history="1">
        <w:r w:rsidRPr="00C268A3">
          <w:rPr>
            <w:rStyle w:val="Hyperlink"/>
            <w:rFonts w:ascii="Source Sans Pro" w:hAnsi="Source Sans Pro"/>
          </w:rPr>
          <w:t>[3]</w:t>
        </w:r>
      </w:hyperlink>
      <w:r w:rsidRPr="00C268A3">
        <w:rPr>
          <w:rStyle w:val="Hyperlink"/>
          <w:rFonts w:ascii="Source Sans Pro" w:hAnsi="Source Sans Pro"/>
          <w:u w:val="none"/>
        </w:rPr>
        <w:t>.</w:t>
      </w:r>
      <w:r>
        <w:rPr>
          <w:rStyle w:val="Hyperlink"/>
          <w:rFonts w:ascii="Source Sans Pro" w:hAnsi="Source Sans Pro"/>
          <w:u w:val="none"/>
        </w:rPr>
        <w:t xml:space="preserve"> </w:t>
      </w:r>
    </w:p>
    <w:p w14:paraId="42B0E3DC" w14:textId="77777777" w:rsidR="0031366C" w:rsidRPr="00555D03" w:rsidRDefault="0031366C" w:rsidP="00EC3EB7">
      <w:pPr>
        <w:pStyle w:val="BodyText"/>
        <w:spacing w:after="120"/>
      </w:pPr>
    </w:p>
    <w:tbl>
      <w:tblPr>
        <w:tblStyle w:val="TableGrid"/>
        <w:tblW w:w="5000" w:type="pct"/>
        <w:tblLook w:val="04A0" w:firstRow="1" w:lastRow="0" w:firstColumn="1" w:lastColumn="0" w:noHBand="0" w:noVBand="1"/>
      </w:tblPr>
      <w:tblGrid>
        <w:gridCol w:w="2688"/>
        <w:gridCol w:w="6940"/>
      </w:tblGrid>
      <w:tr w:rsidR="007D1710" w:rsidRPr="0022235A" w14:paraId="3971B255" w14:textId="77777777" w:rsidTr="007D1710">
        <w:tc>
          <w:tcPr>
            <w:tcW w:w="5000" w:type="pct"/>
            <w:gridSpan w:val="2"/>
          </w:tcPr>
          <w:p w14:paraId="6246C4CE" w14:textId="77777777" w:rsidR="007D1710" w:rsidRPr="004E6BE1" w:rsidRDefault="007D1710" w:rsidP="0022235A">
            <w:pPr>
              <w:pStyle w:val="BodyText"/>
              <w:rPr>
                <w:b/>
                <w:bCs/>
                <w:color w:val="002D64" w:themeColor="text2"/>
              </w:rPr>
            </w:pPr>
            <w:r w:rsidRPr="004E6BE1">
              <w:rPr>
                <w:b/>
                <w:bCs/>
                <w:color w:val="002D64" w:themeColor="text2"/>
              </w:rPr>
              <w:t xml:space="preserve">Presenting the results using numbers </w:t>
            </w:r>
          </w:p>
          <w:p w14:paraId="1386E7A7" w14:textId="6E5597B7" w:rsidR="004E6BE1" w:rsidRPr="004E6BE1" w:rsidRDefault="004E6BE1" w:rsidP="0022235A">
            <w:pPr>
              <w:pStyle w:val="BodyText"/>
            </w:pPr>
            <w:r w:rsidRPr="004E6BE1">
              <w:rPr>
                <w:color w:val="002D64" w:themeColor="text2"/>
              </w:rPr>
              <w:t>(technical terms in examples are explained earlier in the summary)</w:t>
            </w:r>
          </w:p>
        </w:tc>
      </w:tr>
      <w:tr w:rsidR="007D1710" w:rsidRPr="0022235A" w14:paraId="7CA79208" w14:textId="77777777" w:rsidTr="00672FE6">
        <w:tc>
          <w:tcPr>
            <w:tcW w:w="1396" w:type="pct"/>
          </w:tcPr>
          <w:p w14:paraId="2FA86C23" w14:textId="77777777" w:rsidR="00BB1F6B" w:rsidRPr="00C268A3" w:rsidRDefault="00BB1F6B" w:rsidP="00B41405">
            <w:pPr>
              <w:pStyle w:val="BodyText"/>
              <w:rPr>
                <w:rFonts w:ascii="Times New Roman" w:hAnsi="Times New Roman"/>
                <w:b/>
                <w:sz w:val="36"/>
              </w:rPr>
            </w:pPr>
            <w:r w:rsidRPr="00C268A3">
              <w:t>How accurate are routine laboratory tests for diagnosis of COVID-19?</w:t>
            </w:r>
          </w:p>
          <w:p w14:paraId="621422E7" w14:textId="77777777" w:rsidR="007D1710" w:rsidRDefault="007D1710" w:rsidP="0022235A">
            <w:pPr>
              <w:pStyle w:val="BodyText"/>
              <w:rPr>
                <w:b/>
                <w:bCs/>
              </w:rPr>
            </w:pPr>
          </w:p>
          <w:p w14:paraId="689A1704" w14:textId="5FE0258E" w:rsidR="00BB1F6B" w:rsidRDefault="00BB1F6B" w:rsidP="0022235A">
            <w:pPr>
              <w:pStyle w:val="BodyText"/>
              <w:rPr>
                <w:b/>
                <w:bCs/>
              </w:rPr>
            </w:pPr>
          </w:p>
        </w:tc>
        <w:tc>
          <w:tcPr>
            <w:tcW w:w="3604" w:type="pct"/>
          </w:tcPr>
          <w:p w14:paraId="5BBF35DC" w14:textId="77777777" w:rsidR="007D1710" w:rsidRDefault="007D1710" w:rsidP="0022235A">
            <w:pPr>
              <w:pStyle w:val="BodyText"/>
              <w:rPr>
                <w:rFonts w:ascii="Source Sans Pro" w:eastAsia="Times New Roman" w:hAnsi="Source Sans Pro" w:cs="Arial"/>
                <w:color w:val="000000" w:themeColor="text1"/>
                <w:lang w:eastAsia="en-GB"/>
              </w:rPr>
            </w:pPr>
            <w:r>
              <w:rPr>
                <w:rFonts w:ascii="Source Sans Pro" w:eastAsia="Times New Roman" w:hAnsi="Source Sans Pro" w:cs="Arial"/>
                <w:color w:val="000000" w:themeColor="text1"/>
                <w:lang w:eastAsia="en-GB"/>
              </w:rPr>
              <w:t>On average, in people with RT-PCR-confirmed COVID-19, antigen tests were better at diagnosing COVID-19 in people with symptoms (72% accurate), than in people without symptoms (58% accurate).</w:t>
            </w:r>
          </w:p>
          <w:p w14:paraId="6A1E767C" w14:textId="77777777" w:rsidR="007D1710" w:rsidRDefault="007D1710" w:rsidP="007D1710">
            <w:pPr>
              <w:spacing w:after="120"/>
              <w:rPr>
                <w:rFonts w:ascii="Source Sans Pro" w:eastAsia="Times New Roman" w:hAnsi="Source Sans Pro" w:cs="Arial"/>
                <w:color w:val="000000" w:themeColor="text1"/>
                <w:lang w:eastAsia="en-GB"/>
              </w:rPr>
            </w:pPr>
            <w:r>
              <w:rPr>
                <w:rFonts w:ascii="Source Sans Pro" w:eastAsia="Times New Roman" w:hAnsi="Source Sans Pro" w:cs="Arial"/>
                <w:color w:val="000000" w:themeColor="text1"/>
                <w:lang w:eastAsia="en-GB"/>
              </w:rPr>
              <w:lastRenderedPageBreak/>
              <w:t xml:space="preserve">In people who did not have COVID-19, antigen tests correctly ruled out infection in 99.5% of people with symptoms and 98.9% of people without symptoms. </w:t>
            </w:r>
          </w:p>
          <w:p w14:paraId="7A71D93A" w14:textId="10746123" w:rsidR="007D1710" w:rsidRPr="0022235A" w:rsidRDefault="007D1710" w:rsidP="0022235A">
            <w:pPr>
              <w:pStyle w:val="BodyText"/>
            </w:pPr>
          </w:p>
        </w:tc>
      </w:tr>
      <w:tr w:rsidR="00BB1F6B" w:rsidRPr="0022235A" w14:paraId="44529130" w14:textId="77777777" w:rsidTr="00672FE6">
        <w:tc>
          <w:tcPr>
            <w:tcW w:w="1396" w:type="pct"/>
          </w:tcPr>
          <w:p w14:paraId="4DEB70F3" w14:textId="77777777" w:rsidR="00BB1F6B" w:rsidRPr="00C268A3" w:rsidRDefault="00BB1F6B" w:rsidP="00B41405">
            <w:pPr>
              <w:pStyle w:val="BodyText"/>
              <w:rPr>
                <w:lang w:eastAsia="en-GB"/>
              </w:rPr>
            </w:pPr>
            <w:r w:rsidRPr="00C268A3">
              <w:rPr>
                <w:lang w:eastAsia="en-GB"/>
              </w:rPr>
              <w:lastRenderedPageBreak/>
              <w:t>In IVF, does transferring the embryo in solutions containing high concentrations of hyaluronic acid result in more live births?</w:t>
            </w:r>
          </w:p>
          <w:p w14:paraId="1AFDFB2B" w14:textId="501AA886" w:rsidR="00BB1F6B" w:rsidRDefault="00BB1F6B" w:rsidP="0022235A">
            <w:pPr>
              <w:pStyle w:val="BodyText"/>
              <w:rPr>
                <w:b/>
                <w:bCs/>
              </w:rPr>
            </w:pPr>
          </w:p>
        </w:tc>
        <w:tc>
          <w:tcPr>
            <w:tcW w:w="3604" w:type="pct"/>
          </w:tcPr>
          <w:p w14:paraId="1C9968B4" w14:textId="3DD82FF1" w:rsidR="00BB1F6B" w:rsidRPr="00B41405" w:rsidRDefault="00BB1F6B" w:rsidP="00B41405">
            <w:pPr>
              <w:pStyle w:val="BodyText"/>
              <w:rPr>
                <w:lang w:eastAsia="en-GB"/>
              </w:rPr>
            </w:pPr>
            <w:r w:rsidRPr="00B41405">
              <w:rPr>
                <w:lang w:eastAsia="en-GB"/>
              </w:rPr>
              <w:t>Embryo transfer using solutions with high concentrations of hyaluronic acid probably increases the number of live births compared with using solutions with low concentrations or no hyaluronic acid (10 studies). If transfer solutions with low concentrations or no hyaluronic acid have a 33% chance of resulting in a live birth, solutions with high concentrations increase the chance of a live birth to between 37% and 44%. There would probably be one additional live birth for every 14 embryos transferred in a high concentration hyaluronic acid solution.</w:t>
            </w:r>
            <w:r w:rsidR="00CC2826" w:rsidRPr="00B41405">
              <w:rPr>
                <w:lang w:eastAsia="en-GB"/>
              </w:rPr>
              <w:br/>
            </w:r>
          </w:p>
        </w:tc>
      </w:tr>
      <w:tr w:rsidR="00BB1F6B" w:rsidRPr="0022235A" w14:paraId="3598166C" w14:textId="77777777" w:rsidTr="00672FE6">
        <w:tc>
          <w:tcPr>
            <w:tcW w:w="1396" w:type="pct"/>
          </w:tcPr>
          <w:p w14:paraId="22EFB1F4" w14:textId="77777777" w:rsidR="00CC2826" w:rsidRPr="00C268A3" w:rsidRDefault="00CC2826" w:rsidP="00B41405">
            <w:pPr>
              <w:pStyle w:val="BodyText"/>
            </w:pPr>
            <w:r w:rsidRPr="00C268A3">
              <w:t xml:space="preserve">Do electronic cigarettes help people to stop smoking, and do they have any unwanted effects? </w:t>
            </w:r>
          </w:p>
          <w:p w14:paraId="44FFC432" w14:textId="77777777" w:rsidR="00BB1F6B" w:rsidRPr="00BB1F6B" w:rsidRDefault="00BB1F6B" w:rsidP="00BB1F6B">
            <w:pPr>
              <w:spacing w:before="100" w:beforeAutospacing="1" w:after="100" w:afterAutospacing="1"/>
              <w:outlineLvl w:val="1"/>
              <w:rPr>
                <w:rFonts w:ascii="Calibri" w:eastAsia="Times New Roman" w:hAnsi="Calibri" w:cs="Calibri"/>
                <w:sz w:val="24"/>
                <w:szCs w:val="24"/>
                <w:lang w:eastAsia="en-GB"/>
              </w:rPr>
            </w:pPr>
          </w:p>
        </w:tc>
        <w:tc>
          <w:tcPr>
            <w:tcW w:w="3604" w:type="pct"/>
          </w:tcPr>
          <w:p w14:paraId="40EB4BFA" w14:textId="77777777" w:rsidR="00BB1F6B" w:rsidRPr="00C268A3" w:rsidRDefault="00BB1F6B" w:rsidP="00BB1F6B">
            <w:pPr>
              <w:rPr>
                <w:rFonts w:asciiTheme="majorHAnsi" w:hAnsiTheme="majorHAnsi"/>
              </w:rPr>
            </w:pPr>
            <w:r w:rsidRPr="00C268A3">
              <w:rPr>
                <w:rFonts w:asciiTheme="majorHAnsi" w:hAnsiTheme="majorHAnsi"/>
              </w:rPr>
              <w:t xml:space="preserve">Nicotine e-cigarettes may help more people to stop smoking than no support or behavioural support only (4 studies; 2312 people). </w:t>
            </w:r>
          </w:p>
          <w:p w14:paraId="0B3585A7" w14:textId="3422FB7D" w:rsidR="00BB1F6B" w:rsidRPr="00C268A3" w:rsidRDefault="00BB1F6B" w:rsidP="00BB1F6B">
            <w:pPr>
              <w:rPr>
                <w:rFonts w:asciiTheme="majorHAnsi" w:hAnsiTheme="majorHAnsi"/>
              </w:rPr>
            </w:pPr>
            <w:r w:rsidRPr="00C268A3">
              <w:rPr>
                <w:rFonts w:asciiTheme="majorHAnsi" w:hAnsiTheme="majorHAnsi"/>
              </w:rPr>
              <w:t>For every 100 people using nicotine e-cigarettes to stop smoking, 10 might successfully stop, compared with only six of 100 people using nicotine-replacement therapy or nicotine-free e</w:t>
            </w:r>
            <w:r w:rsidRPr="00C268A3">
              <w:rPr>
                <w:rFonts w:asciiTheme="majorHAnsi" w:hAnsiTheme="majorHAnsi"/>
              </w:rPr>
              <w:noBreakHyphen/>
              <w:t>cigarettes, or four of 100 people having no support or behavioural support only.</w:t>
            </w:r>
          </w:p>
          <w:p w14:paraId="23169D2A" w14:textId="77777777" w:rsidR="00BB1F6B" w:rsidRPr="00182B75" w:rsidRDefault="00BB1F6B" w:rsidP="00BB1F6B">
            <w:pPr>
              <w:spacing w:before="100" w:beforeAutospacing="1" w:after="100" w:afterAutospacing="1"/>
              <w:rPr>
                <w:rFonts w:ascii="Calibri" w:eastAsia="Times New Roman" w:hAnsi="Calibri" w:cs="Calibri"/>
                <w:sz w:val="24"/>
                <w:szCs w:val="24"/>
                <w:lang w:eastAsia="en-GB"/>
              </w:rPr>
            </w:pPr>
          </w:p>
        </w:tc>
      </w:tr>
    </w:tbl>
    <w:p w14:paraId="6693CAA2" w14:textId="77777777" w:rsidR="00B915A7" w:rsidRDefault="00B915A7" w:rsidP="00B915A7">
      <w:pPr>
        <w:spacing w:after="200" w:line="276" w:lineRule="auto"/>
      </w:pPr>
    </w:p>
    <w:tbl>
      <w:tblPr>
        <w:tblStyle w:val="TableGrid"/>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7FF" w:themeFill="text2" w:themeFillTint="1A"/>
        <w:tblLook w:val="04A0" w:firstRow="1" w:lastRow="0" w:firstColumn="1" w:lastColumn="0" w:noHBand="0" w:noVBand="1"/>
      </w:tblPr>
      <w:tblGrid>
        <w:gridCol w:w="9683"/>
      </w:tblGrid>
      <w:tr w:rsidR="00EA42E0" w14:paraId="7BE2E419" w14:textId="77777777" w:rsidTr="00A05736">
        <w:trPr>
          <w:trHeight w:val="849"/>
        </w:trPr>
        <w:tc>
          <w:tcPr>
            <w:tcW w:w="9683" w:type="dxa"/>
            <w:shd w:val="clear" w:color="auto" w:fill="D5E7FF" w:themeFill="accent1" w:themeFillTint="1A"/>
          </w:tcPr>
          <w:p w14:paraId="4ED186D0" w14:textId="77777777" w:rsidR="00C02CA7" w:rsidRDefault="00C02CA7" w:rsidP="00C02CA7">
            <w:pPr>
              <w:pStyle w:val="Sub-head"/>
              <w:spacing w:before="120" w:after="120"/>
            </w:pPr>
            <w:r>
              <w:t xml:space="preserve">A note about findings that readers </w:t>
            </w:r>
            <w:r w:rsidR="00C60D56">
              <w:t>might</w:t>
            </w:r>
            <w:r>
              <w:t xml:space="preserve"> find upsetting, controversial or disappointing</w:t>
            </w:r>
          </w:p>
          <w:p w14:paraId="572DAADC" w14:textId="77777777" w:rsidR="00C02CA7" w:rsidRDefault="00C02CA7" w:rsidP="00C02CA7">
            <w:pPr>
              <w:pStyle w:val="BodyText"/>
              <w:spacing w:after="120"/>
            </w:pPr>
            <w:r>
              <w:t>Some review findings</w:t>
            </w:r>
            <w:r w:rsidR="0025111C">
              <w:t xml:space="preserve"> </w:t>
            </w:r>
            <w:r w:rsidR="00C60D56">
              <w:t>might</w:t>
            </w:r>
            <w:r>
              <w:t>:</w:t>
            </w:r>
          </w:p>
          <w:p w14:paraId="0E0096D6" w14:textId="77777777" w:rsidR="00C02CA7" w:rsidRDefault="00C02CA7" w:rsidP="00F842F9">
            <w:pPr>
              <w:pStyle w:val="BodyText"/>
              <w:numPr>
                <w:ilvl w:val="0"/>
                <w:numId w:val="39"/>
              </w:numPr>
              <w:spacing w:after="120"/>
            </w:pPr>
            <w:r>
              <w:t>be upsetting (for example, when they relate to events such as death or miscarriage);</w:t>
            </w:r>
          </w:p>
          <w:p w14:paraId="47A74C36" w14:textId="77777777" w:rsidR="00C02CA7" w:rsidRDefault="00C02CA7" w:rsidP="00F842F9">
            <w:pPr>
              <w:pStyle w:val="BodyText"/>
              <w:numPr>
                <w:ilvl w:val="0"/>
                <w:numId w:val="39"/>
              </w:numPr>
              <w:spacing w:after="120"/>
            </w:pPr>
            <w:r>
              <w:t>challenge people’s beliefs (for example, when a treatment is thought to work but the evidence does not support this); or</w:t>
            </w:r>
          </w:p>
          <w:p w14:paraId="78237D7E" w14:textId="7A6314CE" w:rsidR="00C02CA7" w:rsidRDefault="00C02CA7" w:rsidP="00F842F9">
            <w:pPr>
              <w:pStyle w:val="BodyText"/>
              <w:numPr>
                <w:ilvl w:val="0"/>
                <w:numId w:val="39"/>
              </w:numPr>
              <w:spacing w:after="120"/>
            </w:pPr>
            <w:r>
              <w:t xml:space="preserve">be disappointing (for example, when there is no information about treatments for a distressing condition). </w:t>
            </w:r>
          </w:p>
          <w:p w14:paraId="04924EBA" w14:textId="431EE024" w:rsidR="00EA42E0" w:rsidRDefault="00C02CA7" w:rsidP="00C02CA7">
            <w:pPr>
              <w:pStyle w:val="BodyText"/>
              <w:spacing w:after="120"/>
            </w:pPr>
            <w:r>
              <w:t xml:space="preserve">When this is the case, we encourage you to follow the guidance about handling findings sensitively in </w:t>
            </w:r>
            <w:r>
              <w:rPr>
                <w:rFonts w:ascii="Source Sans Pro" w:hAnsi="Source Sans Pro"/>
                <w:color w:val="000000" w:themeColor="text1"/>
              </w:rPr>
              <w:t>the</w:t>
            </w:r>
            <w:r w:rsidRPr="007010E6">
              <w:rPr>
                <w:rFonts w:ascii="Source Sans Pro" w:hAnsi="Source Sans Pro"/>
                <w:color w:val="000000" w:themeColor="text1"/>
              </w:rPr>
              <w:t xml:space="preserve"> </w:t>
            </w:r>
            <w:r w:rsidR="007A5D59" w:rsidRPr="007A5D59">
              <w:rPr>
                <w:rFonts w:ascii="Source Sans Pro" w:hAnsi="Source Sans Pro"/>
                <w:color w:val="000000" w:themeColor="text1"/>
              </w:rPr>
              <w:t>Dissemination checklist, i</w:t>
            </w:r>
            <w:r w:rsidRPr="007A5D59">
              <w:rPr>
                <w:rFonts w:ascii="Source Sans Pro" w:hAnsi="Source Sans Pro"/>
                <w:color w:val="000000" w:themeColor="text1"/>
              </w:rPr>
              <w:t>tem</w:t>
            </w:r>
            <w:r w:rsidRPr="00A05736">
              <w:rPr>
                <w:rFonts w:ascii="Source Sans Pro" w:hAnsi="Source Sans Pro"/>
                <w:color w:val="000000" w:themeColor="text1"/>
              </w:rPr>
              <w:t xml:space="preserve"> 1</w:t>
            </w:r>
            <w:r w:rsidR="007A5D59">
              <w:rPr>
                <w:rFonts w:ascii="Source Sans Pro" w:hAnsi="Source Sans Pro"/>
                <w:color w:val="000000" w:themeColor="text1"/>
              </w:rPr>
              <w:t>5</w:t>
            </w:r>
            <w:r w:rsidR="00B80342">
              <w:rPr>
                <w:rFonts w:ascii="Source Sans Pro" w:hAnsi="Source Sans Pro"/>
                <w:color w:val="000000" w:themeColor="text1"/>
              </w:rPr>
              <w:t xml:space="preserve"> </w:t>
            </w:r>
            <w:hyperlink w:anchor="Referencethree" w:history="1">
              <w:r w:rsidR="007A5D59" w:rsidRPr="007A5D59">
                <w:rPr>
                  <w:rStyle w:val="Hyperlink"/>
                  <w:rFonts w:ascii="Source Sans Pro" w:hAnsi="Source Sans Pro"/>
                </w:rPr>
                <w:t>[3]</w:t>
              </w:r>
            </w:hyperlink>
            <w:r w:rsidR="00B80342" w:rsidRPr="008D6B83">
              <w:rPr>
                <w:rStyle w:val="Hyperlink"/>
                <w:rFonts w:ascii="Source Sans Pro" w:hAnsi="Source Sans Pro"/>
                <w:u w:val="none"/>
              </w:rPr>
              <w:t>.</w:t>
            </w:r>
            <w:r w:rsidRPr="00A05736">
              <w:rPr>
                <w:rFonts w:ascii="Source Sans Pro" w:hAnsi="Source Sans Pro"/>
                <w:color w:val="000000" w:themeColor="text1"/>
              </w:rPr>
              <w:t xml:space="preserve"> </w:t>
            </w:r>
          </w:p>
        </w:tc>
      </w:tr>
    </w:tbl>
    <w:p w14:paraId="4A558B91" w14:textId="77777777" w:rsidR="00EA42E0" w:rsidRDefault="00EA42E0" w:rsidP="00B915A7">
      <w:pPr>
        <w:spacing w:after="200" w:line="276" w:lineRule="auto"/>
      </w:pPr>
    </w:p>
    <w:p w14:paraId="4ED81683" w14:textId="77777777" w:rsidR="00B915A7" w:rsidRDefault="00B915A7" w:rsidP="00B915A7">
      <w:pPr>
        <w:spacing w:after="200" w:line="276" w:lineRule="auto"/>
      </w:pPr>
    </w:p>
    <w:p w14:paraId="52E47B73" w14:textId="77777777" w:rsidR="00B915A7" w:rsidRDefault="00B915A7" w:rsidP="00B915A7">
      <w:pPr>
        <w:spacing w:after="200" w:line="276" w:lineRule="auto"/>
        <w:sectPr w:rsidR="00B915A7" w:rsidSect="001A68B9">
          <w:headerReference w:type="even" r:id="rId28"/>
          <w:headerReference w:type="default" r:id="rId29"/>
          <w:footerReference w:type="default" r:id="rId30"/>
          <w:headerReference w:type="first" r:id="rId31"/>
          <w:endnotePr>
            <w:numFmt w:val="decimal"/>
          </w:endnotePr>
          <w:pgSz w:w="11906" w:h="16838" w:code="9"/>
          <w:pgMar w:top="1134" w:right="1134" w:bottom="1134" w:left="1134" w:header="680" w:footer="624" w:gutter="0"/>
          <w:cols w:space="708"/>
          <w:docGrid w:linePitch="360"/>
        </w:sectPr>
      </w:pPr>
    </w:p>
    <w:p w14:paraId="2260DF25" w14:textId="77777777" w:rsidR="001D7055" w:rsidRPr="00D03A3D" w:rsidRDefault="001D7055" w:rsidP="00F842F9">
      <w:pPr>
        <w:pStyle w:val="Sub-head"/>
        <w:numPr>
          <w:ilvl w:val="0"/>
          <w:numId w:val="27"/>
        </w:numPr>
        <w:spacing w:after="120"/>
        <w:rPr>
          <w:sz w:val="32"/>
          <w:szCs w:val="32"/>
        </w:rPr>
      </w:pPr>
      <w:bookmarkStart w:id="22" w:name="FullguidanceLimitations"/>
      <w:bookmarkStart w:id="23" w:name="_Toc75758325"/>
      <w:r w:rsidRPr="00D03A3D">
        <w:rPr>
          <w:sz w:val="32"/>
          <w:szCs w:val="32"/>
        </w:rPr>
        <w:lastRenderedPageBreak/>
        <w:t>Main limitations of the evidence</w:t>
      </w:r>
      <w:bookmarkEnd w:id="22"/>
      <w:bookmarkEnd w:id="23"/>
    </w:p>
    <w:p w14:paraId="795D4549" w14:textId="77777777" w:rsidR="00092229" w:rsidRPr="0025111C" w:rsidRDefault="29E576F9" w:rsidP="29E576F9">
      <w:pPr>
        <w:pStyle w:val="BodyText"/>
        <w:rPr>
          <w:color w:val="962D91" w:themeColor="background2"/>
        </w:rPr>
      </w:pPr>
      <w:r w:rsidRPr="0025111C">
        <w:rPr>
          <w:color w:val="962D91" w:themeColor="accent2"/>
        </w:rPr>
        <w:t>This corresponds to the:</w:t>
      </w:r>
    </w:p>
    <w:p w14:paraId="0A38003A" w14:textId="77777777" w:rsidR="000B182B" w:rsidRPr="0025111C" w:rsidRDefault="00092229" w:rsidP="00F842F9">
      <w:pPr>
        <w:pStyle w:val="BodyText"/>
        <w:numPr>
          <w:ilvl w:val="0"/>
          <w:numId w:val="18"/>
        </w:numPr>
        <w:rPr>
          <w:color w:val="962D91" w:themeColor="background2"/>
        </w:rPr>
      </w:pPr>
      <w:r w:rsidRPr="0025111C">
        <w:rPr>
          <w:color w:val="962D91" w:themeColor="background2"/>
        </w:rPr>
        <w:t xml:space="preserve">‘Quality of the evidence’ section </w:t>
      </w:r>
      <w:r w:rsidR="00224C40" w:rsidRPr="0025111C">
        <w:rPr>
          <w:color w:val="962D91" w:themeColor="background2"/>
        </w:rPr>
        <w:t xml:space="preserve">in the Discussion </w:t>
      </w:r>
      <w:r w:rsidR="000E4A04" w:rsidRPr="0025111C">
        <w:rPr>
          <w:color w:val="962D91" w:themeColor="background2"/>
        </w:rPr>
        <w:t xml:space="preserve">and the footnotes of the </w:t>
      </w:r>
      <w:r w:rsidR="005A3895" w:rsidRPr="0025111C">
        <w:rPr>
          <w:color w:val="962D91" w:themeColor="background2"/>
        </w:rPr>
        <w:t>s</w:t>
      </w:r>
      <w:r w:rsidR="000E4A04" w:rsidRPr="0025111C">
        <w:rPr>
          <w:color w:val="962D91" w:themeColor="background2"/>
        </w:rPr>
        <w:t>ummary of findings tables in</w:t>
      </w:r>
      <w:r w:rsidRPr="0025111C">
        <w:rPr>
          <w:color w:val="962D91" w:themeColor="background2"/>
        </w:rPr>
        <w:t xml:space="preserve"> the review</w:t>
      </w:r>
      <w:r w:rsidR="000E4A04" w:rsidRPr="0025111C">
        <w:rPr>
          <w:color w:val="962D91" w:themeColor="background2"/>
        </w:rPr>
        <w:t>; and</w:t>
      </w:r>
    </w:p>
    <w:p w14:paraId="216D6A8B" w14:textId="77777777" w:rsidR="00092229" w:rsidRPr="0025111C" w:rsidRDefault="00092229" w:rsidP="00F842F9">
      <w:pPr>
        <w:pStyle w:val="BodyText"/>
        <w:numPr>
          <w:ilvl w:val="0"/>
          <w:numId w:val="18"/>
        </w:numPr>
        <w:spacing w:after="120"/>
        <w:ind w:left="714" w:hanging="357"/>
        <w:rPr>
          <w:color w:val="962D91" w:themeColor="background2"/>
        </w:rPr>
      </w:pPr>
      <w:r w:rsidRPr="0025111C">
        <w:rPr>
          <w:color w:val="962D91" w:themeColor="background2"/>
        </w:rPr>
        <w:t>‘What are the limitations of the evidence?’ section of the template.</w:t>
      </w:r>
      <w:r w:rsidRPr="0025111C">
        <w:rPr>
          <w:color w:val="808080" w:themeColor="background1" w:themeShade="80"/>
        </w:rPr>
        <w:t xml:space="preserve"> </w:t>
      </w:r>
    </w:p>
    <w:p w14:paraId="7D9D162F" w14:textId="1BD60D6E" w:rsidR="00C13B1B" w:rsidRDefault="29E576F9" w:rsidP="001D7055">
      <w:pPr>
        <w:pStyle w:val="BodyText"/>
        <w:spacing w:after="120"/>
        <w:rPr>
          <w:rFonts w:ascii="Source Sans Pro" w:hAnsi="Source Sans Pro"/>
        </w:rPr>
      </w:pPr>
      <w:r>
        <w:t xml:space="preserve">The PLS should mention the main reasons for </w:t>
      </w:r>
      <w:r w:rsidRPr="29E576F9">
        <w:rPr>
          <w:rFonts w:ascii="Source Sans Pro" w:hAnsi="Source Sans Pro"/>
        </w:rPr>
        <w:t>down-GRADEing the certainty of the evidence</w:t>
      </w:r>
      <w:r w:rsidR="007010E6">
        <w:rPr>
          <w:rFonts w:ascii="Source Sans Pro" w:hAnsi="Source Sans Pro"/>
        </w:rPr>
        <w:t>, using plain language</w:t>
      </w:r>
      <w:r w:rsidR="00C13B1B">
        <w:rPr>
          <w:rFonts w:ascii="Source Sans Pro" w:hAnsi="Source Sans Pro"/>
        </w:rPr>
        <w:t>.</w:t>
      </w:r>
    </w:p>
    <w:p w14:paraId="0E68F20D" w14:textId="77777777" w:rsidR="005667AB" w:rsidRPr="00C13B1B" w:rsidRDefault="00C13B1B" w:rsidP="007010E6">
      <w:pPr>
        <w:pStyle w:val="BodyText"/>
        <w:spacing w:after="120"/>
        <w:rPr>
          <w:rFonts w:ascii="Source Sans Pro" w:hAnsi="Source Sans Pro"/>
          <w:color w:val="C00000"/>
        </w:rPr>
      </w:pPr>
      <w:r w:rsidRPr="00C13B1B">
        <w:rPr>
          <w:rFonts w:ascii="Source Sans Pro" w:hAnsi="Source Sans Pro"/>
          <w:b/>
          <w:bCs/>
          <w:color w:val="C00000"/>
        </w:rPr>
        <w:t>D</w:t>
      </w:r>
      <w:r w:rsidR="007010E6" w:rsidRPr="00C13B1B">
        <w:rPr>
          <w:rFonts w:ascii="Source Sans Pro" w:hAnsi="Source Sans Pro"/>
          <w:b/>
          <w:bCs/>
          <w:color w:val="C00000"/>
        </w:rPr>
        <w:t>o not</w:t>
      </w:r>
      <w:r w:rsidR="007010E6" w:rsidRPr="00C13B1B">
        <w:rPr>
          <w:rFonts w:ascii="Source Sans Pro" w:hAnsi="Source Sans Pro"/>
          <w:color w:val="C00000"/>
        </w:rPr>
        <w:t xml:space="preserve"> </w:t>
      </w:r>
      <w:r w:rsidR="007010E6" w:rsidRPr="00C13B1B">
        <w:rPr>
          <w:rFonts w:ascii="Source Sans Pro" w:hAnsi="Source Sans Pro"/>
          <w:b/>
          <w:bCs/>
          <w:color w:val="C00000"/>
        </w:rPr>
        <w:t xml:space="preserve">use GRADE jargon </w:t>
      </w:r>
      <w:r w:rsidR="007010E6" w:rsidRPr="00C13B1B">
        <w:rPr>
          <w:rFonts w:ascii="Source Sans Pro" w:hAnsi="Source Sans Pro"/>
          <w:color w:val="C00000"/>
        </w:rPr>
        <w:t>such as ‘downgrading’ or ‘very low/low/moderate/high certainty evidence.</w:t>
      </w:r>
      <w:r>
        <w:rPr>
          <w:rFonts w:ascii="Source Sans Pro" w:hAnsi="Source Sans Pro"/>
          <w:color w:val="C00000"/>
        </w:rPr>
        <w:t xml:space="preserve"> </w:t>
      </w:r>
      <w:r>
        <w:rPr>
          <w:rFonts w:ascii="Source Sans Pro" w:hAnsi="Source Sans Pro"/>
          <w:color w:val="000000" w:themeColor="text1"/>
        </w:rPr>
        <w:t>Instead, h</w:t>
      </w:r>
      <w:r w:rsidR="007010E6">
        <w:rPr>
          <w:rFonts w:ascii="Source Sans Pro" w:hAnsi="Source Sans Pro"/>
          <w:color w:val="000000" w:themeColor="text1"/>
        </w:rPr>
        <w:t>ere are e</w:t>
      </w:r>
      <w:r w:rsidR="00D54281">
        <w:rPr>
          <w:rFonts w:ascii="Source Sans Pro" w:hAnsi="Source Sans Pro"/>
          <w:color w:val="000000" w:themeColor="text1"/>
        </w:rPr>
        <w:t>xample</w:t>
      </w:r>
      <w:r w:rsidR="007010E6">
        <w:rPr>
          <w:rFonts w:ascii="Source Sans Pro" w:hAnsi="Source Sans Pro"/>
          <w:color w:val="000000" w:themeColor="text1"/>
        </w:rPr>
        <w:t>s</w:t>
      </w:r>
      <w:r w:rsidR="00D54281">
        <w:rPr>
          <w:rFonts w:ascii="Source Sans Pro" w:hAnsi="Source Sans Pro"/>
          <w:color w:val="000000" w:themeColor="text1"/>
        </w:rPr>
        <w:t xml:space="preserve"> </w:t>
      </w:r>
      <w:r w:rsidR="007010E6">
        <w:rPr>
          <w:rFonts w:ascii="Source Sans Pro" w:hAnsi="Source Sans Pro"/>
          <w:color w:val="000000" w:themeColor="text1"/>
        </w:rPr>
        <w:t>of</w:t>
      </w:r>
      <w:r w:rsidR="00D54281">
        <w:rPr>
          <w:rFonts w:ascii="Source Sans Pro" w:hAnsi="Source Sans Pro"/>
          <w:color w:val="000000" w:themeColor="text1"/>
        </w:rPr>
        <w:t xml:space="preserve"> </w:t>
      </w:r>
      <w:r w:rsidR="007010E6">
        <w:rPr>
          <w:rFonts w:ascii="Source Sans Pro" w:hAnsi="Source Sans Pro"/>
          <w:color w:val="000000" w:themeColor="text1"/>
        </w:rPr>
        <w:t>text you can use</w:t>
      </w:r>
      <w:r w:rsidR="00D54281">
        <w:rPr>
          <w:rFonts w:ascii="Source Sans Pro" w:hAnsi="Source Sans Pro"/>
          <w:color w:val="000000" w:themeColor="text1"/>
        </w:rPr>
        <w:t>:</w:t>
      </w:r>
    </w:p>
    <w:tbl>
      <w:tblPr>
        <w:tblStyle w:val="TableGrid"/>
        <w:tblW w:w="0" w:type="auto"/>
        <w:tblLook w:val="04A0" w:firstRow="1" w:lastRow="0" w:firstColumn="1" w:lastColumn="0" w:noHBand="0" w:noVBand="1"/>
      </w:tblPr>
      <w:tblGrid>
        <w:gridCol w:w="2689"/>
        <w:gridCol w:w="6939"/>
      </w:tblGrid>
      <w:tr w:rsidR="0025111C" w:rsidRPr="0025111C" w14:paraId="16DC2D06" w14:textId="77777777" w:rsidTr="00D0480B">
        <w:tc>
          <w:tcPr>
            <w:tcW w:w="2689" w:type="dxa"/>
          </w:tcPr>
          <w:p w14:paraId="6B1AA2A1" w14:textId="77777777" w:rsidR="00224C40" w:rsidRPr="0025111C" w:rsidRDefault="00224C40" w:rsidP="00224C40">
            <w:pPr>
              <w:pStyle w:val="BodyText"/>
              <w:spacing w:after="120"/>
              <w:rPr>
                <w:rFonts w:ascii="Source Sans Pro" w:hAnsi="Source Sans Pro"/>
                <w:b/>
                <w:bCs/>
                <w:color w:val="002D64" w:themeColor="text2"/>
              </w:rPr>
            </w:pPr>
            <w:r w:rsidRPr="0025111C">
              <w:rPr>
                <w:rFonts w:ascii="Source Sans Pro" w:hAnsi="Source Sans Pro"/>
                <w:b/>
                <w:bCs/>
                <w:color w:val="002D64" w:themeColor="text2"/>
              </w:rPr>
              <w:t>GRADE judgement</w:t>
            </w:r>
          </w:p>
        </w:tc>
        <w:tc>
          <w:tcPr>
            <w:tcW w:w="6939" w:type="dxa"/>
          </w:tcPr>
          <w:p w14:paraId="77DDE662" w14:textId="77777777" w:rsidR="00224C40" w:rsidRPr="0025111C" w:rsidRDefault="00224C40" w:rsidP="00224C40">
            <w:pPr>
              <w:pStyle w:val="BodyText"/>
              <w:spacing w:after="120"/>
              <w:rPr>
                <w:rFonts w:ascii="Source Sans Pro" w:hAnsi="Source Sans Pro"/>
                <w:b/>
                <w:bCs/>
                <w:color w:val="002D64" w:themeColor="text2"/>
              </w:rPr>
            </w:pPr>
            <w:r w:rsidRPr="0025111C">
              <w:rPr>
                <w:rFonts w:ascii="Source Sans Pro" w:hAnsi="Source Sans Pro"/>
                <w:b/>
                <w:bCs/>
                <w:color w:val="002D64" w:themeColor="text2"/>
              </w:rPr>
              <w:t>Explanation of limitations of the evidence</w:t>
            </w:r>
          </w:p>
        </w:tc>
      </w:tr>
      <w:tr w:rsidR="0025111C" w14:paraId="7D0D9D17" w14:textId="77777777" w:rsidTr="00D0480B">
        <w:tc>
          <w:tcPr>
            <w:tcW w:w="2689" w:type="dxa"/>
          </w:tcPr>
          <w:p w14:paraId="17B7F68E" w14:textId="77777777"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High certainty</w:t>
            </w:r>
          </w:p>
        </w:tc>
        <w:tc>
          <w:tcPr>
            <w:tcW w:w="6939" w:type="dxa"/>
          </w:tcPr>
          <w:p w14:paraId="077A61FB" w14:textId="004D22E3"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‘We are confident that</w:t>
            </w:r>
            <w:r w:rsidR="00983FA9">
              <w:rPr>
                <w:rFonts w:ascii="Source Sans Pro" w:hAnsi="Source Sans Pro"/>
                <w:color w:val="000000" w:themeColor="text1"/>
              </w:rPr>
              <w:t xml:space="preserve"> </w:t>
            </w:r>
            <w:r>
              <w:rPr>
                <w:rFonts w:ascii="Source Sans Pro" w:hAnsi="Source Sans Pro"/>
                <w:color w:val="000000" w:themeColor="text1"/>
              </w:rPr>
              <w:t>…’</w:t>
            </w:r>
          </w:p>
        </w:tc>
      </w:tr>
      <w:tr w:rsidR="0025111C" w14:paraId="54995E10" w14:textId="77777777" w:rsidTr="00D0480B">
        <w:tc>
          <w:tcPr>
            <w:tcW w:w="2689" w:type="dxa"/>
          </w:tcPr>
          <w:p w14:paraId="0E50836E" w14:textId="77777777"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Moderate certainty</w:t>
            </w:r>
          </w:p>
        </w:tc>
        <w:tc>
          <w:tcPr>
            <w:tcW w:w="6939" w:type="dxa"/>
          </w:tcPr>
          <w:p w14:paraId="41CEC10B" w14:textId="77777777"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‘We are moderately confident in the evidence because…’ followed by the main reasons for downgrading the evidence (see table below).</w:t>
            </w:r>
          </w:p>
          <w:p w14:paraId="33D091AC" w14:textId="2A40105E" w:rsidR="002834EE" w:rsidRPr="0061208D" w:rsidRDefault="0061208D" w:rsidP="002834EE">
            <w:pPr>
              <w:pStyle w:val="CommentText"/>
              <w:rPr>
                <w:rFonts w:ascii="Source Sans Pro" w:hAnsi="Source Sans Pro"/>
                <w:sz w:val="22"/>
                <w:szCs w:val="22"/>
              </w:rPr>
            </w:pPr>
            <w:r w:rsidRPr="0061208D">
              <w:rPr>
                <w:rFonts w:ascii="Source Sans Pro" w:hAnsi="Source Sans Pro"/>
                <w:sz w:val="22"/>
                <w:szCs w:val="22"/>
              </w:rPr>
              <w:t>O</w:t>
            </w:r>
            <w:r w:rsidR="002834EE" w:rsidRPr="0061208D">
              <w:rPr>
                <w:rFonts w:ascii="Source Sans Pro" w:hAnsi="Source Sans Pro"/>
                <w:sz w:val="22"/>
                <w:szCs w:val="22"/>
              </w:rPr>
              <w:t>ur confidence in the evidence is only moderate because of concerns about</w:t>
            </w:r>
            <w:r w:rsidR="00983FA9">
              <w:rPr>
                <w:rFonts w:ascii="Source Sans Pro" w:hAnsi="Source Sans Pro"/>
                <w:sz w:val="22"/>
                <w:szCs w:val="22"/>
              </w:rPr>
              <w:t xml:space="preserve"> </w:t>
            </w:r>
            <w:r w:rsidR="002834EE" w:rsidRPr="0061208D">
              <w:rPr>
                <w:rFonts w:ascii="Source Sans Pro" w:hAnsi="Source Sans Pro"/>
                <w:sz w:val="22"/>
                <w:szCs w:val="22"/>
              </w:rPr>
              <w:t>…</w:t>
            </w:r>
          </w:p>
          <w:p w14:paraId="16E1196E" w14:textId="1D9786C5" w:rsidR="002834EE" w:rsidRPr="0061208D" w:rsidRDefault="002834EE" w:rsidP="0061208D">
            <w:pPr>
              <w:pStyle w:val="CommentText"/>
              <w:rPr>
                <w:rFonts w:ascii="Source Sans Pro" w:hAnsi="Source Sans Pro"/>
                <w:sz w:val="22"/>
                <w:szCs w:val="22"/>
              </w:rPr>
            </w:pPr>
          </w:p>
        </w:tc>
      </w:tr>
      <w:tr w:rsidR="0025111C" w14:paraId="4AE63722" w14:textId="77777777" w:rsidTr="00D0480B">
        <w:tc>
          <w:tcPr>
            <w:tcW w:w="2689" w:type="dxa"/>
          </w:tcPr>
          <w:p w14:paraId="1ABA6222" w14:textId="77777777"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Low certainty</w:t>
            </w:r>
          </w:p>
        </w:tc>
        <w:tc>
          <w:tcPr>
            <w:tcW w:w="6939" w:type="dxa"/>
          </w:tcPr>
          <w:p w14:paraId="7B536F6A" w14:textId="76C0BEF0" w:rsidR="0025111C" w:rsidRDefault="0025111C" w:rsidP="0064144E">
            <w:pPr>
              <w:pStyle w:val="BodyText"/>
              <w:spacing w:after="120"/>
              <w:rPr>
                <w:rFonts w:ascii="Source Sans Pro" w:hAnsi="Source Sans Pro"/>
                <w:color w:val="000000" w:themeColor="text1"/>
              </w:rPr>
            </w:pPr>
            <w:r>
              <w:rPr>
                <w:rFonts w:ascii="Source Sans Pro" w:hAnsi="Source Sans Pro"/>
                <w:color w:val="000000" w:themeColor="text1"/>
              </w:rPr>
              <w:t>‘We have little confidence in the evidence because</w:t>
            </w:r>
            <w:r w:rsidR="00983FA9">
              <w:rPr>
                <w:rFonts w:ascii="Source Sans Pro" w:hAnsi="Source Sans Pro"/>
                <w:color w:val="000000" w:themeColor="text1"/>
              </w:rPr>
              <w:t xml:space="preserve"> </w:t>
            </w:r>
            <w:r>
              <w:rPr>
                <w:rFonts w:ascii="Source Sans Pro" w:hAnsi="Source Sans Pro"/>
                <w:color w:val="000000" w:themeColor="text1"/>
              </w:rPr>
              <w:t>…’ followed by the main reasons for downgrading the evidence (see table below).</w:t>
            </w:r>
          </w:p>
        </w:tc>
      </w:tr>
      <w:tr w:rsidR="00224C40" w14:paraId="0EDB3FF1" w14:textId="77777777" w:rsidTr="00D0480B">
        <w:tc>
          <w:tcPr>
            <w:tcW w:w="2689" w:type="dxa"/>
            <w:tcBorders>
              <w:bottom w:val="single" w:sz="4" w:space="0" w:color="auto"/>
            </w:tcBorders>
          </w:tcPr>
          <w:p w14:paraId="7CDDF67A" w14:textId="77777777" w:rsidR="00224C40" w:rsidRDefault="00224C40" w:rsidP="00224C40">
            <w:pPr>
              <w:pStyle w:val="BodyText"/>
              <w:spacing w:after="120"/>
              <w:rPr>
                <w:rFonts w:ascii="Source Sans Pro" w:hAnsi="Source Sans Pro"/>
                <w:color w:val="000000" w:themeColor="text1"/>
              </w:rPr>
            </w:pPr>
            <w:r>
              <w:rPr>
                <w:rFonts w:ascii="Source Sans Pro" w:hAnsi="Source Sans Pro"/>
                <w:color w:val="000000" w:themeColor="text1"/>
              </w:rPr>
              <w:t>Very low certainty</w:t>
            </w:r>
          </w:p>
        </w:tc>
        <w:tc>
          <w:tcPr>
            <w:tcW w:w="6939" w:type="dxa"/>
            <w:tcBorders>
              <w:bottom w:val="single" w:sz="4" w:space="0" w:color="auto"/>
            </w:tcBorders>
          </w:tcPr>
          <w:p w14:paraId="6A45B26F" w14:textId="5B69EEC7" w:rsidR="00224C40" w:rsidRDefault="00224C40" w:rsidP="00224C40">
            <w:pPr>
              <w:pStyle w:val="BodyText"/>
              <w:spacing w:after="120"/>
              <w:rPr>
                <w:rFonts w:ascii="Source Sans Pro" w:hAnsi="Source Sans Pro"/>
                <w:color w:val="000000" w:themeColor="text1"/>
              </w:rPr>
            </w:pPr>
            <w:r>
              <w:rPr>
                <w:rFonts w:ascii="Source Sans Pro" w:hAnsi="Source Sans Pro"/>
                <w:color w:val="000000" w:themeColor="text1"/>
              </w:rPr>
              <w:t xml:space="preserve">‘We </w:t>
            </w:r>
            <w:r w:rsidR="0025111C">
              <w:rPr>
                <w:rFonts w:ascii="Source Sans Pro" w:hAnsi="Source Sans Pro"/>
                <w:color w:val="000000" w:themeColor="text1"/>
              </w:rPr>
              <w:t>are not</w:t>
            </w:r>
            <w:r>
              <w:rPr>
                <w:rFonts w:ascii="Source Sans Pro" w:hAnsi="Source Sans Pro"/>
                <w:color w:val="000000" w:themeColor="text1"/>
              </w:rPr>
              <w:t xml:space="preserve"> confiden</w:t>
            </w:r>
            <w:r w:rsidR="0025111C">
              <w:rPr>
                <w:rFonts w:ascii="Source Sans Pro" w:hAnsi="Source Sans Pro"/>
                <w:color w:val="000000" w:themeColor="text1"/>
              </w:rPr>
              <w:t>t</w:t>
            </w:r>
            <w:r>
              <w:rPr>
                <w:rFonts w:ascii="Source Sans Pro" w:hAnsi="Source Sans Pro"/>
                <w:color w:val="000000" w:themeColor="text1"/>
              </w:rPr>
              <w:t xml:space="preserve"> in the evidence because</w:t>
            </w:r>
            <w:r w:rsidR="00983FA9">
              <w:rPr>
                <w:rFonts w:ascii="Source Sans Pro" w:hAnsi="Source Sans Pro"/>
                <w:color w:val="000000" w:themeColor="text1"/>
              </w:rPr>
              <w:t xml:space="preserve"> </w:t>
            </w:r>
            <w:r>
              <w:rPr>
                <w:rFonts w:ascii="Source Sans Pro" w:hAnsi="Source Sans Pro"/>
                <w:color w:val="000000" w:themeColor="text1"/>
              </w:rPr>
              <w:t>…’ followed by the main reasons for downgrading the evidence</w:t>
            </w:r>
            <w:r w:rsidR="007010E6">
              <w:rPr>
                <w:rFonts w:ascii="Source Sans Pro" w:hAnsi="Source Sans Pro"/>
                <w:color w:val="000000" w:themeColor="text1"/>
              </w:rPr>
              <w:t xml:space="preserve"> (see table below).</w:t>
            </w:r>
          </w:p>
        </w:tc>
      </w:tr>
    </w:tbl>
    <w:p w14:paraId="0C30BE72" w14:textId="77777777" w:rsidR="00224C40" w:rsidRDefault="00224C40" w:rsidP="001D7055">
      <w:pPr>
        <w:pStyle w:val="BodyText"/>
        <w:spacing w:after="120"/>
        <w:rPr>
          <w:rFonts w:ascii="Source Sans Pro" w:hAnsi="Source Sans Pro"/>
          <w:color w:val="000000" w:themeColor="text1"/>
        </w:rPr>
      </w:pPr>
    </w:p>
    <w:p w14:paraId="4506D03D" w14:textId="5805E459" w:rsidR="00746ACC" w:rsidRDefault="005667AB" w:rsidP="001D7055">
      <w:pPr>
        <w:pStyle w:val="BodyText"/>
        <w:spacing w:after="120"/>
        <w:rPr>
          <w:rFonts w:ascii="Source Sans Pro" w:hAnsi="Source Sans Pro"/>
          <w:color w:val="000000" w:themeColor="text1"/>
        </w:rPr>
      </w:pPr>
      <w:r>
        <w:rPr>
          <w:rFonts w:ascii="Source Sans Pro" w:hAnsi="Source Sans Pro"/>
          <w:color w:val="000000" w:themeColor="text1"/>
        </w:rPr>
        <w:t xml:space="preserve">When reporting the reasons for </w:t>
      </w:r>
      <w:r w:rsidR="007670F3">
        <w:rPr>
          <w:rFonts w:ascii="Source Sans Pro" w:hAnsi="Source Sans Pro"/>
          <w:color w:val="000000" w:themeColor="text1"/>
        </w:rPr>
        <w:t xml:space="preserve">the </w:t>
      </w:r>
      <w:r>
        <w:rPr>
          <w:rFonts w:ascii="Source Sans Pro" w:hAnsi="Source Sans Pro"/>
          <w:color w:val="000000" w:themeColor="text1"/>
        </w:rPr>
        <w:t>GRADE</w:t>
      </w:r>
      <w:r w:rsidR="007670F3">
        <w:rPr>
          <w:rFonts w:ascii="Source Sans Pro" w:hAnsi="Source Sans Pro"/>
          <w:color w:val="000000" w:themeColor="text1"/>
        </w:rPr>
        <w:t xml:space="preserve"> judgements</w:t>
      </w:r>
      <w:r>
        <w:rPr>
          <w:rFonts w:ascii="Source Sans Pro" w:hAnsi="Source Sans Pro"/>
          <w:color w:val="000000" w:themeColor="text1"/>
        </w:rPr>
        <w:t xml:space="preserve">, </w:t>
      </w:r>
      <w:r w:rsidRPr="007010E6">
        <w:rPr>
          <w:rFonts w:ascii="Source Sans Pro" w:hAnsi="Source Sans Pro"/>
          <w:b/>
          <w:bCs/>
          <w:color w:val="C00000"/>
        </w:rPr>
        <w:t>d</w:t>
      </w:r>
      <w:r w:rsidRPr="007F5D43">
        <w:rPr>
          <w:rFonts w:ascii="Source Sans Pro" w:hAnsi="Source Sans Pro"/>
          <w:b/>
          <w:bCs/>
          <w:color w:val="C00000"/>
        </w:rPr>
        <w:t xml:space="preserve">o not </w:t>
      </w:r>
      <w:r w:rsidRPr="007F5D43">
        <w:rPr>
          <w:rFonts w:ascii="Source Sans Pro" w:hAnsi="Source Sans Pro"/>
          <w:color w:val="C00000"/>
        </w:rPr>
        <w:t>use technical terms such as ‘risk of bias’ or ‘indirectness’</w:t>
      </w:r>
      <w:r>
        <w:rPr>
          <w:rFonts w:ascii="Source Sans Pro" w:hAnsi="Source Sans Pro"/>
          <w:color w:val="FF0000"/>
        </w:rPr>
        <w:t xml:space="preserve">. </w:t>
      </w:r>
      <w:r>
        <w:rPr>
          <w:rFonts w:ascii="Source Sans Pro" w:hAnsi="Source Sans Pro"/>
          <w:color w:val="000000" w:themeColor="text1"/>
        </w:rPr>
        <w:t xml:space="preserve">Instead, refer to these in plain language. </w:t>
      </w:r>
      <w:r w:rsidR="00590318" w:rsidRPr="00590318">
        <w:rPr>
          <w:rFonts w:ascii="Source Sans Pro" w:hAnsi="Source Sans Pro"/>
          <w:color w:val="000000" w:themeColor="text1"/>
        </w:rPr>
        <w:t>The table below</w:t>
      </w:r>
      <w:r w:rsidR="00EC3EB7" w:rsidRPr="006F048F">
        <w:rPr>
          <w:rFonts w:ascii="Source Sans Pro" w:hAnsi="Source Sans Pro"/>
          <w:color w:val="000000" w:themeColor="text1"/>
        </w:rPr>
        <w:t xml:space="preserve"> lists </w:t>
      </w:r>
      <w:r w:rsidR="001D7055">
        <w:rPr>
          <w:rFonts w:ascii="Source Sans Pro" w:hAnsi="Source Sans Pro"/>
          <w:color w:val="000000" w:themeColor="text1"/>
        </w:rPr>
        <w:t xml:space="preserve">examples of how </w:t>
      </w:r>
      <w:r>
        <w:rPr>
          <w:rFonts w:ascii="Source Sans Pro" w:hAnsi="Source Sans Pro"/>
          <w:color w:val="000000" w:themeColor="text1"/>
        </w:rPr>
        <w:t>you might do this</w:t>
      </w:r>
      <w:r w:rsidR="001D7055">
        <w:rPr>
          <w:rFonts w:ascii="Source Sans Pro" w:hAnsi="Source Sans Pro"/>
          <w:color w:val="000000" w:themeColor="text1"/>
        </w:rPr>
        <w:t>.</w:t>
      </w:r>
      <w:r w:rsidR="007E0CBC">
        <w:rPr>
          <w:rFonts w:ascii="Source Sans Pro" w:hAnsi="Source Sans Pro"/>
          <w:color w:val="000000" w:themeColor="text1"/>
        </w:rPr>
        <w:t xml:space="preserve"> Do not refer to evidence being 'downgraded', just explain why </w:t>
      </w:r>
      <w:r w:rsidR="00C23AA1">
        <w:rPr>
          <w:rFonts w:ascii="Source Sans Pro" w:hAnsi="Source Sans Pro"/>
          <w:color w:val="000000" w:themeColor="text1"/>
        </w:rPr>
        <w:t>you</w:t>
      </w:r>
      <w:r w:rsidR="007E0CBC">
        <w:rPr>
          <w:rFonts w:ascii="Source Sans Pro" w:hAnsi="Source Sans Pro"/>
          <w:color w:val="000000" w:themeColor="text1"/>
        </w:rPr>
        <w:t xml:space="preserve"> are less than confident in the results</w:t>
      </w:r>
      <w:r w:rsidR="00224B24">
        <w:rPr>
          <w:rFonts w:ascii="Source Sans Pro" w:hAnsi="Source Sans Pro"/>
          <w:color w:val="000000" w:themeColor="text1"/>
        </w:rPr>
        <w:t xml:space="preserve"> (if </w:t>
      </w:r>
      <w:r w:rsidR="00C23AA1">
        <w:rPr>
          <w:rFonts w:ascii="Source Sans Pro" w:hAnsi="Source Sans Pro"/>
          <w:color w:val="000000" w:themeColor="text1"/>
        </w:rPr>
        <w:t>you</w:t>
      </w:r>
      <w:r w:rsidR="00224B24">
        <w:rPr>
          <w:rFonts w:ascii="Source Sans Pro" w:hAnsi="Source Sans Pro"/>
          <w:color w:val="000000" w:themeColor="text1"/>
        </w:rPr>
        <w:t xml:space="preserve"> are)</w:t>
      </w:r>
      <w:r w:rsidR="007E0CBC">
        <w:rPr>
          <w:rFonts w:ascii="Source Sans Pro" w:hAnsi="Source Sans Pro"/>
          <w:color w:val="000000" w:themeColor="text1"/>
        </w:rPr>
        <w:t xml:space="preserve">. </w:t>
      </w:r>
      <w:r w:rsidR="00C23AA1">
        <w:rPr>
          <w:rFonts w:ascii="Source Sans Pro" w:hAnsi="Source Sans Pro"/>
          <w:color w:val="000000" w:themeColor="text1"/>
        </w:rPr>
        <w:t xml:space="preserve">Focus on how the lack of confidence affects how you interpret the findings. </w:t>
      </w:r>
      <w:r w:rsidR="007E0CBC">
        <w:rPr>
          <w:rFonts w:ascii="Source Sans Pro" w:hAnsi="Source Sans Pro"/>
          <w:color w:val="000000" w:themeColor="text1"/>
        </w:rPr>
        <w:t>You do not need to explain every reason for downgrading for every result in the summary of findings table</w:t>
      </w:r>
      <w:r w:rsidR="00224B24">
        <w:rPr>
          <w:rFonts w:ascii="Source Sans Pro" w:hAnsi="Source Sans Pro"/>
          <w:color w:val="000000" w:themeColor="text1"/>
        </w:rPr>
        <w:t>, especially if there are multiple comparisons</w:t>
      </w:r>
      <w:r w:rsidR="007E0CBC">
        <w:rPr>
          <w:rFonts w:ascii="Source Sans Pro" w:hAnsi="Source Sans Pro"/>
          <w:color w:val="000000" w:themeColor="text1"/>
        </w:rPr>
        <w:t xml:space="preserve">. </w:t>
      </w:r>
    </w:p>
    <w:p w14:paraId="316F902C" w14:textId="61BF1ABB" w:rsidR="00EC3EB7" w:rsidRDefault="007E0CBC" w:rsidP="001D7055">
      <w:pPr>
        <w:pStyle w:val="BodyText"/>
        <w:spacing w:after="120"/>
        <w:rPr>
          <w:rFonts w:ascii="Source Sans Pro" w:hAnsi="Source Sans Pro"/>
          <w:color w:val="000000" w:themeColor="text1"/>
        </w:rPr>
      </w:pPr>
      <w:r>
        <w:rPr>
          <w:rFonts w:ascii="Source Sans Pro" w:hAnsi="Source Sans Pro"/>
          <w:color w:val="000000" w:themeColor="text1"/>
        </w:rPr>
        <w:t xml:space="preserve">This section about the limitations of the evidence should be </w:t>
      </w:r>
      <w:r w:rsidR="00224B24">
        <w:rPr>
          <w:rFonts w:ascii="Source Sans Pro" w:hAnsi="Source Sans Pro"/>
          <w:color w:val="000000" w:themeColor="text1"/>
        </w:rPr>
        <w:t xml:space="preserve">a </w:t>
      </w:r>
      <w:r>
        <w:rPr>
          <w:rFonts w:ascii="Source Sans Pro" w:hAnsi="Source Sans Pro"/>
          <w:color w:val="000000" w:themeColor="text1"/>
        </w:rPr>
        <w:t>concise</w:t>
      </w:r>
      <w:r w:rsidR="00224B24">
        <w:rPr>
          <w:rFonts w:ascii="Source Sans Pro" w:hAnsi="Source Sans Pro"/>
          <w:color w:val="000000" w:themeColor="text1"/>
        </w:rPr>
        <w:t xml:space="preserve"> paragraph</w:t>
      </w:r>
      <w:r>
        <w:rPr>
          <w:rFonts w:ascii="Source Sans Pro" w:hAnsi="Source Sans Pro"/>
          <w:color w:val="000000" w:themeColor="text1"/>
        </w:rPr>
        <w:t>, outlin</w:t>
      </w:r>
      <w:r w:rsidR="00224B24">
        <w:rPr>
          <w:rFonts w:ascii="Source Sans Pro" w:hAnsi="Source Sans Pro"/>
          <w:color w:val="000000" w:themeColor="text1"/>
        </w:rPr>
        <w:t>ing</w:t>
      </w:r>
      <w:r>
        <w:rPr>
          <w:rFonts w:ascii="Source Sans Pro" w:hAnsi="Source Sans Pro"/>
          <w:color w:val="000000" w:themeColor="text1"/>
        </w:rPr>
        <w:t xml:space="preserve"> the main reasons for any</w:t>
      </w:r>
      <w:r w:rsidR="00224B24">
        <w:rPr>
          <w:rFonts w:ascii="Source Sans Pro" w:hAnsi="Source Sans Pro"/>
          <w:color w:val="000000" w:themeColor="text1"/>
        </w:rPr>
        <w:t xml:space="preserve"> lowering of</w:t>
      </w:r>
      <w:r>
        <w:rPr>
          <w:rFonts w:ascii="Source Sans Pro" w:hAnsi="Source Sans Pro"/>
          <w:color w:val="000000" w:themeColor="text1"/>
        </w:rPr>
        <w:t xml:space="preserve"> certainty</w:t>
      </w:r>
      <w:r w:rsidR="00746ACC">
        <w:rPr>
          <w:rFonts w:ascii="Source Sans Pro" w:hAnsi="Source Sans Pro"/>
          <w:color w:val="000000" w:themeColor="text1"/>
        </w:rPr>
        <w:t xml:space="preserve">. It will be unique to each review.  </w:t>
      </w:r>
      <w:r w:rsidR="00224B24">
        <w:rPr>
          <w:rFonts w:ascii="Source Sans Pro" w:hAnsi="Source Sans Pro"/>
          <w:color w:val="000000" w:themeColor="text1"/>
        </w:rPr>
        <w:t>S</w:t>
      </w:r>
      <w:r>
        <w:rPr>
          <w:rFonts w:ascii="Source Sans Pro" w:hAnsi="Source Sans Pro"/>
          <w:color w:val="000000" w:themeColor="text1"/>
        </w:rPr>
        <w:t xml:space="preserve">ee </w:t>
      </w:r>
      <w:r w:rsidR="00746ACC">
        <w:rPr>
          <w:rFonts w:ascii="Source Sans Pro" w:hAnsi="Source Sans Pro"/>
          <w:color w:val="000000" w:themeColor="text1"/>
        </w:rPr>
        <w:t xml:space="preserve">below for more examples. </w:t>
      </w:r>
    </w:p>
    <w:p w14:paraId="1FFAC3EC" w14:textId="77777777" w:rsidR="00B915A7" w:rsidRPr="001D7055" w:rsidRDefault="00B915A7" w:rsidP="001D7055">
      <w:pPr>
        <w:pStyle w:val="BodyText"/>
        <w:spacing w:after="120"/>
      </w:pPr>
    </w:p>
    <w:p w14:paraId="723B09B3" w14:textId="77777777" w:rsidR="00EC3EB7" w:rsidRPr="00590318" w:rsidRDefault="00EC3EB7" w:rsidP="00EC3EB7">
      <w:pPr>
        <w:pStyle w:val="BodyText"/>
        <w:spacing w:after="120" w:line="240" w:lineRule="auto"/>
        <w:jc w:val="center"/>
        <w:rPr>
          <w:rFonts w:ascii="Source Sans Pro" w:hAnsi="Source Sans Pro"/>
          <w:b/>
          <w:bCs/>
          <w:color w:val="000000" w:themeColor="text1"/>
        </w:rPr>
      </w:pPr>
      <w:r w:rsidRPr="00590318">
        <w:rPr>
          <w:rFonts w:ascii="Source Sans Pro" w:hAnsi="Source Sans Pro"/>
          <w:b/>
          <w:bCs/>
          <w:color w:val="000000" w:themeColor="text1"/>
        </w:rPr>
        <w:t>Suggested wording for GRADE criteria</w:t>
      </w:r>
    </w:p>
    <w:tbl>
      <w:tblPr>
        <w:tblStyle w:val="TableGrid"/>
        <w:tblW w:w="9639" w:type="dxa"/>
        <w:tblInd w:w="-5" w:type="dxa"/>
        <w:tblLook w:val="04A0" w:firstRow="1" w:lastRow="0" w:firstColumn="1" w:lastColumn="0" w:noHBand="0" w:noVBand="1"/>
      </w:tblPr>
      <w:tblGrid>
        <w:gridCol w:w="3544"/>
        <w:gridCol w:w="6095"/>
      </w:tblGrid>
      <w:tr w:rsidR="00EC3EB7" w:rsidRPr="00A27A01" w14:paraId="4582DF29" w14:textId="77777777" w:rsidTr="00B915A7">
        <w:tc>
          <w:tcPr>
            <w:tcW w:w="3544" w:type="dxa"/>
          </w:tcPr>
          <w:p w14:paraId="5DF0177B" w14:textId="77777777" w:rsidR="00EC3EB7" w:rsidRPr="00A27A01" w:rsidRDefault="00EC3EB7" w:rsidP="00747BE0">
            <w:pPr>
              <w:pStyle w:val="NormalWeb"/>
              <w:spacing w:before="120" w:beforeAutospacing="0" w:after="120" w:afterAutospacing="0"/>
              <w:jc w:val="center"/>
              <w:rPr>
                <w:rFonts w:ascii="Source Sans Pro" w:hAnsi="Source Sans Pro" w:cs="Calibri"/>
                <w:b/>
                <w:bCs/>
                <w:color w:val="002D64" w:themeColor="text2"/>
                <w:sz w:val="22"/>
                <w:szCs w:val="22"/>
                <w:lang w:val="en-US"/>
              </w:rPr>
            </w:pPr>
            <w:r w:rsidRPr="00A27A01">
              <w:rPr>
                <w:rFonts w:ascii="Source Sans Pro" w:hAnsi="Source Sans Pro" w:cs="Calibri"/>
                <w:b/>
                <w:bCs/>
                <w:color w:val="002D64" w:themeColor="text2"/>
                <w:sz w:val="22"/>
                <w:szCs w:val="22"/>
                <w:lang w:val="en-US"/>
              </w:rPr>
              <w:t>Reason for down- or up-GRADEing</w:t>
            </w:r>
          </w:p>
        </w:tc>
        <w:tc>
          <w:tcPr>
            <w:tcW w:w="6095" w:type="dxa"/>
          </w:tcPr>
          <w:p w14:paraId="5EC1A279" w14:textId="77777777" w:rsidR="00EC3EB7" w:rsidRPr="00A27A01" w:rsidRDefault="00EC3EB7" w:rsidP="00A27A01">
            <w:pPr>
              <w:pStyle w:val="NormalWeb"/>
              <w:spacing w:before="120" w:beforeAutospacing="0" w:after="120" w:afterAutospacing="0"/>
              <w:rPr>
                <w:rFonts w:ascii="Source Sans Pro" w:hAnsi="Source Sans Pro" w:cs="Calibri"/>
                <w:b/>
                <w:bCs/>
                <w:color w:val="002D64" w:themeColor="text2"/>
                <w:sz w:val="22"/>
                <w:szCs w:val="22"/>
                <w:lang w:val="en-US"/>
              </w:rPr>
            </w:pPr>
            <w:r w:rsidRPr="00A27A01">
              <w:rPr>
                <w:rFonts w:ascii="Source Sans Pro" w:hAnsi="Source Sans Pro" w:cs="Calibri"/>
                <w:b/>
                <w:bCs/>
                <w:color w:val="002D64" w:themeColor="text2"/>
                <w:sz w:val="22"/>
                <w:szCs w:val="22"/>
                <w:lang w:val="en-US"/>
              </w:rPr>
              <w:t>Plain language version</w:t>
            </w:r>
          </w:p>
        </w:tc>
      </w:tr>
      <w:tr w:rsidR="00EC3EB7" w:rsidRPr="00A27A01" w14:paraId="4C29F1EE" w14:textId="77777777" w:rsidTr="00B915A7">
        <w:tc>
          <w:tcPr>
            <w:tcW w:w="3544" w:type="dxa"/>
          </w:tcPr>
          <w:p w14:paraId="48B8149E" w14:textId="77777777" w:rsidR="00EC3EB7" w:rsidRPr="00A27A01" w:rsidRDefault="00EC3EB7" w:rsidP="00747BE0">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Study design (non-RCT</w:t>
            </w:r>
            <w:r w:rsidR="007010E6" w:rsidRPr="00A27A01">
              <w:rPr>
                <w:rFonts w:ascii="Source Sans Pro" w:hAnsi="Source Sans Pro" w:cs="Calibri"/>
                <w:b/>
                <w:bCs/>
                <w:sz w:val="22"/>
                <w:szCs w:val="22"/>
                <w:lang w:val="en-US"/>
              </w:rPr>
              <w:t>s</w:t>
            </w:r>
            <w:r w:rsidRPr="00A27A01">
              <w:rPr>
                <w:rFonts w:ascii="Source Sans Pro" w:hAnsi="Source Sans Pro" w:cs="Calibri"/>
                <w:b/>
                <w:bCs/>
                <w:sz w:val="22"/>
                <w:szCs w:val="22"/>
                <w:lang w:val="en-US"/>
              </w:rPr>
              <w:t>)</w:t>
            </w:r>
          </w:p>
        </w:tc>
        <w:tc>
          <w:tcPr>
            <w:tcW w:w="6095" w:type="dxa"/>
          </w:tcPr>
          <w:p w14:paraId="58FBBA61" w14:textId="77777777" w:rsidR="00EC3EB7" w:rsidRPr="00A27A01" w:rsidRDefault="003607C0" w:rsidP="00747BE0">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People in the studies were not randomly placed into the different treatment groups. This means that differences between the groups could be due to differences between people rather than between the treatments.   </w:t>
            </w:r>
          </w:p>
        </w:tc>
      </w:tr>
      <w:tr w:rsidR="00EC3EB7" w:rsidRPr="00A27A01" w14:paraId="7F6D7C79" w14:textId="77777777" w:rsidTr="00B915A7">
        <w:tc>
          <w:tcPr>
            <w:tcW w:w="3544" w:type="dxa"/>
          </w:tcPr>
          <w:p w14:paraId="00331760" w14:textId="77777777" w:rsidR="00EC3EB7" w:rsidRPr="00A27A01" w:rsidRDefault="00EC3EB7" w:rsidP="00747BE0">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Risk of bias</w:t>
            </w:r>
          </w:p>
        </w:tc>
        <w:tc>
          <w:tcPr>
            <w:tcW w:w="6095" w:type="dxa"/>
          </w:tcPr>
          <w:p w14:paraId="43145E2B" w14:textId="78F78CAD" w:rsidR="00EC3EB7" w:rsidRPr="00A27A01" w:rsidRDefault="002D1F6F" w:rsidP="00A27A01">
            <w:pPr>
              <w:pStyle w:val="NormalWeb"/>
              <w:rPr>
                <w:rFonts w:ascii="Source Sans Pro" w:hAnsi="Source Sans Pro" w:cs="Calibri"/>
                <w:sz w:val="22"/>
                <w:szCs w:val="22"/>
                <w:lang w:val="en-US"/>
              </w:rPr>
            </w:pPr>
            <w:r>
              <w:rPr>
                <w:rFonts w:ascii="Source Sans Pro" w:hAnsi="Source Sans Pro" w:cs="Calibri"/>
                <w:sz w:val="22"/>
                <w:szCs w:val="22"/>
                <w:lang w:val="en-US"/>
              </w:rPr>
              <w:t>It is possible that people in the studies were aware of what treatment they were getting</w:t>
            </w:r>
            <w:r w:rsidR="00D0480B">
              <w:rPr>
                <w:rFonts w:ascii="Source Sans Pro" w:hAnsi="Source Sans Pro" w:cs="Calibri"/>
                <w:sz w:val="22"/>
                <w:szCs w:val="22"/>
                <w:lang w:val="en-US"/>
              </w:rPr>
              <w:t>. Not</w:t>
            </w:r>
            <w:r>
              <w:rPr>
                <w:rFonts w:ascii="Source Sans Pro" w:hAnsi="Source Sans Pro" w:cs="Calibri"/>
                <w:sz w:val="22"/>
                <w:szCs w:val="22"/>
                <w:lang w:val="en-US"/>
              </w:rPr>
              <w:t xml:space="preserve"> all of the</w:t>
            </w:r>
            <w:r w:rsidR="00D0480B">
              <w:rPr>
                <w:rFonts w:ascii="Source Sans Pro" w:hAnsi="Source Sans Pro" w:cs="Calibri"/>
                <w:sz w:val="22"/>
                <w:szCs w:val="22"/>
                <w:lang w:val="en-US"/>
              </w:rPr>
              <w:t xml:space="preserve"> studies</w:t>
            </w:r>
            <w:r>
              <w:rPr>
                <w:rFonts w:ascii="Source Sans Pro" w:hAnsi="Source Sans Pro" w:cs="Calibri"/>
                <w:sz w:val="22"/>
                <w:szCs w:val="22"/>
                <w:lang w:val="en-US"/>
              </w:rPr>
              <w:t xml:space="preserve"> provided data about everything that were interested in</w:t>
            </w:r>
          </w:p>
        </w:tc>
      </w:tr>
      <w:tr w:rsidR="00EC3EB7" w:rsidRPr="00A27A01" w14:paraId="79DAFB96" w14:textId="77777777" w:rsidTr="00B915A7">
        <w:tc>
          <w:tcPr>
            <w:tcW w:w="3544" w:type="dxa"/>
          </w:tcPr>
          <w:p w14:paraId="264D28EB" w14:textId="77777777" w:rsidR="00EC3EB7" w:rsidRPr="00A27A01" w:rsidRDefault="00EC3EB7" w:rsidP="00747BE0">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t>Inconsistency</w:t>
            </w:r>
          </w:p>
        </w:tc>
        <w:tc>
          <w:tcPr>
            <w:tcW w:w="6095" w:type="dxa"/>
          </w:tcPr>
          <w:p w14:paraId="792775B1" w14:textId="5BA04DD0" w:rsidR="00EC3EB7" w:rsidRPr="00A27A01" w:rsidRDefault="002D1F6F" w:rsidP="00747BE0">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The studies were done in different types of people/assessed different ways of delivering</w:t>
            </w:r>
            <w:r w:rsidR="00303DA8">
              <w:rPr>
                <w:rFonts w:ascii="Source Sans Pro" w:hAnsi="Source Sans Pro" w:cs="Calibri"/>
                <w:sz w:val="22"/>
                <w:szCs w:val="22"/>
                <w:lang w:val="en-US"/>
              </w:rPr>
              <w:t xml:space="preserve"> an</w:t>
            </w:r>
            <w:r>
              <w:rPr>
                <w:rFonts w:ascii="Source Sans Pro" w:hAnsi="Source Sans Pro" w:cs="Calibri"/>
                <w:sz w:val="22"/>
                <w:szCs w:val="22"/>
                <w:lang w:val="en-US"/>
              </w:rPr>
              <w:t xml:space="preserve"> </w:t>
            </w:r>
            <w:r w:rsidR="00A8086A" w:rsidRPr="00D0480B">
              <w:rPr>
                <w:rFonts w:ascii="Source Sans Pro" w:hAnsi="Source Sans Pro" w:cs="Calibri"/>
                <w:color w:val="666666" w:themeColor="accent5" w:themeShade="80"/>
                <w:sz w:val="22"/>
                <w:szCs w:val="22"/>
                <w:lang w:val="en-US"/>
              </w:rPr>
              <w:t>intervention</w:t>
            </w:r>
          </w:p>
        </w:tc>
      </w:tr>
      <w:tr w:rsidR="00EC3EB7" w:rsidRPr="00A27A01" w14:paraId="6D1B6582" w14:textId="77777777" w:rsidTr="00B915A7">
        <w:tc>
          <w:tcPr>
            <w:tcW w:w="3544" w:type="dxa"/>
          </w:tcPr>
          <w:p w14:paraId="60F2A619" w14:textId="77777777" w:rsidR="00EC3EB7" w:rsidRPr="00A27A01" w:rsidRDefault="00EC3EB7" w:rsidP="00747BE0">
            <w:pPr>
              <w:pStyle w:val="NormalWeb"/>
              <w:spacing w:before="120" w:beforeAutospacing="0" w:after="120" w:afterAutospacing="0"/>
              <w:rPr>
                <w:rFonts w:ascii="Source Sans Pro" w:hAnsi="Source Sans Pro" w:cs="Calibri"/>
                <w:b/>
                <w:bCs/>
                <w:sz w:val="22"/>
                <w:szCs w:val="22"/>
                <w:lang w:val="en-US"/>
              </w:rPr>
            </w:pPr>
            <w:r w:rsidRPr="00A27A01">
              <w:rPr>
                <w:rFonts w:ascii="Source Sans Pro" w:hAnsi="Source Sans Pro" w:cs="Calibri"/>
                <w:b/>
                <w:bCs/>
                <w:sz w:val="22"/>
                <w:szCs w:val="22"/>
                <w:lang w:val="en-US"/>
              </w:rPr>
              <w:lastRenderedPageBreak/>
              <w:t>Indirectness</w:t>
            </w:r>
          </w:p>
        </w:tc>
        <w:tc>
          <w:tcPr>
            <w:tcW w:w="6095" w:type="dxa"/>
          </w:tcPr>
          <w:p w14:paraId="57DAE99E" w14:textId="6D749C72" w:rsidR="00EC3EB7" w:rsidRPr="00A27A01" w:rsidRDefault="00EC3EB7" w:rsidP="00747BE0">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The evidence does not cover all of the </w:t>
            </w:r>
            <w:r w:rsidR="002D1F6F">
              <w:rPr>
                <w:rFonts w:ascii="Source Sans Pro" w:hAnsi="Source Sans Pro" w:cs="Calibri"/>
                <w:color w:val="696969" w:themeColor="accent3"/>
                <w:sz w:val="22"/>
                <w:szCs w:val="22"/>
                <w:lang w:val="en-US"/>
              </w:rPr>
              <w:t>people</w:t>
            </w:r>
            <w:r w:rsidRPr="00A27A01">
              <w:rPr>
                <w:rFonts w:ascii="Source Sans Pro" w:hAnsi="Source Sans Pro" w:cs="Calibri"/>
                <w:color w:val="696969" w:themeColor="accent3"/>
                <w:sz w:val="22"/>
                <w:szCs w:val="22"/>
                <w:lang w:val="en-US"/>
              </w:rPr>
              <w:t xml:space="preserve">/intervention/comparators/outcomes </w:t>
            </w:r>
            <w:r w:rsidRPr="00A27A01">
              <w:rPr>
                <w:rFonts w:ascii="Source Sans Pro" w:hAnsi="Source Sans Pro" w:cs="Calibri"/>
                <w:sz w:val="22"/>
                <w:szCs w:val="22"/>
                <w:lang w:val="en-US"/>
              </w:rPr>
              <w:t xml:space="preserve">we were interested in. </w:t>
            </w:r>
          </w:p>
          <w:p w14:paraId="044138C1" w14:textId="77777777" w:rsidR="00EC3EB7" w:rsidRPr="00A27A01" w:rsidRDefault="00EC3EB7" w:rsidP="00747BE0">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Or</w:t>
            </w:r>
          </w:p>
          <w:p w14:paraId="552AFC3C" w14:textId="77777777" w:rsidR="00EC3EB7" w:rsidRPr="00A27A01" w:rsidRDefault="00EC3EB7" w:rsidP="00747BE0">
            <w:pPr>
              <w:pStyle w:val="NormalWeb"/>
              <w:spacing w:before="120" w:beforeAutospacing="0" w:after="120" w:afterAutospacing="0"/>
              <w:rPr>
                <w:rFonts w:ascii="Source Sans Pro" w:hAnsi="Source Sans Pro" w:cs="Calibri"/>
                <w:sz w:val="22"/>
                <w:szCs w:val="22"/>
                <w:lang w:val="en-US"/>
              </w:rPr>
            </w:pPr>
            <w:r w:rsidRPr="00A27A01">
              <w:rPr>
                <w:rFonts w:ascii="Source Sans Pro" w:hAnsi="Source Sans Pro" w:cs="Calibri"/>
                <w:sz w:val="22"/>
                <w:szCs w:val="22"/>
                <w:lang w:val="en-US"/>
              </w:rPr>
              <w:t xml:space="preserve">The evidence focused on specific </w:t>
            </w:r>
            <w:r w:rsidRPr="00A27A01">
              <w:rPr>
                <w:rFonts w:ascii="Source Sans Pro" w:hAnsi="Source Sans Pro" w:cs="Calibri"/>
                <w:color w:val="696969" w:themeColor="accent3"/>
                <w:sz w:val="22"/>
                <w:szCs w:val="22"/>
                <w:lang w:val="en-US"/>
              </w:rPr>
              <w:t xml:space="preserve">population/intervention/comparators/outcomes </w:t>
            </w:r>
            <w:r w:rsidRPr="00A27A01">
              <w:rPr>
                <w:rFonts w:ascii="Source Sans Pro" w:hAnsi="Source Sans Pro" w:cs="Calibri"/>
                <w:sz w:val="22"/>
                <w:szCs w:val="22"/>
                <w:lang w:val="en-US"/>
              </w:rPr>
              <w:t>whereas the question we wanted to answer was broader.</w:t>
            </w:r>
          </w:p>
        </w:tc>
      </w:tr>
      <w:tr w:rsidR="00EC3EB7" w:rsidRPr="00A600DA" w14:paraId="570F3F71" w14:textId="77777777" w:rsidTr="00B915A7">
        <w:tc>
          <w:tcPr>
            <w:tcW w:w="3544" w:type="dxa"/>
          </w:tcPr>
          <w:p w14:paraId="4F1212A7" w14:textId="77777777" w:rsidR="00EC3EB7" w:rsidRPr="00D0480B" w:rsidRDefault="00A8086A" w:rsidP="00747BE0">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Imprecision</w:t>
            </w:r>
          </w:p>
        </w:tc>
        <w:tc>
          <w:tcPr>
            <w:tcW w:w="6095" w:type="dxa"/>
          </w:tcPr>
          <w:p w14:paraId="03627633" w14:textId="77777777" w:rsidR="00EC3EB7" w:rsidRPr="00A600DA"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Studies were very small.</w:t>
            </w:r>
          </w:p>
          <w:p w14:paraId="735D3AB9" w14:textId="77777777" w:rsidR="00EC3EB7" w:rsidRPr="00A600DA"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Or</w:t>
            </w:r>
          </w:p>
          <w:p w14:paraId="5AA2ADE3" w14:textId="77777777" w:rsidR="00EC3EB7"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is based on few cases of </w:t>
            </w:r>
            <w:r w:rsidRPr="00A27A01">
              <w:rPr>
                <w:rFonts w:ascii="Source Sans Pro" w:hAnsi="Source Sans Pro" w:cs="Calibri"/>
                <w:color w:val="696969" w:themeColor="accent3"/>
                <w:sz w:val="22"/>
                <w:szCs w:val="22"/>
                <w:lang w:val="en-US"/>
              </w:rPr>
              <w:t>condition</w:t>
            </w:r>
            <w:r w:rsidRPr="00A600DA">
              <w:rPr>
                <w:rFonts w:ascii="Source Sans Pro" w:hAnsi="Source Sans Pro" w:cs="Calibri"/>
                <w:sz w:val="22"/>
                <w:szCs w:val="22"/>
                <w:lang w:val="en-US"/>
              </w:rPr>
              <w:t>, or type of event.</w:t>
            </w:r>
          </w:p>
          <w:p w14:paraId="2DF5BFD9" w14:textId="77777777" w:rsidR="002D1F6F" w:rsidRDefault="002D1F6F" w:rsidP="002D1F6F">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Or</w:t>
            </w:r>
          </w:p>
          <w:p w14:paraId="6874773D" w14:textId="53BFE12E" w:rsidR="008C120F" w:rsidRPr="00A600DA" w:rsidRDefault="002D1F6F" w:rsidP="002D1F6F">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There are not enough studies to be certain about the results of our outcomes.</w:t>
            </w:r>
          </w:p>
        </w:tc>
      </w:tr>
      <w:tr w:rsidR="00EC3EB7" w:rsidRPr="00A600DA" w14:paraId="04A44A1E" w14:textId="77777777" w:rsidTr="00B915A7">
        <w:tc>
          <w:tcPr>
            <w:tcW w:w="3544" w:type="dxa"/>
          </w:tcPr>
          <w:p w14:paraId="7F01BB8C" w14:textId="77777777" w:rsidR="00EC3EB7" w:rsidRPr="00D0480B" w:rsidRDefault="00A8086A" w:rsidP="00747BE0">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Publication bias</w:t>
            </w:r>
          </w:p>
        </w:tc>
        <w:tc>
          <w:tcPr>
            <w:tcW w:w="6095" w:type="dxa"/>
          </w:tcPr>
          <w:p w14:paraId="0084E07A" w14:textId="07C8F52C" w:rsidR="00EC3EB7" w:rsidRPr="00A600DA" w:rsidRDefault="002D1F6F" w:rsidP="00747BE0">
            <w:pPr>
              <w:pStyle w:val="NormalWeb"/>
              <w:spacing w:before="120" w:beforeAutospacing="0" w:after="120" w:afterAutospacing="0"/>
              <w:rPr>
                <w:rFonts w:ascii="Source Sans Pro" w:hAnsi="Source Sans Pro" w:cs="Calibri"/>
                <w:sz w:val="22"/>
                <w:szCs w:val="22"/>
                <w:lang w:val="en-US"/>
              </w:rPr>
            </w:pPr>
            <w:r>
              <w:rPr>
                <w:rFonts w:ascii="Source Sans Pro" w:hAnsi="Source Sans Pro" w:cs="Calibri"/>
                <w:sz w:val="22"/>
                <w:szCs w:val="22"/>
                <w:lang w:val="en-US"/>
              </w:rPr>
              <w:t xml:space="preserve">The </w:t>
            </w:r>
            <w:r w:rsidRPr="00A600DA">
              <w:rPr>
                <w:rFonts w:ascii="Source Sans Pro" w:hAnsi="Source Sans Pro" w:cs="Calibri"/>
                <w:sz w:val="22"/>
                <w:szCs w:val="22"/>
                <w:lang w:val="en-US"/>
              </w:rPr>
              <w:t xml:space="preserve">studies </w:t>
            </w:r>
            <w:r>
              <w:rPr>
                <w:rFonts w:ascii="Source Sans Pro" w:hAnsi="Source Sans Pro" w:cs="Calibri"/>
                <w:sz w:val="22"/>
                <w:szCs w:val="22"/>
                <w:lang w:val="en-US"/>
              </w:rPr>
              <w:t xml:space="preserve">that provide results for our review </w:t>
            </w:r>
            <w:r w:rsidRPr="00A600DA">
              <w:rPr>
                <w:rFonts w:ascii="Source Sans Pro" w:hAnsi="Source Sans Pro" w:cs="Calibri"/>
                <w:sz w:val="22"/>
                <w:szCs w:val="22"/>
                <w:lang w:val="en-US"/>
              </w:rPr>
              <w:t xml:space="preserve">are likely to exaggerate the benefits of </w:t>
            </w:r>
            <w:r w:rsidR="00A8086A" w:rsidRPr="00D0480B">
              <w:rPr>
                <w:rFonts w:ascii="Source Sans Pro" w:hAnsi="Source Sans Pro" w:cs="Calibri"/>
                <w:color w:val="666666" w:themeColor="accent5" w:themeShade="80"/>
                <w:sz w:val="22"/>
                <w:szCs w:val="22"/>
                <w:lang w:val="en-US"/>
              </w:rPr>
              <w:t xml:space="preserve">the intervention </w:t>
            </w:r>
            <w:r>
              <w:rPr>
                <w:rFonts w:ascii="Source Sans Pro" w:hAnsi="Source Sans Pro" w:cs="Calibri"/>
                <w:sz w:val="22"/>
                <w:szCs w:val="22"/>
                <w:lang w:val="en-US"/>
              </w:rPr>
              <w:t xml:space="preserve">because they represent </w:t>
            </w:r>
            <w:r w:rsidR="00D0480B">
              <w:rPr>
                <w:rFonts w:ascii="Source Sans Pro" w:hAnsi="Source Sans Pro" w:cs="Calibri"/>
                <w:sz w:val="22"/>
                <w:szCs w:val="22"/>
                <w:lang w:val="en-US"/>
              </w:rPr>
              <w:t>only a small</w:t>
            </w:r>
            <w:r>
              <w:rPr>
                <w:rFonts w:ascii="Source Sans Pro" w:hAnsi="Source Sans Pro" w:cs="Calibri"/>
                <w:sz w:val="22"/>
                <w:szCs w:val="22"/>
                <w:lang w:val="en-US"/>
              </w:rPr>
              <w:t xml:space="preserve"> set of the studies</w:t>
            </w:r>
            <w:r w:rsidR="00D0480B">
              <w:rPr>
                <w:rFonts w:ascii="Source Sans Pro" w:hAnsi="Source Sans Pro" w:cs="Calibri"/>
                <w:sz w:val="22"/>
                <w:szCs w:val="22"/>
                <w:lang w:val="en-US"/>
              </w:rPr>
              <w:t xml:space="preserve"> on </w:t>
            </w:r>
            <w:r w:rsidR="00D0480B" w:rsidRPr="00D0480B">
              <w:rPr>
                <w:rFonts w:ascii="Source Sans Pro" w:hAnsi="Source Sans Pro" w:cs="Calibri"/>
                <w:color w:val="666666" w:themeColor="accent5" w:themeShade="80"/>
                <w:sz w:val="22"/>
                <w:szCs w:val="22"/>
                <w:lang w:val="en-US"/>
              </w:rPr>
              <w:t>intervention</w:t>
            </w:r>
            <w:r w:rsidR="00EC3EB7" w:rsidRPr="00A600DA">
              <w:rPr>
                <w:rFonts w:ascii="Source Sans Pro" w:hAnsi="Source Sans Pro" w:cs="Calibri"/>
                <w:sz w:val="22"/>
                <w:szCs w:val="22"/>
                <w:lang w:val="en-US"/>
              </w:rPr>
              <w:t>.</w:t>
            </w:r>
          </w:p>
        </w:tc>
      </w:tr>
      <w:tr w:rsidR="00EC3EB7" w:rsidRPr="00A600DA" w14:paraId="059D84E1" w14:textId="77777777" w:rsidTr="00B915A7">
        <w:tc>
          <w:tcPr>
            <w:tcW w:w="3544" w:type="dxa"/>
          </w:tcPr>
          <w:p w14:paraId="2DBC114E" w14:textId="77777777" w:rsidR="00EC3EB7" w:rsidRPr="00BB1F3E" w:rsidRDefault="00A8086A" w:rsidP="00747BE0">
            <w:pPr>
              <w:pStyle w:val="NormalWeb"/>
              <w:spacing w:before="120" w:beforeAutospacing="0" w:after="120" w:afterAutospacing="0"/>
              <w:rPr>
                <w:rFonts w:ascii="Source Sans Pro" w:hAnsi="Source Sans Pro" w:cs="Calibri"/>
                <w:b/>
                <w:bCs/>
                <w:sz w:val="22"/>
                <w:szCs w:val="22"/>
                <w:lang w:val="en-US"/>
              </w:rPr>
            </w:pPr>
            <w:r w:rsidRPr="00BB1F3E">
              <w:rPr>
                <w:rFonts w:ascii="Source Sans Pro" w:hAnsi="Source Sans Pro" w:cs="Calibri"/>
                <w:b/>
                <w:bCs/>
                <w:sz w:val="22"/>
                <w:szCs w:val="22"/>
                <w:lang w:val="en-US"/>
              </w:rPr>
              <w:t>Large effect</w:t>
            </w:r>
          </w:p>
        </w:tc>
        <w:tc>
          <w:tcPr>
            <w:tcW w:w="6095" w:type="dxa"/>
          </w:tcPr>
          <w:p w14:paraId="22F0A959" w14:textId="77777777" w:rsidR="00EC3EB7" w:rsidRPr="00A600DA"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w:t>
            </w:r>
            <w:r w:rsidR="0048412B">
              <w:rPr>
                <w:rFonts w:ascii="Source Sans Pro" w:hAnsi="Source Sans Pro" w:cs="Calibri"/>
                <w:sz w:val="22"/>
                <w:szCs w:val="22"/>
                <w:lang w:val="en-US"/>
              </w:rPr>
              <w:t xml:space="preserve">showed that </w:t>
            </w:r>
            <w:r w:rsidR="0048412B" w:rsidRPr="00A27A01">
              <w:rPr>
                <w:rFonts w:ascii="Source Sans Pro" w:hAnsi="Source Sans Pro" w:cs="Calibri"/>
                <w:color w:val="696969" w:themeColor="accent3"/>
                <w:sz w:val="22"/>
                <w:szCs w:val="22"/>
                <w:lang w:val="en-US"/>
              </w:rPr>
              <w:t>X</w:t>
            </w:r>
            <w:r w:rsidR="0048412B">
              <w:rPr>
                <w:rFonts w:ascii="Source Sans Pro" w:hAnsi="Source Sans Pro" w:cs="Calibri"/>
                <w:sz w:val="22"/>
                <w:szCs w:val="22"/>
                <w:lang w:val="en-US"/>
              </w:rPr>
              <w:t xml:space="preserve"> had a</w:t>
            </w:r>
            <w:r w:rsidR="0048412B" w:rsidRPr="00A600DA">
              <w:rPr>
                <w:rFonts w:ascii="Source Sans Pro" w:hAnsi="Source Sans Pro" w:cs="Calibri"/>
                <w:sz w:val="22"/>
                <w:szCs w:val="22"/>
                <w:lang w:val="en-US"/>
              </w:rPr>
              <w:t xml:space="preserve"> </w:t>
            </w:r>
            <w:r w:rsidRPr="00A600DA">
              <w:rPr>
                <w:rFonts w:ascii="Source Sans Pro" w:hAnsi="Source Sans Pro" w:cs="Calibri"/>
                <w:sz w:val="22"/>
                <w:szCs w:val="22"/>
                <w:lang w:val="en-US"/>
              </w:rPr>
              <w:t xml:space="preserve">large </w:t>
            </w:r>
            <w:r w:rsidR="0048412B">
              <w:rPr>
                <w:rFonts w:ascii="Source Sans Pro" w:hAnsi="Source Sans Pro" w:cs="Calibri"/>
                <w:sz w:val="22"/>
                <w:szCs w:val="22"/>
                <w:lang w:val="en-US"/>
              </w:rPr>
              <w:t xml:space="preserve">effect on </w:t>
            </w:r>
            <w:r w:rsidR="0048412B" w:rsidRPr="00A27A01">
              <w:rPr>
                <w:rFonts w:ascii="Source Sans Pro" w:hAnsi="Source Sans Pro" w:cs="Calibri"/>
                <w:color w:val="696969" w:themeColor="accent3"/>
                <w:sz w:val="22"/>
                <w:szCs w:val="22"/>
                <w:lang w:val="en-US"/>
              </w:rPr>
              <w:t>Y</w:t>
            </w:r>
            <w:r w:rsidRPr="00A600DA">
              <w:rPr>
                <w:rFonts w:ascii="Source Sans Pro" w:hAnsi="Source Sans Pro" w:cs="Calibri"/>
                <w:sz w:val="22"/>
                <w:szCs w:val="22"/>
                <w:lang w:val="en-US"/>
              </w:rPr>
              <w:t>.</w:t>
            </w:r>
          </w:p>
        </w:tc>
      </w:tr>
      <w:tr w:rsidR="00EC3EB7" w:rsidRPr="00A600DA" w14:paraId="04B9615D" w14:textId="77777777" w:rsidTr="00B915A7">
        <w:tc>
          <w:tcPr>
            <w:tcW w:w="3544" w:type="dxa"/>
          </w:tcPr>
          <w:p w14:paraId="06FF56CA" w14:textId="77777777" w:rsidR="00EC3EB7" w:rsidRPr="00BB1F3E" w:rsidRDefault="00A8086A" w:rsidP="00747BE0">
            <w:pPr>
              <w:pStyle w:val="NormalWeb"/>
              <w:spacing w:before="120" w:beforeAutospacing="0" w:after="120" w:afterAutospacing="0"/>
              <w:rPr>
                <w:rFonts w:ascii="Source Sans Pro" w:hAnsi="Source Sans Pro" w:cs="Calibri"/>
                <w:b/>
                <w:bCs/>
                <w:sz w:val="22"/>
                <w:szCs w:val="22"/>
                <w:lang w:val="en-US"/>
              </w:rPr>
            </w:pPr>
            <w:r w:rsidRPr="00BB1F3E">
              <w:rPr>
                <w:rFonts w:ascii="Source Sans Pro" w:hAnsi="Source Sans Pro" w:cs="Calibri"/>
                <w:b/>
                <w:bCs/>
                <w:sz w:val="22"/>
                <w:szCs w:val="22"/>
                <w:lang w:val="en-US"/>
              </w:rPr>
              <w:t>Plausible confounding</w:t>
            </w:r>
          </w:p>
        </w:tc>
        <w:tc>
          <w:tcPr>
            <w:tcW w:w="6095" w:type="dxa"/>
          </w:tcPr>
          <w:p w14:paraId="0CB13134" w14:textId="77777777" w:rsidR="00EC3EB7" w:rsidRPr="00A600DA"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 xml:space="preserve">The evidence suggests that </w:t>
            </w:r>
            <w:r w:rsidRPr="00A27A01">
              <w:rPr>
                <w:rFonts w:ascii="Source Sans Pro" w:hAnsi="Source Sans Pro" w:cs="Calibri"/>
                <w:color w:val="696969" w:themeColor="accent3"/>
                <w:sz w:val="22"/>
                <w:szCs w:val="22"/>
                <w:lang w:val="en-US"/>
              </w:rPr>
              <w:t>intervention</w:t>
            </w:r>
            <w:r w:rsidRPr="00A600DA">
              <w:rPr>
                <w:rFonts w:ascii="Source Sans Pro" w:hAnsi="Source Sans Pro" w:cs="Calibri"/>
                <w:sz w:val="22"/>
                <w:szCs w:val="22"/>
                <w:lang w:val="en-US"/>
              </w:rPr>
              <w:t xml:space="preserve"> is beneficial</w:t>
            </w:r>
            <w:r w:rsidR="002D1F6F">
              <w:rPr>
                <w:rFonts w:ascii="Source Sans Pro" w:hAnsi="Source Sans Pro" w:cs="Calibri"/>
                <w:sz w:val="22"/>
                <w:szCs w:val="22"/>
                <w:lang w:val="en-US"/>
              </w:rPr>
              <w:t>/harmful</w:t>
            </w:r>
            <w:r w:rsidRPr="00A600DA">
              <w:rPr>
                <w:rFonts w:ascii="Source Sans Pro" w:hAnsi="Source Sans Pro" w:cs="Calibri"/>
                <w:sz w:val="22"/>
                <w:szCs w:val="22"/>
                <w:lang w:val="en-US"/>
              </w:rPr>
              <w:t xml:space="preserve"> even though some factors such as </w:t>
            </w:r>
            <w:r w:rsidRPr="0025111C">
              <w:rPr>
                <w:rFonts w:ascii="Source Sans Pro" w:hAnsi="Source Sans Pro" w:cs="Calibri"/>
                <w:color w:val="696969" w:themeColor="accent3"/>
                <w:sz w:val="22"/>
                <w:szCs w:val="22"/>
                <w:lang w:val="en-US"/>
              </w:rPr>
              <w:t>X</w:t>
            </w:r>
            <w:r w:rsidRPr="00A600DA">
              <w:rPr>
                <w:rFonts w:ascii="Source Sans Pro" w:hAnsi="Source Sans Pro" w:cs="Calibri"/>
                <w:sz w:val="22"/>
                <w:szCs w:val="22"/>
                <w:lang w:val="en-US"/>
              </w:rPr>
              <w:t xml:space="preserve"> </w:t>
            </w:r>
            <w:r w:rsidR="00C60D56">
              <w:rPr>
                <w:rFonts w:ascii="Source Sans Pro" w:hAnsi="Source Sans Pro" w:cs="Calibri"/>
                <w:sz w:val="22"/>
                <w:szCs w:val="22"/>
                <w:lang w:val="en-US"/>
              </w:rPr>
              <w:t>might</w:t>
            </w:r>
            <w:r w:rsidRPr="00A600DA">
              <w:rPr>
                <w:rFonts w:ascii="Source Sans Pro" w:hAnsi="Source Sans Pro" w:cs="Calibri"/>
                <w:sz w:val="22"/>
                <w:szCs w:val="22"/>
                <w:lang w:val="en-US"/>
              </w:rPr>
              <w:t xml:space="preserve"> be interfering with its effect.  </w:t>
            </w:r>
          </w:p>
        </w:tc>
      </w:tr>
      <w:tr w:rsidR="00EC3EB7" w:rsidRPr="00A600DA" w14:paraId="3F2517FC" w14:textId="77777777" w:rsidTr="00B915A7">
        <w:tc>
          <w:tcPr>
            <w:tcW w:w="3544" w:type="dxa"/>
          </w:tcPr>
          <w:p w14:paraId="56D8D0DD" w14:textId="77777777" w:rsidR="00EC3EB7" w:rsidRPr="00D0480B" w:rsidRDefault="00A8086A" w:rsidP="00747BE0">
            <w:pPr>
              <w:pStyle w:val="NormalWeb"/>
              <w:spacing w:before="120" w:beforeAutospacing="0" w:after="120" w:afterAutospacing="0"/>
              <w:rPr>
                <w:rFonts w:ascii="Source Sans Pro" w:hAnsi="Source Sans Pro" w:cs="Calibri"/>
                <w:b/>
                <w:bCs/>
                <w:sz w:val="22"/>
                <w:szCs w:val="22"/>
                <w:lang w:val="en-US"/>
              </w:rPr>
            </w:pPr>
            <w:r w:rsidRPr="00D0480B">
              <w:rPr>
                <w:rFonts w:ascii="Source Sans Pro" w:hAnsi="Source Sans Pro" w:cs="Calibri"/>
                <w:b/>
                <w:bCs/>
                <w:sz w:val="22"/>
                <w:szCs w:val="22"/>
                <w:lang w:val="en-US"/>
              </w:rPr>
              <w:t>Dose-response gradient</w:t>
            </w:r>
          </w:p>
        </w:tc>
        <w:tc>
          <w:tcPr>
            <w:tcW w:w="6095" w:type="dxa"/>
          </w:tcPr>
          <w:p w14:paraId="56D18696" w14:textId="77777777" w:rsidR="00EC3EB7" w:rsidRPr="00A600DA" w:rsidRDefault="00EC3EB7" w:rsidP="00747BE0">
            <w:pPr>
              <w:pStyle w:val="NormalWeb"/>
              <w:spacing w:before="120" w:beforeAutospacing="0" w:after="120" w:afterAutospacing="0"/>
              <w:rPr>
                <w:rFonts w:ascii="Source Sans Pro" w:hAnsi="Source Sans Pro" w:cs="Calibri"/>
                <w:sz w:val="22"/>
                <w:szCs w:val="22"/>
                <w:lang w:val="en-US"/>
              </w:rPr>
            </w:pPr>
            <w:r w:rsidRPr="00A600DA">
              <w:rPr>
                <w:rFonts w:ascii="Source Sans Pro" w:hAnsi="Source Sans Pro" w:cs="Calibri"/>
                <w:sz w:val="22"/>
                <w:szCs w:val="22"/>
                <w:lang w:val="en-US"/>
              </w:rPr>
              <w:t>The evidence shows that the benefits</w:t>
            </w:r>
            <w:r w:rsidR="002D1F6F">
              <w:rPr>
                <w:rFonts w:ascii="Source Sans Pro" w:hAnsi="Source Sans Pro" w:cs="Calibri"/>
                <w:sz w:val="22"/>
                <w:szCs w:val="22"/>
                <w:lang w:val="en-US"/>
              </w:rPr>
              <w:t>/harmful effects</w:t>
            </w:r>
            <w:r w:rsidRPr="00A600DA">
              <w:rPr>
                <w:rFonts w:ascii="Source Sans Pro" w:hAnsi="Source Sans Pro" w:cs="Calibri"/>
                <w:sz w:val="22"/>
                <w:szCs w:val="22"/>
                <w:lang w:val="en-US"/>
              </w:rPr>
              <w:t xml:space="preserve"> of the treatment increase with the </w:t>
            </w:r>
            <w:r w:rsidRPr="00A27A01">
              <w:rPr>
                <w:rFonts w:ascii="Source Sans Pro" w:hAnsi="Source Sans Pro"/>
                <w:color w:val="666666" w:themeColor="accent5" w:themeShade="80"/>
                <w:sz w:val="22"/>
                <w:szCs w:val="22"/>
                <w:lang w:val="en-GB"/>
              </w:rPr>
              <w:t xml:space="preserve">number/length/strength </w:t>
            </w:r>
            <w:r w:rsidRPr="005D497F">
              <w:rPr>
                <w:rFonts w:ascii="Source Sans Pro" w:hAnsi="Source Sans Pro"/>
                <w:sz w:val="22"/>
                <w:szCs w:val="22"/>
                <w:lang w:val="en-GB"/>
              </w:rPr>
              <w:t>of treatment</w:t>
            </w:r>
            <w:r w:rsidRPr="00A600DA">
              <w:rPr>
                <w:rFonts w:ascii="Source Sans Pro" w:hAnsi="Source Sans Pro" w:cs="Calibri"/>
                <w:sz w:val="22"/>
                <w:szCs w:val="22"/>
                <w:lang w:val="en-US"/>
              </w:rPr>
              <w:t xml:space="preserve">.  </w:t>
            </w:r>
          </w:p>
        </w:tc>
      </w:tr>
    </w:tbl>
    <w:p w14:paraId="0D16032E" w14:textId="77777777" w:rsidR="00005B6B" w:rsidRDefault="00005B6B" w:rsidP="00EC3EB7">
      <w:pPr>
        <w:pStyle w:val="BodyText"/>
        <w:spacing w:after="120"/>
      </w:pPr>
    </w:p>
    <w:p w14:paraId="2084AD04" w14:textId="77777777" w:rsidR="00EC3EB7" w:rsidRPr="00B915A7" w:rsidRDefault="4F6827F1" w:rsidP="00EC3EB7">
      <w:pPr>
        <w:pStyle w:val="BodyText"/>
        <w:spacing w:after="120"/>
      </w:pPr>
      <w:r>
        <w:t>Examples of text used in the Plain language summary:</w:t>
      </w:r>
    </w:p>
    <w:tbl>
      <w:tblPr>
        <w:tblStyle w:val="TableGrid"/>
        <w:tblW w:w="9776" w:type="dxa"/>
        <w:tblLook w:val="04A0" w:firstRow="1" w:lastRow="0" w:firstColumn="1" w:lastColumn="0" w:noHBand="0" w:noVBand="1"/>
      </w:tblPr>
      <w:tblGrid>
        <w:gridCol w:w="9776"/>
      </w:tblGrid>
      <w:tr w:rsidR="00A27A01" w:rsidRPr="00A27A01" w14:paraId="7A2E8ABB" w14:textId="77777777" w:rsidTr="00A27A01">
        <w:tc>
          <w:tcPr>
            <w:tcW w:w="9776" w:type="dxa"/>
          </w:tcPr>
          <w:p w14:paraId="1CEE39DD" w14:textId="05917530" w:rsidR="004E6BE1" w:rsidRPr="004E6BE1" w:rsidRDefault="00A27A01" w:rsidP="00A27A01">
            <w:pPr>
              <w:pStyle w:val="BodyText"/>
              <w:spacing w:before="120" w:after="120"/>
              <w:rPr>
                <w:b/>
                <w:bCs/>
                <w:color w:val="002D64" w:themeColor="accent1"/>
              </w:rPr>
            </w:pPr>
            <w:r w:rsidRPr="00A27A01">
              <w:rPr>
                <w:b/>
                <w:bCs/>
                <w:color w:val="002D64" w:themeColor="accent1"/>
              </w:rPr>
              <w:t>Text in the Plain language summary</w:t>
            </w:r>
            <w:r w:rsidR="004E6BE1">
              <w:rPr>
                <w:b/>
                <w:bCs/>
                <w:color w:val="002D64" w:themeColor="accent1"/>
              </w:rPr>
              <w:br/>
            </w:r>
            <w:r w:rsidR="004E6BE1" w:rsidRPr="004E6BE1">
              <w:rPr>
                <w:color w:val="002D64" w:themeColor="text2"/>
              </w:rPr>
              <w:t>(technical terms in examples are explained earlier in the summary)</w:t>
            </w:r>
          </w:p>
        </w:tc>
      </w:tr>
      <w:tr w:rsidR="00A27A01" w:rsidRPr="00A27A01" w14:paraId="4CEB3F42" w14:textId="77777777" w:rsidTr="00A27A01">
        <w:tc>
          <w:tcPr>
            <w:tcW w:w="9776" w:type="dxa"/>
          </w:tcPr>
          <w:p w14:paraId="668D11A8" w14:textId="6DCB9818" w:rsidR="00A27A01" w:rsidRPr="00A27A01" w:rsidRDefault="00A27A01" w:rsidP="00747BE0">
            <w:pPr>
              <w:pStyle w:val="BodyText"/>
              <w:spacing w:before="120" w:after="120"/>
            </w:pPr>
            <w:r w:rsidRPr="00A27A01">
              <w:rPr>
                <w:rFonts w:cs="Calibri"/>
                <w:color w:val="000000"/>
              </w:rPr>
              <w:t>The studies either did not report information</w:t>
            </w:r>
            <w:r w:rsidR="007670F3">
              <w:rPr>
                <w:rFonts w:cs="Calibri"/>
                <w:color w:val="000000"/>
              </w:rPr>
              <w:t xml:space="preserve"> that we could use</w:t>
            </w:r>
            <w:r w:rsidRPr="00A27A01">
              <w:rPr>
                <w:rFonts w:cs="Calibri"/>
                <w:color w:val="000000"/>
              </w:rPr>
              <w:t>, or produced findings in which we have very little confidence. These studies were small, used methods likely to introduce errors in their results and focused on specific settings or populations. Their results are unlikely to reflect the results of all the studies that have been conducted in this area, some of which have not made their results public yet.</w:t>
            </w:r>
          </w:p>
        </w:tc>
      </w:tr>
      <w:tr w:rsidR="00A27A01" w:rsidRPr="00A27A01" w14:paraId="511B20B7" w14:textId="77777777" w:rsidTr="00A27A01">
        <w:tc>
          <w:tcPr>
            <w:tcW w:w="9776" w:type="dxa"/>
          </w:tcPr>
          <w:p w14:paraId="77E6B006" w14:textId="77777777" w:rsidR="00A27A01" w:rsidRPr="00A27A01" w:rsidRDefault="00A27A01" w:rsidP="00A27A01">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are confident in our results for the seven biologic medicines that worked best to treat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We are less confident in our results for serious unwanted effects, because of the low number of unwanted effects reported.</w:t>
            </w:r>
          </w:p>
          <w:p w14:paraId="67FBC958" w14:textId="77777777" w:rsidR="00A27A01" w:rsidRPr="00A27A01" w:rsidRDefault="00A27A01" w:rsidP="00A27A01">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are also less confident in the results for the non</w:t>
            </w:r>
            <w:r w:rsidRPr="00A27A01">
              <w:rPr>
                <w:rFonts w:ascii="Cambria Math" w:hAnsi="Cambria Math" w:cs="Cambria Math"/>
                <w:color w:val="000000"/>
                <w:sz w:val="22"/>
                <w:szCs w:val="22"/>
                <w:lang w:val="en-GB"/>
              </w:rPr>
              <w:t>‐</w:t>
            </w:r>
            <w:r w:rsidRPr="00A27A01">
              <w:rPr>
                <w:rFonts w:ascii="Source Sans Pro" w:hAnsi="Source Sans Pro"/>
                <w:color w:val="000000"/>
                <w:sz w:val="22"/>
                <w:szCs w:val="22"/>
                <w:lang w:val="en-GB"/>
              </w:rPr>
              <w:t>biologic medicines because of concerns about how some of the studies were conducted. Further research is likely to change these results.</w:t>
            </w:r>
          </w:p>
          <w:p w14:paraId="416815DA" w14:textId="77777777" w:rsidR="00A27A01" w:rsidRPr="00A27A01" w:rsidRDefault="00A27A01" w:rsidP="00A27A01">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We did not find many studies for some of the 20 medicines included in our review. Participants in the studies often had severe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xml:space="preserve"> at the start of the study, so our results may not be useful for people </w:t>
            </w:r>
            <w:r w:rsidRPr="00A27A01">
              <w:rPr>
                <w:rFonts w:ascii="Source Sans Pro" w:hAnsi="Source Sans Pro"/>
                <w:color w:val="000000"/>
                <w:sz w:val="22"/>
                <w:szCs w:val="22"/>
                <w:lang w:val="en-GB"/>
              </w:rPr>
              <w:lastRenderedPageBreak/>
              <w:t>whose </w:t>
            </w:r>
            <w:r w:rsidRPr="00A27A01">
              <w:rPr>
                <w:rStyle w:val="match"/>
                <w:rFonts w:ascii="Source Sans Pro" w:hAnsi="Source Sans Pro"/>
                <w:color w:val="000000"/>
                <w:sz w:val="22"/>
                <w:szCs w:val="22"/>
                <w:lang w:val="en-GB"/>
              </w:rPr>
              <w:t>psoriasis</w:t>
            </w:r>
            <w:r w:rsidRPr="00A27A01">
              <w:rPr>
                <w:rFonts w:ascii="Source Sans Pro" w:hAnsi="Source Sans Pro"/>
                <w:color w:val="000000"/>
                <w:sz w:val="22"/>
                <w:szCs w:val="22"/>
                <w:lang w:val="en-GB"/>
              </w:rPr>
              <w:t> is less severe. Our findings relate only to treatment with systemic medicines for up to six months at most.</w:t>
            </w:r>
          </w:p>
        </w:tc>
      </w:tr>
      <w:tr w:rsidR="00A27A01" w:rsidRPr="00A27A01" w14:paraId="7CACC360" w14:textId="77777777" w:rsidTr="00A27A01">
        <w:tc>
          <w:tcPr>
            <w:tcW w:w="9776" w:type="dxa"/>
          </w:tcPr>
          <w:p w14:paraId="0769B0B5" w14:textId="600FEBDD" w:rsidR="00A27A01" w:rsidRPr="00925075" w:rsidRDefault="00A27A01" w:rsidP="00925075">
            <w:pPr>
              <w:pStyle w:val="BodyText"/>
              <w:spacing w:after="125"/>
              <w:rPr>
                <w:b/>
                <w:shd w:val="clear" w:color="auto" w:fill="FFFFFF"/>
              </w:rPr>
            </w:pPr>
            <w:r w:rsidRPr="00A27A01">
              <w:rPr>
                <w:shd w:val="clear" w:color="auto" w:fill="FFFFFF"/>
              </w:rPr>
              <w:lastRenderedPageBreak/>
              <w:t>Our confidence is limited because the results from the studies varied widely, and the studies involved only small numbers of people. Some studies did not clearly report how they were conducted, or whether the people taking part knew who had received which method of delivering the medicine, which could have affected the study's results. Further research is likely to change our results.</w:t>
            </w:r>
          </w:p>
        </w:tc>
      </w:tr>
      <w:tr w:rsidR="00A27A01" w:rsidRPr="00A27A01" w14:paraId="722E38FA" w14:textId="77777777" w:rsidTr="00A27A01">
        <w:tc>
          <w:tcPr>
            <w:tcW w:w="9776" w:type="dxa"/>
          </w:tcPr>
          <w:p w14:paraId="0AD03FDA" w14:textId="77777777" w:rsidR="00A27A01" w:rsidRPr="00A27A01" w:rsidRDefault="00A27A01" w:rsidP="00A27A01">
            <w:pPr>
              <w:pStyle w:val="NormalWeb"/>
              <w:shd w:val="clear" w:color="auto" w:fill="FFFFFF"/>
              <w:spacing w:before="0" w:beforeAutospacing="0" w:after="125" w:afterAutospacing="0"/>
              <w:rPr>
                <w:rFonts w:ascii="Source Sans Pro" w:hAnsi="Source Sans Pro"/>
                <w:color w:val="000000"/>
                <w:sz w:val="22"/>
                <w:szCs w:val="22"/>
                <w:lang w:val="en-GB"/>
              </w:rPr>
            </w:pPr>
            <w:r w:rsidRPr="00A27A01">
              <w:rPr>
                <w:rFonts w:ascii="Source Sans Pro" w:hAnsi="Source Sans Pro"/>
                <w:color w:val="000000"/>
                <w:sz w:val="22"/>
                <w:szCs w:val="22"/>
                <w:lang w:val="en-GB"/>
              </w:rPr>
              <w:t xml:space="preserve">We are confident that tocilizumab reduced the number of deaths (from any cause) at 28 days. Our confidence in the other results for tocilizumab is moderate to low; further evidence may change our results. Our confidence in the results for </w:t>
            </w:r>
            <w:r w:rsidRPr="00D238DD">
              <w:rPr>
                <w:rFonts w:ascii="Source Sans Pro" w:hAnsi="Source Sans Pro"/>
                <w:color w:val="000000"/>
                <w:sz w:val="22"/>
                <w:szCs w:val="22"/>
                <w:lang w:val="en-GB"/>
              </w:rPr>
              <w:t>sarilumab</w:t>
            </w:r>
            <w:r w:rsidRPr="00A27A01">
              <w:rPr>
                <w:rFonts w:ascii="Source Sans Pro" w:hAnsi="Source Sans Pro"/>
                <w:color w:val="000000"/>
                <w:sz w:val="22"/>
                <w:szCs w:val="22"/>
                <w:lang w:val="en-GB"/>
              </w:rPr>
              <w:t xml:space="preserve"> is low; further evidence is likely to change these results. Our confidence was lowered because some of the studies did not report all their results.</w:t>
            </w:r>
          </w:p>
        </w:tc>
      </w:tr>
    </w:tbl>
    <w:p w14:paraId="724CC428" w14:textId="77777777" w:rsidR="008B67F5" w:rsidRDefault="008B67F5" w:rsidP="008B67F5">
      <w:pPr>
        <w:pStyle w:val="BodyText"/>
      </w:pPr>
    </w:p>
    <w:p w14:paraId="07AB897E" w14:textId="77777777" w:rsidR="00C268A3" w:rsidRDefault="00C268A3">
      <w:pPr>
        <w:spacing w:after="200" w:line="276" w:lineRule="auto"/>
        <w:rPr>
          <w:bCs/>
          <w:color w:val="002D64" w:themeColor="text2"/>
          <w:sz w:val="32"/>
          <w:szCs w:val="32"/>
        </w:rPr>
      </w:pPr>
      <w:bookmarkStart w:id="24" w:name="FullguidanceUptodate"/>
      <w:r>
        <w:rPr>
          <w:b/>
          <w:bCs/>
          <w:sz w:val="32"/>
          <w:szCs w:val="32"/>
        </w:rPr>
        <w:br w:type="page"/>
      </w:r>
    </w:p>
    <w:p w14:paraId="060E1DC2" w14:textId="0153D1FD" w:rsidR="008B67F5" w:rsidRPr="0012437B" w:rsidRDefault="008B67F5" w:rsidP="00F842F9">
      <w:pPr>
        <w:pStyle w:val="Sub-head"/>
        <w:numPr>
          <w:ilvl w:val="0"/>
          <w:numId w:val="27"/>
        </w:numPr>
        <w:spacing w:after="120"/>
        <w:rPr>
          <w:rFonts w:asciiTheme="minorHAnsi" w:hAnsiTheme="minorHAnsi"/>
          <w:b w:val="0"/>
          <w:bCs/>
          <w:sz w:val="32"/>
          <w:szCs w:val="32"/>
        </w:rPr>
      </w:pPr>
      <w:bookmarkStart w:id="25" w:name="_Toc75758326"/>
      <w:r w:rsidRPr="0012437B">
        <w:rPr>
          <w:rFonts w:asciiTheme="minorHAnsi" w:hAnsiTheme="minorHAnsi"/>
          <w:b w:val="0"/>
          <w:bCs/>
          <w:sz w:val="32"/>
          <w:szCs w:val="32"/>
        </w:rPr>
        <w:lastRenderedPageBreak/>
        <w:t>Reporting how current the evidence is</w:t>
      </w:r>
      <w:bookmarkEnd w:id="24"/>
      <w:bookmarkEnd w:id="25"/>
    </w:p>
    <w:p w14:paraId="66984C41" w14:textId="77777777" w:rsidR="002D0EA2" w:rsidRDefault="4F6827F1" w:rsidP="002D0EA2">
      <w:pPr>
        <w:pStyle w:val="BodyText"/>
        <w:spacing w:after="120"/>
      </w:pPr>
      <w:r>
        <w:t xml:space="preserve">Readers should be able to tell from the Plain language summary how current the included evidence is. </w:t>
      </w:r>
      <w:r w:rsidR="00360BFF">
        <w:t>Therefore, y</w:t>
      </w:r>
      <w:r>
        <w:t xml:space="preserve">ou should mention the month and year that the review authors searched for studies. </w:t>
      </w:r>
    </w:p>
    <w:p w14:paraId="7BB23CF7" w14:textId="77777777" w:rsidR="008B67F5" w:rsidRPr="00B915A7" w:rsidRDefault="00590318" w:rsidP="00C35911">
      <w:pPr>
        <w:rPr>
          <w:rFonts w:ascii="Source Sans Pro" w:hAnsi="Source Sans Pro"/>
          <w:szCs w:val="20"/>
        </w:rPr>
      </w:pPr>
      <w:r w:rsidRPr="00B915A7">
        <w:rPr>
          <w:rFonts w:ascii="Source Sans Pro" w:hAnsi="Source Sans Pro"/>
        </w:rPr>
        <w:t>Suggested text</w:t>
      </w:r>
      <w:r w:rsidR="008B67F5" w:rsidRPr="00B915A7">
        <w:rPr>
          <w:rFonts w:ascii="Source Sans Pro" w:hAnsi="Source Sans Pro"/>
        </w:rPr>
        <w:t>:</w:t>
      </w:r>
      <w:r w:rsidR="00C35911" w:rsidRPr="00B915A7">
        <w:rPr>
          <w:rFonts w:ascii="Source Sans Pro" w:hAnsi="Source Sans Pro"/>
        </w:rPr>
        <w:t xml:space="preserve"> </w:t>
      </w:r>
      <w:r w:rsidR="00533081" w:rsidRPr="00533081">
        <w:rPr>
          <w:rFonts w:ascii="Source Sans Pro" w:hAnsi="Source Sans Pro"/>
          <w:szCs w:val="20"/>
        </w:rPr>
        <w:t>[This review updates our previous review.] The evidence is up to date to month and year of search.</w:t>
      </w:r>
    </w:p>
    <w:p w14:paraId="7FD9CA62" w14:textId="77777777" w:rsidR="002D0EA2" w:rsidRDefault="002D0EA2" w:rsidP="00EC3EB7">
      <w:pPr>
        <w:pStyle w:val="Introduction"/>
      </w:pPr>
    </w:p>
    <w:p w14:paraId="29788185" w14:textId="77777777" w:rsidR="00794DAD" w:rsidRDefault="00794DAD">
      <w:pPr>
        <w:spacing w:after="200" w:line="276" w:lineRule="auto"/>
        <w:rPr>
          <w:rFonts w:asciiTheme="majorHAnsi" w:hAnsiTheme="majorHAnsi"/>
          <w:color w:val="962D91" w:themeColor="background2"/>
          <w:spacing w:val="-6"/>
          <w:sz w:val="60"/>
          <w:szCs w:val="60"/>
        </w:rPr>
      </w:pPr>
      <w:r>
        <w:br w:type="page"/>
      </w:r>
    </w:p>
    <w:p w14:paraId="2D058C3A" w14:textId="6642BDCE" w:rsidR="00094BBD" w:rsidRDefault="00094BBD" w:rsidP="00B75846">
      <w:pPr>
        <w:pStyle w:val="Heading1"/>
      </w:pPr>
      <w:bookmarkStart w:id="26" w:name="_Toc75758327"/>
      <w:r>
        <w:lastRenderedPageBreak/>
        <w:t>References</w:t>
      </w:r>
      <w:bookmarkEnd w:id="26"/>
    </w:p>
    <w:p w14:paraId="6BCD989F" w14:textId="7A8E790E" w:rsidR="00E57E71" w:rsidRDefault="00E57E71" w:rsidP="00F842F9">
      <w:pPr>
        <w:pStyle w:val="EndnoteText"/>
        <w:numPr>
          <w:ilvl w:val="0"/>
          <w:numId w:val="46"/>
        </w:numPr>
        <w:ind w:left="360"/>
        <w:rPr>
          <w:rFonts w:ascii="Source Sans Pro" w:hAnsi="Source Sans Pro"/>
          <w:color w:val="000000" w:themeColor="text1"/>
          <w:sz w:val="22"/>
          <w:szCs w:val="22"/>
        </w:rPr>
      </w:pPr>
      <w:bookmarkStart w:id="27" w:name="Referenceone"/>
      <w:r w:rsidRPr="00920AA7">
        <w:rPr>
          <w:rFonts w:ascii="Source Sans Pro" w:hAnsi="Source Sans Pro"/>
          <w:color w:val="000000" w:themeColor="text1"/>
          <w:sz w:val="22"/>
          <w:szCs w:val="22"/>
        </w:rPr>
        <w:t xml:space="preserve">Glenton C, Nilsen ES, Sporstøl Fønhus M, Goudie S, Noonan E, on behalf of Cochrane Norway and Effective Practice and Organisation of Care (EPOC): How to write a plain language summary of a Cochrane intervention review (Version 10).  Available </w:t>
      </w:r>
      <w:r w:rsidR="007A5D59">
        <w:rPr>
          <w:rFonts w:ascii="Source Sans Pro" w:hAnsi="Source Sans Pro"/>
          <w:color w:val="000000" w:themeColor="text1"/>
          <w:sz w:val="22"/>
          <w:szCs w:val="22"/>
        </w:rPr>
        <w:t>from</w:t>
      </w:r>
      <w:r w:rsidRPr="00920AA7">
        <w:rPr>
          <w:rFonts w:ascii="Source Sans Pro" w:hAnsi="Source Sans Pro"/>
          <w:color w:val="000000" w:themeColor="text1"/>
          <w:sz w:val="22"/>
          <w:szCs w:val="22"/>
        </w:rPr>
        <w:t xml:space="preserve">: </w:t>
      </w:r>
      <w:hyperlink r:id="rId32" w:history="1">
        <w:r w:rsidRPr="00920AA7">
          <w:rPr>
            <w:rStyle w:val="Hyperlink"/>
            <w:rFonts w:ascii="Source Sans Pro" w:hAnsi="Source Sans Pro"/>
            <w:sz w:val="22"/>
            <w:szCs w:val="22"/>
          </w:rPr>
          <w:t>www.cochrane.no/how-write-plain-language-summary</w:t>
        </w:r>
      </w:hyperlink>
    </w:p>
    <w:p w14:paraId="33222448" w14:textId="752C244D" w:rsidR="00B433D0" w:rsidRPr="00A7263B" w:rsidRDefault="00001B37" w:rsidP="00F842F9">
      <w:pPr>
        <w:pStyle w:val="EndnoteText"/>
        <w:numPr>
          <w:ilvl w:val="0"/>
          <w:numId w:val="46"/>
        </w:numPr>
        <w:ind w:left="360"/>
        <w:rPr>
          <w:rFonts w:asciiTheme="majorHAnsi" w:hAnsiTheme="majorHAnsi"/>
          <w:color w:val="000000" w:themeColor="text1"/>
          <w:sz w:val="22"/>
          <w:szCs w:val="22"/>
        </w:rPr>
      </w:pPr>
      <w:bookmarkStart w:id="28" w:name="Referencetwo"/>
      <w:bookmarkEnd w:id="27"/>
      <w:r w:rsidRPr="007A5D59">
        <w:rPr>
          <w:rFonts w:ascii="Source Sans Pro" w:hAnsi="Source Sans Pro"/>
          <w:color w:val="000000" w:themeColor="text1"/>
          <w:sz w:val="22"/>
          <w:szCs w:val="22"/>
        </w:rPr>
        <w:t>McIlwain C, Santesso N, Simi S, Napoli M, Lasserson T, Welsh E</w:t>
      </w:r>
      <w:r w:rsidR="007A5D59">
        <w:rPr>
          <w:rFonts w:ascii="Source Sans Pro" w:hAnsi="Source Sans Pro"/>
          <w:color w:val="000000" w:themeColor="text1"/>
          <w:sz w:val="22"/>
          <w:szCs w:val="22"/>
        </w:rPr>
        <w:t>, et al</w:t>
      </w:r>
      <w:r w:rsidRPr="007A5D59">
        <w:rPr>
          <w:rFonts w:ascii="Source Sans Pro" w:hAnsi="Source Sans Pro"/>
          <w:color w:val="000000" w:themeColor="text1"/>
          <w:sz w:val="22"/>
          <w:szCs w:val="22"/>
        </w:rPr>
        <w:t xml:space="preserve">. </w:t>
      </w:r>
      <w:r w:rsidR="00094BBD" w:rsidRPr="007A5D59">
        <w:rPr>
          <w:rFonts w:ascii="Source Sans Pro" w:hAnsi="Source Sans Pro"/>
          <w:color w:val="000000" w:themeColor="text1"/>
          <w:sz w:val="22"/>
          <w:szCs w:val="22"/>
        </w:rPr>
        <w:t xml:space="preserve">Standards for the reporting of Plain language summaries in new Cochrane </w:t>
      </w:r>
      <w:r w:rsidR="00920AA7" w:rsidRPr="007A5D59">
        <w:rPr>
          <w:rFonts w:ascii="Source Sans Pro" w:hAnsi="Source Sans Pro"/>
          <w:color w:val="000000" w:themeColor="text1"/>
          <w:sz w:val="22"/>
          <w:szCs w:val="22"/>
        </w:rPr>
        <w:t>i</w:t>
      </w:r>
      <w:r w:rsidR="00094BBD" w:rsidRPr="007A5D59">
        <w:rPr>
          <w:rFonts w:ascii="Source Sans Pro" w:hAnsi="Source Sans Pro"/>
          <w:color w:val="000000" w:themeColor="text1"/>
          <w:sz w:val="22"/>
          <w:szCs w:val="22"/>
        </w:rPr>
        <w:t xml:space="preserve">ntervention </w:t>
      </w:r>
      <w:r w:rsidR="00920AA7" w:rsidRPr="007A5D59">
        <w:rPr>
          <w:rFonts w:ascii="Source Sans Pro" w:hAnsi="Source Sans Pro"/>
          <w:color w:val="000000" w:themeColor="text1"/>
          <w:sz w:val="22"/>
          <w:szCs w:val="22"/>
        </w:rPr>
        <w:t>r</w:t>
      </w:r>
      <w:r w:rsidR="00094BBD" w:rsidRPr="007A5D59">
        <w:rPr>
          <w:rFonts w:ascii="Source Sans Pro" w:hAnsi="Source Sans Pro"/>
          <w:color w:val="000000" w:themeColor="text1"/>
          <w:sz w:val="22"/>
          <w:szCs w:val="22"/>
        </w:rPr>
        <w:t>eviews</w:t>
      </w:r>
      <w:r w:rsidR="007A5D59">
        <w:rPr>
          <w:rFonts w:ascii="Source Sans Pro" w:hAnsi="Source Sans Pro"/>
          <w:color w:val="000000" w:themeColor="text1"/>
          <w:sz w:val="22"/>
          <w:szCs w:val="22"/>
        </w:rPr>
        <w:t xml:space="preserve"> Version 1</w:t>
      </w:r>
      <w:r w:rsidR="00094BBD" w:rsidRPr="007A5D59">
        <w:rPr>
          <w:rFonts w:ascii="Source Sans Pro" w:hAnsi="Source Sans Pro"/>
          <w:color w:val="000000" w:themeColor="text1"/>
          <w:sz w:val="22"/>
          <w:szCs w:val="22"/>
        </w:rPr>
        <w:t xml:space="preserve">. </w:t>
      </w:r>
      <w:r w:rsidR="007A5D59">
        <w:rPr>
          <w:rFonts w:ascii="Source Sans Pro" w:hAnsi="Source Sans Pro"/>
          <w:color w:val="000000" w:themeColor="text1"/>
          <w:sz w:val="22"/>
          <w:szCs w:val="22"/>
        </w:rPr>
        <w:t xml:space="preserve">Cochrane: London. </w:t>
      </w:r>
      <w:r w:rsidR="00094BBD" w:rsidRPr="007A5D59">
        <w:rPr>
          <w:rFonts w:ascii="Source Sans Pro" w:hAnsi="Source Sans Pro"/>
          <w:color w:val="000000" w:themeColor="text1"/>
          <w:sz w:val="22"/>
          <w:szCs w:val="22"/>
        </w:rPr>
        <w:t xml:space="preserve">2013. Available </w:t>
      </w:r>
      <w:r w:rsidR="007A5D59">
        <w:rPr>
          <w:rFonts w:ascii="Source Sans Pro" w:hAnsi="Source Sans Pro"/>
          <w:color w:val="000000" w:themeColor="text1"/>
          <w:sz w:val="22"/>
          <w:szCs w:val="22"/>
        </w:rPr>
        <w:t>from</w:t>
      </w:r>
      <w:r w:rsidR="00094BBD" w:rsidRPr="007A5D59">
        <w:rPr>
          <w:rFonts w:asciiTheme="majorHAnsi" w:hAnsiTheme="majorHAnsi"/>
          <w:color w:val="000000" w:themeColor="text1"/>
          <w:sz w:val="22"/>
          <w:szCs w:val="22"/>
        </w:rPr>
        <w:t xml:space="preserve">: </w:t>
      </w:r>
      <w:hyperlink r:id="rId33" w:history="1">
        <w:r w:rsidRPr="007A5D59">
          <w:rPr>
            <w:rStyle w:val="Hyperlink"/>
            <w:rFonts w:asciiTheme="majorHAnsi" w:hAnsiTheme="majorHAnsi"/>
            <w:sz w:val="22"/>
            <w:szCs w:val="22"/>
          </w:rPr>
          <w:t>training.cochrane.org/resource/cochrane-standards-preparing-plain-language-summaries</w:t>
        </w:r>
      </w:hyperlink>
      <w:bookmarkEnd w:id="28"/>
    </w:p>
    <w:p w14:paraId="5C52F3C1" w14:textId="3FD69EF8" w:rsidR="003163AF" w:rsidRPr="00B433D0" w:rsidRDefault="00001B37" w:rsidP="00F842F9">
      <w:pPr>
        <w:pStyle w:val="EndnoteText"/>
        <w:numPr>
          <w:ilvl w:val="0"/>
          <w:numId w:val="46"/>
        </w:numPr>
        <w:ind w:left="360"/>
        <w:rPr>
          <w:rFonts w:ascii="Source Sans Pro" w:hAnsi="Source Sans Pro"/>
          <w:color w:val="000000" w:themeColor="text1"/>
          <w:sz w:val="22"/>
          <w:szCs w:val="22"/>
        </w:rPr>
      </w:pPr>
      <w:bookmarkStart w:id="29" w:name="Referencethree"/>
      <w:r w:rsidRPr="003163AF">
        <w:rPr>
          <w:rFonts w:ascii="Source Sans Pro" w:hAnsi="Source Sans Pro"/>
          <w:color w:val="000000" w:themeColor="text1"/>
          <w:sz w:val="22"/>
          <w:szCs w:val="22"/>
        </w:rPr>
        <w:t xml:space="preserve">Glenton C, </w:t>
      </w:r>
      <w:r>
        <w:rPr>
          <w:rFonts w:ascii="Source Sans Pro" w:hAnsi="Source Sans Pro"/>
          <w:color w:val="000000" w:themeColor="text1"/>
          <w:sz w:val="22"/>
          <w:szCs w:val="22"/>
        </w:rPr>
        <w:t xml:space="preserve">Rosenbaum S, </w:t>
      </w:r>
      <w:r w:rsidRPr="003163AF">
        <w:rPr>
          <w:rFonts w:ascii="Source Sans Pro" w:hAnsi="Source Sans Pro" w:cs="Arial"/>
          <w:color w:val="000000" w:themeColor="text1"/>
          <w:sz w:val="22"/>
          <w:szCs w:val="22"/>
          <w:shd w:val="clear" w:color="auto" w:fill="FFFFFF"/>
          <w:lang w:eastAsia="en-GB"/>
        </w:rPr>
        <w:t>Fønhus MS</w:t>
      </w:r>
      <w:r>
        <w:rPr>
          <w:rFonts w:ascii="Source Sans Pro" w:hAnsi="Source Sans Pro" w:cs="Arial"/>
          <w:color w:val="000000" w:themeColor="text1"/>
          <w:sz w:val="22"/>
          <w:szCs w:val="22"/>
          <w:shd w:val="clear" w:color="auto" w:fill="FFFFFF"/>
          <w:lang w:eastAsia="en-GB"/>
        </w:rPr>
        <w:t>.</w:t>
      </w:r>
      <w:r w:rsidRPr="003163AF">
        <w:rPr>
          <w:rFonts w:ascii="Source Sans Pro" w:hAnsi="Source Sans Pro" w:cs="Arial"/>
          <w:color w:val="000000" w:themeColor="text1"/>
          <w:sz w:val="22"/>
          <w:szCs w:val="22"/>
          <w:shd w:val="clear" w:color="auto" w:fill="FFFFFF"/>
          <w:lang w:eastAsia="en-GB"/>
        </w:rPr>
        <w:t xml:space="preserve"> </w:t>
      </w:r>
      <w:r w:rsidR="00094BBD" w:rsidRPr="003163AF">
        <w:rPr>
          <w:rFonts w:ascii="Source Sans Pro" w:hAnsi="Source Sans Pro"/>
          <w:color w:val="000000" w:themeColor="text1"/>
          <w:sz w:val="22"/>
          <w:szCs w:val="22"/>
        </w:rPr>
        <w:t xml:space="preserve">Checklist and guidance for disseminating findings from Cochrane intervention reviews. </w:t>
      </w:r>
      <w:r>
        <w:rPr>
          <w:rFonts w:ascii="Source Sans Pro" w:hAnsi="Source Sans Pro"/>
          <w:color w:val="000000" w:themeColor="text1"/>
          <w:sz w:val="22"/>
          <w:szCs w:val="22"/>
        </w:rPr>
        <w:t>Cochrane</w:t>
      </w:r>
      <w:r w:rsidR="00094BBD" w:rsidRPr="003163AF">
        <w:rPr>
          <w:rFonts w:ascii="Source Sans Pro" w:hAnsi="Source Sans Pro"/>
          <w:color w:val="000000" w:themeColor="text1"/>
          <w:sz w:val="22"/>
          <w:szCs w:val="22"/>
        </w:rPr>
        <w:t xml:space="preserve"> 2019. Available </w:t>
      </w:r>
      <w:r>
        <w:rPr>
          <w:rFonts w:ascii="Source Sans Pro" w:hAnsi="Source Sans Pro"/>
          <w:color w:val="000000" w:themeColor="text1"/>
          <w:sz w:val="22"/>
          <w:szCs w:val="22"/>
        </w:rPr>
        <w:t xml:space="preserve">from: </w:t>
      </w:r>
      <w:hyperlink r:id="rId34" w:history="1">
        <w:r w:rsidRPr="00001B37">
          <w:rPr>
            <w:rStyle w:val="Hyperlink"/>
            <w:rFonts w:ascii="Source Sans Pro" w:hAnsi="Source Sans Pro"/>
            <w:sz w:val="22"/>
            <w:szCs w:val="22"/>
          </w:rPr>
          <w:t>training.cochrane.org/online-learning/knowledge-translation/how-share-cochrane-evidence/dissemination-essentials-checklist</w:t>
        </w:r>
      </w:hyperlink>
      <w:bookmarkEnd w:id="29"/>
      <w:r w:rsidR="00094BBD" w:rsidRPr="003163AF">
        <w:rPr>
          <w:rFonts w:ascii="Source Sans Pro" w:hAnsi="Source Sans Pro" w:cs="Arial"/>
          <w:color w:val="000000" w:themeColor="text1"/>
          <w:sz w:val="22"/>
          <w:szCs w:val="22"/>
          <w:shd w:val="clear" w:color="auto" w:fill="FFFFFF"/>
          <w:lang w:eastAsia="en-GB"/>
        </w:rPr>
        <w:t xml:space="preserve"> </w:t>
      </w:r>
    </w:p>
    <w:p w14:paraId="279D6E81" w14:textId="1F546C6A" w:rsidR="00B433D0" w:rsidRPr="00A7263B" w:rsidRDefault="000010E8" w:rsidP="00F842F9">
      <w:pPr>
        <w:pStyle w:val="NormalWeb"/>
        <w:numPr>
          <w:ilvl w:val="0"/>
          <w:numId w:val="46"/>
        </w:numPr>
        <w:spacing w:before="0" w:beforeAutospacing="0" w:after="0" w:afterAutospacing="0"/>
        <w:ind w:left="360"/>
        <w:rPr>
          <w:rFonts w:ascii="Source Sans Pro" w:hAnsi="Source Sans Pro"/>
          <w:color w:val="000000" w:themeColor="text1"/>
          <w:sz w:val="22"/>
          <w:szCs w:val="22"/>
          <w:lang w:val="en-GB"/>
        </w:rPr>
      </w:pPr>
      <w:bookmarkStart w:id="30" w:name="Referencefour"/>
      <w:r w:rsidRPr="00A27A01">
        <w:rPr>
          <w:rFonts w:ascii="Source Sans Pro" w:hAnsi="Source Sans Pro"/>
          <w:color w:val="000000" w:themeColor="text1"/>
          <w:sz w:val="22"/>
          <w:szCs w:val="22"/>
          <w:lang w:val="en-GB"/>
        </w:rPr>
        <w:t>Santesso N</w:t>
      </w:r>
      <w:r>
        <w:rPr>
          <w:rFonts w:ascii="Source Sans Pro" w:hAnsi="Source Sans Pro"/>
          <w:color w:val="000000" w:themeColor="text1"/>
          <w:sz w:val="22"/>
          <w:szCs w:val="22"/>
          <w:lang w:val="en-GB"/>
        </w:rPr>
        <w:t xml:space="preserve">, Glenton C, Dahm P, Garner P, Akl EA, Alper B, </w:t>
      </w:r>
      <w:r w:rsidRPr="00A27A01">
        <w:rPr>
          <w:rFonts w:ascii="Source Sans Pro" w:hAnsi="Source Sans Pro"/>
          <w:color w:val="000000" w:themeColor="text1"/>
          <w:sz w:val="22"/>
          <w:szCs w:val="22"/>
          <w:lang w:val="en-GB"/>
        </w:rPr>
        <w:t xml:space="preserve">et al. </w:t>
      </w:r>
      <w:r w:rsidRPr="007010E6">
        <w:rPr>
          <w:rFonts w:ascii="Source Sans Pro" w:hAnsi="Source Sans Pro"/>
          <w:color w:val="000000" w:themeColor="text1"/>
          <w:sz w:val="22"/>
          <w:szCs w:val="22"/>
          <w:lang w:val="en-GB" w:eastAsia="en-GB"/>
        </w:rPr>
        <w:t xml:space="preserve">GRADE guidelines 26: informative statements to communicate the findings of systematic reviews of interventions. </w:t>
      </w:r>
      <w:r w:rsidRPr="007C7719">
        <w:rPr>
          <w:rFonts w:ascii="Source Sans Pro" w:hAnsi="Source Sans Pro"/>
          <w:i/>
          <w:iCs/>
          <w:color w:val="000000" w:themeColor="text1"/>
          <w:sz w:val="22"/>
          <w:szCs w:val="22"/>
          <w:lang w:val="en-GB" w:eastAsia="en-GB"/>
        </w:rPr>
        <w:t>Journal of Clinical Epidemiology</w:t>
      </w:r>
      <w:r w:rsidRPr="007010E6">
        <w:rPr>
          <w:rFonts w:ascii="Source Sans Pro" w:hAnsi="Source Sans Pro"/>
          <w:color w:val="000000" w:themeColor="text1"/>
          <w:sz w:val="22"/>
          <w:szCs w:val="22"/>
          <w:lang w:val="en-GB" w:eastAsia="en-GB"/>
        </w:rPr>
        <w:t xml:space="preserve"> </w:t>
      </w:r>
      <w:r w:rsidR="008D48EE">
        <w:rPr>
          <w:rFonts w:ascii="Source Sans Pro" w:hAnsi="Source Sans Pro"/>
          <w:color w:val="000000" w:themeColor="text1"/>
          <w:sz w:val="22"/>
          <w:szCs w:val="22"/>
          <w:lang w:val="en-GB" w:eastAsia="en-GB"/>
        </w:rPr>
        <w:t>2020;</w:t>
      </w:r>
      <w:r w:rsidRPr="007010E6">
        <w:rPr>
          <w:rFonts w:ascii="Source Sans Pro" w:hAnsi="Source Sans Pro"/>
          <w:color w:val="000000" w:themeColor="text1"/>
          <w:sz w:val="22"/>
          <w:szCs w:val="22"/>
          <w:lang w:val="en-GB" w:eastAsia="en-GB"/>
        </w:rPr>
        <w:t>119</w:t>
      </w:r>
      <w:r w:rsidR="008D48EE">
        <w:rPr>
          <w:rFonts w:ascii="Source Sans Pro" w:hAnsi="Source Sans Pro"/>
          <w:color w:val="000000" w:themeColor="text1"/>
          <w:sz w:val="22"/>
          <w:szCs w:val="22"/>
          <w:lang w:val="en-GB" w:eastAsia="en-GB"/>
        </w:rPr>
        <w:t>:</w:t>
      </w:r>
      <w:r w:rsidRPr="007010E6">
        <w:rPr>
          <w:rFonts w:ascii="Source Sans Pro" w:hAnsi="Source Sans Pro"/>
          <w:color w:val="000000" w:themeColor="text1"/>
          <w:sz w:val="22"/>
          <w:szCs w:val="22"/>
          <w:lang w:val="en-GB" w:eastAsia="en-GB"/>
        </w:rPr>
        <w:t>126-35, doi: 10.1016/j.jclinepi.2019.10.014</w:t>
      </w:r>
      <w:r w:rsidRPr="00A27A01">
        <w:rPr>
          <w:rFonts w:ascii="Source Sans Pro" w:hAnsi="Source Sans Pro"/>
          <w:color w:val="000000" w:themeColor="text1"/>
          <w:sz w:val="22"/>
          <w:szCs w:val="22"/>
          <w:lang w:val="en-GB"/>
        </w:rPr>
        <w:t xml:space="preserve">. </w:t>
      </w:r>
      <w:r>
        <w:rPr>
          <w:rFonts w:ascii="Source Sans Pro" w:hAnsi="Source Sans Pro"/>
          <w:color w:val="000000" w:themeColor="text1"/>
          <w:sz w:val="22"/>
          <w:szCs w:val="22"/>
          <w:lang w:val="en-GB"/>
        </w:rPr>
        <w:t xml:space="preserve">Available from </w:t>
      </w:r>
      <w:hyperlink r:id="rId35" w:history="1">
        <w:r w:rsidRPr="002E46BC">
          <w:rPr>
            <w:rStyle w:val="Hyperlink"/>
            <w:rFonts w:ascii="Source Sans Pro" w:hAnsi="Source Sans Pro"/>
            <w:sz w:val="22"/>
            <w:szCs w:val="22"/>
            <w:lang w:val="en-GB"/>
          </w:rPr>
          <w:t>www.sciencedirect.com/science/article/pii/S0895435619304160</w:t>
        </w:r>
      </w:hyperlink>
      <w:bookmarkEnd w:id="30"/>
    </w:p>
    <w:p w14:paraId="4CACD942" w14:textId="642F21A3" w:rsidR="00094BBD" w:rsidRDefault="00920AA7" w:rsidP="00F842F9">
      <w:pPr>
        <w:pStyle w:val="EndnoteText"/>
        <w:numPr>
          <w:ilvl w:val="0"/>
          <w:numId w:val="46"/>
        </w:numPr>
        <w:ind w:left="360"/>
        <w:rPr>
          <w:rFonts w:ascii="Source Sans Pro" w:hAnsi="Source Sans Pro"/>
          <w:sz w:val="22"/>
          <w:szCs w:val="22"/>
        </w:rPr>
      </w:pPr>
      <w:bookmarkStart w:id="31" w:name="Template2"/>
      <w:r w:rsidRPr="00920AA7">
        <w:rPr>
          <w:rFonts w:ascii="Source Sans Pro" w:hAnsi="Source Sans Pro"/>
          <w:sz w:val="22"/>
          <w:szCs w:val="22"/>
        </w:rPr>
        <w:t xml:space="preserve">Schünemann HJ, Vist GE, Higgins JP, Santesso N, Deeks JJ, Glasziou P, </w:t>
      </w:r>
      <w:r>
        <w:rPr>
          <w:rFonts w:ascii="Source Sans Pro" w:hAnsi="Source Sans Pro"/>
          <w:sz w:val="22"/>
          <w:szCs w:val="22"/>
        </w:rPr>
        <w:t>et al</w:t>
      </w:r>
      <w:r w:rsidRPr="00920AA7">
        <w:rPr>
          <w:rFonts w:ascii="Source Sans Pro" w:hAnsi="Source Sans Pro"/>
          <w:sz w:val="22"/>
          <w:szCs w:val="22"/>
        </w:rPr>
        <w:t>. Chapter 15: Interpreting results and drawing conclusions. In: Higgins JP, Thomas J, Chandler J, Cumpston M, Li T, Page MJ, Welch VA (editors). Cochrane Handbook for Systematic Reviews of Interventions</w:t>
      </w:r>
      <w:r>
        <w:rPr>
          <w:rFonts w:ascii="Source Sans Pro" w:hAnsi="Source Sans Pro"/>
          <w:sz w:val="22"/>
          <w:szCs w:val="22"/>
        </w:rPr>
        <w:t>.</w:t>
      </w:r>
      <w:r w:rsidRPr="00920AA7">
        <w:rPr>
          <w:rFonts w:ascii="Source Sans Pro" w:hAnsi="Source Sans Pro"/>
          <w:sz w:val="22"/>
          <w:szCs w:val="22"/>
        </w:rPr>
        <w:t xml:space="preserve"> </w:t>
      </w:r>
      <w:r>
        <w:rPr>
          <w:rFonts w:ascii="Source Sans Pro" w:hAnsi="Source Sans Pro"/>
          <w:sz w:val="22"/>
          <w:szCs w:val="22"/>
        </w:rPr>
        <w:t>V</w:t>
      </w:r>
      <w:r w:rsidRPr="00920AA7">
        <w:rPr>
          <w:rFonts w:ascii="Source Sans Pro" w:hAnsi="Source Sans Pro"/>
          <w:sz w:val="22"/>
          <w:szCs w:val="22"/>
        </w:rPr>
        <w:t xml:space="preserve">ersion 6.2 (updated February 2021). Cochrane, 2021. Available from </w:t>
      </w:r>
      <w:hyperlink r:id="rId36" w:history="1">
        <w:r w:rsidRPr="002E46BC">
          <w:rPr>
            <w:rStyle w:val="Hyperlink"/>
            <w:rFonts w:ascii="Source Sans Pro" w:hAnsi="Source Sans Pro"/>
            <w:sz w:val="22"/>
            <w:szCs w:val="22"/>
          </w:rPr>
          <w:t>www.training.cochrane.org/handbook</w:t>
        </w:r>
      </w:hyperlink>
      <w:r w:rsidRPr="00920AA7">
        <w:rPr>
          <w:rFonts w:ascii="Source Sans Pro" w:hAnsi="Source Sans Pro"/>
          <w:sz w:val="22"/>
          <w:szCs w:val="22"/>
        </w:rPr>
        <w:t xml:space="preserve">. </w:t>
      </w:r>
    </w:p>
    <w:p w14:paraId="7F2A4553" w14:textId="77777777" w:rsidR="00B433D0" w:rsidRPr="00EB0C55" w:rsidRDefault="00B433D0" w:rsidP="00B433D0">
      <w:pPr>
        <w:pStyle w:val="EndnoteText"/>
        <w:ind w:left="360"/>
        <w:rPr>
          <w:rFonts w:ascii="Source Sans Pro" w:hAnsi="Source Sans Pro"/>
          <w:sz w:val="22"/>
          <w:szCs w:val="22"/>
        </w:rPr>
      </w:pPr>
    </w:p>
    <w:p w14:paraId="7121AA7B" w14:textId="77777777" w:rsidR="00094BBD" w:rsidRDefault="00094BBD" w:rsidP="00094BBD">
      <w:pPr>
        <w:pStyle w:val="ReportBody2-MOH"/>
        <w:numPr>
          <w:ilvl w:val="0"/>
          <w:numId w:val="0"/>
        </w:numPr>
      </w:pPr>
    </w:p>
    <w:p w14:paraId="33961311" w14:textId="77777777" w:rsidR="00094BBD" w:rsidRDefault="00094BBD" w:rsidP="00094BBD">
      <w:pPr>
        <w:pStyle w:val="ReportBody2-MOH"/>
        <w:numPr>
          <w:ilvl w:val="0"/>
          <w:numId w:val="0"/>
        </w:numPr>
      </w:pPr>
    </w:p>
    <w:p w14:paraId="1F6639B0" w14:textId="77777777" w:rsidR="00094BBD" w:rsidRDefault="00094BBD" w:rsidP="00094BBD">
      <w:pPr>
        <w:pStyle w:val="ReportBody2-MOH"/>
        <w:numPr>
          <w:ilvl w:val="0"/>
          <w:numId w:val="0"/>
        </w:numPr>
      </w:pPr>
    </w:p>
    <w:p w14:paraId="2FBFC57E" w14:textId="77777777" w:rsidR="00094BBD" w:rsidRDefault="00094BBD" w:rsidP="00094BBD">
      <w:pPr>
        <w:pStyle w:val="ReportBody2-MOH"/>
        <w:numPr>
          <w:ilvl w:val="0"/>
          <w:numId w:val="0"/>
        </w:numPr>
      </w:pPr>
    </w:p>
    <w:p w14:paraId="6B084139" w14:textId="77777777" w:rsidR="00094BBD" w:rsidRDefault="00094BBD" w:rsidP="00094BBD">
      <w:pPr>
        <w:pStyle w:val="ReportBody2-MOH"/>
        <w:numPr>
          <w:ilvl w:val="0"/>
          <w:numId w:val="0"/>
        </w:numPr>
      </w:pPr>
    </w:p>
    <w:p w14:paraId="36BB085E" w14:textId="77777777" w:rsidR="00094BBD" w:rsidRDefault="00094BBD" w:rsidP="00094BBD">
      <w:pPr>
        <w:pStyle w:val="ReportBody2-MOH"/>
        <w:numPr>
          <w:ilvl w:val="0"/>
          <w:numId w:val="0"/>
        </w:numPr>
      </w:pPr>
    </w:p>
    <w:p w14:paraId="403CBDEA" w14:textId="77777777" w:rsidR="00094BBD" w:rsidRDefault="00094BBD" w:rsidP="00094BBD">
      <w:pPr>
        <w:pStyle w:val="ReportBody2-MOH"/>
        <w:numPr>
          <w:ilvl w:val="0"/>
          <w:numId w:val="0"/>
        </w:numPr>
      </w:pPr>
    </w:p>
    <w:p w14:paraId="754E8396" w14:textId="77777777" w:rsidR="00094BBD" w:rsidRDefault="00094BBD" w:rsidP="00094BBD">
      <w:pPr>
        <w:pStyle w:val="ReportBody2-MOH"/>
        <w:numPr>
          <w:ilvl w:val="0"/>
          <w:numId w:val="0"/>
        </w:numPr>
      </w:pPr>
    </w:p>
    <w:p w14:paraId="601AF991" w14:textId="77777777" w:rsidR="00094BBD" w:rsidRDefault="00094BBD" w:rsidP="00094BBD">
      <w:pPr>
        <w:pStyle w:val="ReportBody2-MOH"/>
        <w:numPr>
          <w:ilvl w:val="0"/>
          <w:numId w:val="0"/>
        </w:numPr>
      </w:pPr>
    </w:p>
    <w:p w14:paraId="05E5150F" w14:textId="77777777" w:rsidR="00094BBD" w:rsidRDefault="00094BBD" w:rsidP="00094BBD">
      <w:pPr>
        <w:pStyle w:val="ReportBody2-MOH"/>
        <w:numPr>
          <w:ilvl w:val="0"/>
          <w:numId w:val="0"/>
        </w:numPr>
      </w:pPr>
    </w:p>
    <w:p w14:paraId="40658AB6" w14:textId="77777777" w:rsidR="00094BBD" w:rsidRDefault="00094BBD" w:rsidP="00094BBD">
      <w:pPr>
        <w:pStyle w:val="ReportBody2-MOH"/>
        <w:numPr>
          <w:ilvl w:val="0"/>
          <w:numId w:val="0"/>
        </w:numPr>
      </w:pPr>
    </w:p>
    <w:p w14:paraId="12872CAE" w14:textId="77777777" w:rsidR="00094BBD" w:rsidRDefault="00094BBD" w:rsidP="00094BBD">
      <w:pPr>
        <w:pStyle w:val="ReportBody2-MOH"/>
        <w:numPr>
          <w:ilvl w:val="0"/>
          <w:numId w:val="0"/>
        </w:numPr>
      </w:pPr>
    </w:p>
    <w:p w14:paraId="66C9CA67" w14:textId="77777777" w:rsidR="00094BBD" w:rsidRDefault="00094BBD" w:rsidP="00094BBD">
      <w:pPr>
        <w:pStyle w:val="ReportBody2-MOH"/>
        <w:numPr>
          <w:ilvl w:val="0"/>
          <w:numId w:val="0"/>
        </w:numPr>
      </w:pPr>
    </w:p>
    <w:p w14:paraId="6666BE49" w14:textId="77777777" w:rsidR="00094BBD" w:rsidRDefault="00094BBD" w:rsidP="00094BBD">
      <w:pPr>
        <w:pStyle w:val="ReportBody2-MOH"/>
        <w:numPr>
          <w:ilvl w:val="0"/>
          <w:numId w:val="0"/>
        </w:numPr>
      </w:pPr>
    </w:p>
    <w:p w14:paraId="0E9EF3CE" w14:textId="77777777" w:rsidR="00094BBD" w:rsidRDefault="00094BBD" w:rsidP="00094BBD">
      <w:pPr>
        <w:pStyle w:val="ReportBody2-MOH"/>
        <w:numPr>
          <w:ilvl w:val="0"/>
          <w:numId w:val="0"/>
        </w:numPr>
      </w:pPr>
    </w:p>
    <w:p w14:paraId="02FBCDED" w14:textId="77777777" w:rsidR="00094BBD" w:rsidRDefault="00094BBD" w:rsidP="00094BBD">
      <w:pPr>
        <w:pStyle w:val="ReportBody2-MOH"/>
        <w:numPr>
          <w:ilvl w:val="0"/>
          <w:numId w:val="0"/>
        </w:numPr>
      </w:pPr>
    </w:p>
    <w:p w14:paraId="1117B765" w14:textId="77777777" w:rsidR="00094BBD" w:rsidRDefault="00094BBD" w:rsidP="00094BBD">
      <w:pPr>
        <w:pStyle w:val="ReportBody2-MOH"/>
        <w:numPr>
          <w:ilvl w:val="0"/>
          <w:numId w:val="0"/>
        </w:numPr>
      </w:pPr>
    </w:p>
    <w:p w14:paraId="55E35D4F" w14:textId="77777777" w:rsidR="00843D6D" w:rsidRDefault="00AD5AC0" w:rsidP="00843D6D">
      <w:pPr>
        <w:pStyle w:val="Heading1"/>
      </w:pPr>
      <w:bookmarkStart w:id="32" w:name="Appendix6"/>
      <w:bookmarkStart w:id="33" w:name="_Toc75758328"/>
      <w:r>
        <w:lastRenderedPageBreak/>
        <w:t xml:space="preserve">Appendix </w:t>
      </w:r>
      <w:bookmarkEnd w:id="32"/>
      <w:r w:rsidR="005A3895">
        <w:t>1</w:t>
      </w:r>
      <w:r>
        <w:br/>
      </w:r>
      <w:r w:rsidR="00843D6D" w:rsidRPr="00EA6D66">
        <w:t>P</w:t>
      </w:r>
      <w:r w:rsidR="00843D6D">
        <w:t>lain language alternatives to common terms</w:t>
      </w:r>
      <w:bookmarkEnd w:id="33"/>
    </w:p>
    <w:tbl>
      <w:tblPr>
        <w:tblStyle w:val="TableGrid"/>
        <w:tblW w:w="0" w:type="auto"/>
        <w:tblLook w:val="04A0" w:firstRow="1" w:lastRow="0" w:firstColumn="1" w:lastColumn="0" w:noHBand="0" w:noVBand="1"/>
      </w:tblPr>
      <w:tblGrid>
        <w:gridCol w:w="2360"/>
        <w:gridCol w:w="7268"/>
      </w:tblGrid>
      <w:tr w:rsidR="00F43F23" w:rsidRPr="00286790" w14:paraId="5A3426B8" w14:textId="77777777" w:rsidTr="00E11D41">
        <w:tc>
          <w:tcPr>
            <w:tcW w:w="0" w:type="auto"/>
            <w:shd w:val="clear" w:color="auto" w:fill="FDDCFF"/>
          </w:tcPr>
          <w:p w14:paraId="0E7F7259" w14:textId="77777777" w:rsidR="00843D6D" w:rsidRPr="00C268A3" w:rsidRDefault="00843D6D" w:rsidP="00C268A3">
            <w:pPr>
              <w:pStyle w:val="SectionSub-Title"/>
              <w:spacing w:line="240" w:lineRule="auto"/>
              <w:ind w:right="-1"/>
              <w:rPr>
                <w:b/>
                <w:bCs/>
                <w:color w:val="002D64" w:themeColor="accent1"/>
                <w:sz w:val="22"/>
                <w:szCs w:val="22"/>
              </w:rPr>
            </w:pPr>
            <w:r w:rsidRPr="00C268A3">
              <w:rPr>
                <w:b/>
                <w:bCs/>
                <w:color w:val="002D64" w:themeColor="accent1"/>
                <w:sz w:val="22"/>
                <w:szCs w:val="22"/>
              </w:rPr>
              <w:t>Term</w:t>
            </w:r>
          </w:p>
        </w:tc>
        <w:tc>
          <w:tcPr>
            <w:tcW w:w="0" w:type="auto"/>
            <w:shd w:val="clear" w:color="auto" w:fill="FDDCFF"/>
          </w:tcPr>
          <w:p w14:paraId="4A528138" w14:textId="77777777" w:rsidR="00843D6D" w:rsidRPr="00C268A3" w:rsidRDefault="00843D6D" w:rsidP="00C268A3">
            <w:pPr>
              <w:pStyle w:val="SectionSub-Title"/>
              <w:spacing w:line="240" w:lineRule="auto"/>
              <w:ind w:right="-1"/>
              <w:rPr>
                <w:b/>
                <w:bCs/>
                <w:color w:val="002D64" w:themeColor="accent1"/>
                <w:sz w:val="22"/>
                <w:szCs w:val="22"/>
              </w:rPr>
            </w:pPr>
            <w:r w:rsidRPr="00C268A3">
              <w:rPr>
                <w:b/>
                <w:bCs/>
                <w:color w:val="002D64" w:themeColor="accent1"/>
                <w:sz w:val="22"/>
                <w:szCs w:val="22"/>
              </w:rPr>
              <w:t>Plain language alternatives and explanations</w:t>
            </w:r>
          </w:p>
        </w:tc>
      </w:tr>
      <w:tr w:rsidR="00286790" w:rsidRPr="00286790" w14:paraId="6613BABE" w14:textId="77777777" w:rsidTr="00E11D41">
        <w:tc>
          <w:tcPr>
            <w:tcW w:w="0" w:type="auto"/>
          </w:tcPr>
          <w:p w14:paraId="1DBE57D5"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Acute</w:t>
            </w:r>
          </w:p>
        </w:tc>
        <w:tc>
          <w:tcPr>
            <w:tcW w:w="0" w:type="auto"/>
          </w:tcPr>
          <w:p w14:paraId="2A3C4AF1"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Serious or severe; swift or sudden onset</w:t>
            </w:r>
          </w:p>
        </w:tc>
      </w:tr>
      <w:tr w:rsidR="00286790" w:rsidRPr="00286790" w14:paraId="6EE6779F" w14:textId="77777777" w:rsidTr="00E11D41">
        <w:tc>
          <w:tcPr>
            <w:tcW w:w="0" w:type="auto"/>
          </w:tcPr>
          <w:p w14:paraId="1DEFF7E6"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Adverse effects</w:t>
            </w:r>
          </w:p>
        </w:tc>
        <w:tc>
          <w:tcPr>
            <w:tcW w:w="0" w:type="auto"/>
          </w:tcPr>
          <w:p w14:paraId="1A05E31C" w14:textId="755917B2"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Unwanted </w:t>
            </w:r>
            <w:r w:rsidR="005C7A2E" w:rsidRPr="00C268A3">
              <w:rPr>
                <w:color w:val="000000" w:themeColor="text1"/>
                <w:sz w:val="22"/>
                <w:szCs w:val="22"/>
              </w:rPr>
              <w:t xml:space="preserve">or harmful </w:t>
            </w:r>
            <w:r w:rsidRPr="00C268A3">
              <w:rPr>
                <w:color w:val="000000" w:themeColor="text1"/>
                <w:sz w:val="22"/>
                <w:szCs w:val="22"/>
              </w:rPr>
              <w:t>effects</w:t>
            </w:r>
            <w:r w:rsidR="008109E2" w:rsidRPr="00C268A3">
              <w:rPr>
                <w:color w:val="000000" w:themeColor="text1"/>
                <w:sz w:val="22"/>
                <w:szCs w:val="22"/>
              </w:rPr>
              <w:t xml:space="preserve"> of a treatment</w:t>
            </w:r>
          </w:p>
        </w:tc>
      </w:tr>
      <w:tr w:rsidR="00286790" w:rsidRPr="00286790" w14:paraId="41374394" w14:textId="77777777" w:rsidTr="00E11D41">
        <w:tc>
          <w:tcPr>
            <w:tcW w:w="0" w:type="auto"/>
          </w:tcPr>
          <w:p w14:paraId="1A87EF6C" w14:textId="77777777" w:rsidR="0048412B" w:rsidRPr="00C268A3" w:rsidRDefault="0048412B" w:rsidP="00C268A3">
            <w:pPr>
              <w:pStyle w:val="SectionSub-Title"/>
              <w:spacing w:line="240" w:lineRule="auto"/>
              <w:ind w:right="-1"/>
              <w:rPr>
                <w:color w:val="000000" w:themeColor="text1"/>
                <w:sz w:val="22"/>
                <w:szCs w:val="22"/>
              </w:rPr>
            </w:pPr>
            <w:r w:rsidRPr="00C268A3">
              <w:rPr>
                <w:color w:val="000000" w:themeColor="text1"/>
                <w:sz w:val="22"/>
                <w:szCs w:val="22"/>
              </w:rPr>
              <w:t>Adverse events</w:t>
            </w:r>
          </w:p>
        </w:tc>
        <w:tc>
          <w:tcPr>
            <w:tcW w:w="0" w:type="auto"/>
          </w:tcPr>
          <w:p w14:paraId="6BF8C1FF" w14:textId="77777777" w:rsidR="0048412B" w:rsidRPr="00C268A3" w:rsidRDefault="008109E2" w:rsidP="00C268A3">
            <w:pPr>
              <w:pStyle w:val="SectionSub-Title"/>
              <w:spacing w:line="240" w:lineRule="auto"/>
              <w:ind w:right="-1"/>
              <w:rPr>
                <w:color w:val="000000" w:themeColor="text1"/>
                <w:sz w:val="22"/>
                <w:szCs w:val="22"/>
              </w:rPr>
            </w:pPr>
            <w:r w:rsidRPr="00C268A3">
              <w:rPr>
                <w:color w:val="000000" w:themeColor="text1"/>
                <w:sz w:val="22"/>
                <w:szCs w:val="22"/>
              </w:rPr>
              <w:t>An unwanted event that causes harm to the patient.</w:t>
            </w:r>
          </w:p>
        </w:tc>
      </w:tr>
      <w:tr w:rsidR="00286790" w:rsidRPr="00286790" w14:paraId="5210F78B" w14:textId="77777777" w:rsidTr="00E11D41">
        <w:tc>
          <w:tcPr>
            <w:tcW w:w="0" w:type="auto"/>
          </w:tcPr>
          <w:p w14:paraId="17DD61F3"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Anaesthesia</w:t>
            </w:r>
          </w:p>
        </w:tc>
        <w:tc>
          <w:tcPr>
            <w:tcW w:w="0" w:type="auto"/>
          </w:tcPr>
          <w:p w14:paraId="23035642" w14:textId="77777777" w:rsidR="00843D6D" w:rsidRPr="00C268A3" w:rsidRDefault="00843D6D" w:rsidP="00C268A3">
            <w:pPr>
              <w:pStyle w:val="SectionSub-Title"/>
              <w:spacing w:line="240" w:lineRule="auto"/>
              <w:ind w:right="-1"/>
              <w:rPr>
                <w:rFonts w:eastAsia="Arial" w:cs="Arial"/>
                <w:color w:val="auto"/>
                <w:sz w:val="22"/>
                <w:szCs w:val="22"/>
              </w:rPr>
            </w:pPr>
            <w:r w:rsidRPr="00C268A3">
              <w:rPr>
                <w:rFonts w:cs="Calibri"/>
                <w:color w:val="auto"/>
                <w:sz w:val="22"/>
                <w:szCs w:val="22"/>
                <w:shd w:val="clear" w:color="auto" w:fill="FFFFFF"/>
              </w:rPr>
              <w:t>Loss of feeling or sensation in a part or all of the body</w:t>
            </w:r>
          </w:p>
        </w:tc>
      </w:tr>
      <w:tr w:rsidR="008D48EE" w:rsidRPr="00286790" w14:paraId="77697462" w14:textId="77777777" w:rsidTr="0088368F">
        <w:tc>
          <w:tcPr>
            <w:tcW w:w="0" w:type="auto"/>
          </w:tcPr>
          <w:p w14:paraId="6C4790C1"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Anaesthetic</w:t>
            </w:r>
          </w:p>
        </w:tc>
        <w:tc>
          <w:tcPr>
            <w:tcW w:w="0" w:type="auto"/>
          </w:tcPr>
          <w:p w14:paraId="10891EA6" w14:textId="77777777" w:rsidR="008D48EE" w:rsidRPr="00C268A3" w:rsidRDefault="008D48EE" w:rsidP="0088368F">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A medicine that prevents you</w:t>
            </w:r>
            <w:r>
              <w:rPr>
                <w:rFonts w:eastAsia="Arial" w:cs="Arial"/>
                <w:color w:val="000000" w:themeColor="text1"/>
                <w:sz w:val="22"/>
                <w:szCs w:val="22"/>
              </w:rPr>
              <w:t>/</w:t>
            </w:r>
            <w:r w:rsidRPr="00C268A3">
              <w:rPr>
                <w:rFonts w:eastAsia="Arial" w:cs="Arial"/>
                <w:color w:val="000000" w:themeColor="text1"/>
                <w:sz w:val="22"/>
                <w:szCs w:val="22"/>
              </w:rPr>
              <w:t>[people] feeling pain</w:t>
            </w:r>
          </w:p>
        </w:tc>
      </w:tr>
      <w:tr w:rsidR="00286790" w:rsidRPr="00286790" w14:paraId="52829320" w14:textId="77777777" w:rsidTr="00E11D41">
        <w:tc>
          <w:tcPr>
            <w:tcW w:w="0" w:type="auto"/>
          </w:tcPr>
          <w:p w14:paraId="6FF579F7"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Analgesia/analgesic</w:t>
            </w:r>
          </w:p>
        </w:tc>
        <w:tc>
          <w:tcPr>
            <w:tcW w:w="0" w:type="auto"/>
          </w:tcPr>
          <w:p w14:paraId="3754FD34" w14:textId="77777777" w:rsidR="00843D6D" w:rsidRPr="00C268A3" w:rsidRDefault="00843D6D" w:rsidP="00C268A3">
            <w:pPr>
              <w:pStyle w:val="SectionSub-Title"/>
              <w:spacing w:line="240" w:lineRule="auto"/>
              <w:ind w:right="-1"/>
              <w:rPr>
                <w:color w:val="000000" w:themeColor="text1"/>
                <w:sz w:val="22"/>
                <w:szCs w:val="22"/>
              </w:rPr>
            </w:pPr>
            <w:r w:rsidRPr="00C268A3">
              <w:rPr>
                <w:rFonts w:eastAsia="Arial" w:cs="Arial"/>
                <w:color w:val="000000" w:themeColor="text1"/>
                <w:sz w:val="22"/>
                <w:szCs w:val="22"/>
              </w:rPr>
              <w:t>A medicine to treat or lessen pain; pain relief; pain killer; pain-killing medicine</w:t>
            </w:r>
            <w:r w:rsidRPr="00C268A3">
              <w:rPr>
                <w:color w:val="000000" w:themeColor="text1"/>
                <w:sz w:val="22"/>
                <w:szCs w:val="22"/>
              </w:rPr>
              <w:t xml:space="preserve"> </w:t>
            </w:r>
          </w:p>
        </w:tc>
      </w:tr>
      <w:tr w:rsidR="00F43F23" w:rsidRPr="00286790" w14:paraId="740BA6EC" w14:textId="77777777" w:rsidTr="007C7719">
        <w:tc>
          <w:tcPr>
            <w:tcW w:w="2367" w:type="dxa"/>
          </w:tcPr>
          <w:p w14:paraId="7653074A"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Antibiotic</w:t>
            </w:r>
          </w:p>
        </w:tc>
        <w:tc>
          <w:tcPr>
            <w:tcW w:w="7261" w:type="dxa"/>
          </w:tcPr>
          <w:p w14:paraId="6A4BABD3"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A medicine that kills bacteria </w:t>
            </w:r>
            <w:r w:rsidR="007010E6" w:rsidRPr="00C268A3">
              <w:rPr>
                <w:color w:val="000000" w:themeColor="text1"/>
                <w:sz w:val="22"/>
                <w:szCs w:val="22"/>
              </w:rPr>
              <w:t xml:space="preserve">and fungi </w:t>
            </w:r>
            <w:r w:rsidRPr="00C268A3">
              <w:rPr>
                <w:color w:val="000000" w:themeColor="text1"/>
                <w:sz w:val="22"/>
                <w:szCs w:val="22"/>
              </w:rPr>
              <w:t>(or stops bacteria growing)</w:t>
            </w:r>
          </w:p>
        </w:tc>
      </w:tr>
      <w:tr w:rsidR="00286790" w:rsidRPr="00286790" w14:paraId="15042AE9" w14:textId="77777777" w:rsidTr="00E11D41">
        <w:tc>
          <w:tcPr>
            <w:tcW w:w="0" w:type="auto"/>
          </w:tcPr>
          <w:p w14:paraId="7E0FB3CD"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Anti-inflammatory</w:t>
            </w:r>
          </w:p>
        </w:tc>
        <w:tc>
          <w:tcPr>
            <w:tcW w:w="0" w:type="auto"/>
          </w:tcPr>
          <w:p w14:paraId="3B71BA4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A medicine to treat or reduce inflammation (an over-response of the immune system)</w:t>
            </w:r>
          </w:p>
        </w:tc>
      </w:tr>
      <w:tr w:rsidR="00286790" w:rsidRPr="00286790" w14:paraId="16802393" w14:textId="77777777" w:rsidTr="00E11D41">
        <w:tc>
          <w:tcPr>
            <w:tcW w:w="0" w:type="auto"/>
          </w:tcPr>
          <w:p w14:paraId="5BEEDC73"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Chemotherapy</w:t>
            </w:r>
          </w:p>
        </w:tc>
        <w:tc>
          <w:tcPr>
            <w:tcW w:w="0" w:type="auto"/>
          </w:tcPr>
          <w:p w14:paraId="758BFD45" w14:textId="28660870" w:rsidR="00843D6D" w:rsidRPr="00C268A3" w:rsidRDefault="008109E2" w:rsidP="00C268A3">
            <w:pPr>
              <w:pStyle w:val="SectionSub-Title"/>
              <w:spacing w:line="240" w:lineRule="auto"/>
              <w:ind w:right="-1"/>
              <w:rPr>
                <w:color w:val="000000" w:themeColor="text1"/>
                <w:sz w:val="22"/>
                <w:szCs w:val="22"/>
              </w:rPr>
            </w:pPr>
            <w:r w:rsidRPr="00C268A3">
              <w:rPr>
                <w:color w:val="000000" w:themeColor="text1"/>
                <w:sz w:val="22"/>
                <w:szCs w:val="22"/>
              </w:rPr>
              <w:t xml:space="preserve">A </w:t>
            </w:r>
            <w:r w:rsidR="009A2CA3">
              <w:rPr>
                <w:color w:val="000000" w:themeColor="text1"/>
                <w:sz w:val="22"/>
                <w:szCs w:val="22"/>
              </w:rPr>
              <w:t>treatment</w:t>
            </w:r>
            <w:r w:rsidRPr="00C268A3">
              <w:rPr>
                <w:color w:val="000000" w:themeColor="text1"/>
                <w:sz w:val="22"/>
                <w:szCs w:val="22"/>
              </w:rPr>
              <w:t xml:space="preserve"> used to kill cancer cells</w:t>
            </w:r>
          </w:p>
        </w:tc>
      </w:tr>
      <w:tr w:rsidR="00286790" w:rsidRPr="00286790" w14:paraId="3E97674A" w14:textId="77777777" w:rsidTr="00E11D41">
        <w:tc>
          <w:tcPr>
            <w:tcW w:w="0" w:type="auto"/>
          </w:tcPr>
          <w:p w14:paraId="4CE17A45"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Chronic</w:t>
            </w:r>
          </w:p>
        </w:tc>
        <w:tc>
          <w:tcPr>
            <w:tcW w:w="0" w:type="auto"/>
          </w:tcPr>
          <w:p w14:paraId="011C87EE"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Long-lasting</w:t>
            </w:r>
          </w:p>
        </w:tc>
      </w:tr>
      <w:tr w:rsidR="00286790" w:rsidRPr="00286790" w14:paraId="5016B00A" w14:textId="77777777" w:rsidTr="00E11D41">
        <w:tc>
          <w:tcPr>
            <w:tcW w:w="0" w:type="auto"/>
          </w:tcPr>
          <w:p w14:paraId="516253B4"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Control</w:t>
            </w:r>
          </w:p>
        </w:tc>
        <w:tc>
          <w:tcPr>
            <w:tcW w:w="0" w:type="auto"/>
          </w:tcPr>
          <w:p w14:paraId="4432132E" w14:textId="582DD9EB"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[Use the name of the control]</w:t>
            </w:r>
          </w:p>
        </w:tc>
      </w:tr>
      <w:tr w:rsidR="00286790" w:rsidRPr="00286790" w14:paraId="5777F3FD" w14:textId="77777777" w:rsidTr="00E11D41">
        <w:tc>
          <w:tcPr>
            <w:tcW w:w="0" w:type="auto"/>
          </w:tcPr>
          <w:p w14:paraId="1291850C" w14:textId="15144AD9"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Cost-effective</w:t>
            </w:r>
          </w:p>
        </w:tc>
        <w:tc>
          <w:tcPr>
            <w:tcW w:w="0" w:type="auto"/>
          </w:tcPr>
          <w:p w14:paraId="73A9E30A" w14:textId="29EB8AC8"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The benefits are worth the money paid</w:t>
            </w:r>
          </w:p>
        </w:tc>
      </w:tr>
      <w:tr w:rsidR="00286790" w:rsidRPr="00286790" w14:paraId="74E77BBD" w14:textId="77777777" w:rsidTr="00E11D41">
        <w:tc>
          <w:tcPr>
            <w:tcW w:w="0" w:type="auto"/>
          </w:tcPr>
          <w:p w14:paraId="116C51CB" w14:textId="754C15BB"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Cost-effective</w:t>
            </w:r>
            <w:r w:rsidR="00BF339C" w:rsidRPr="00C268A3">
              <w:rPr>
                <w:color w:val="000000" w:themeColor="text1"/>
                <w:sz w:val="22"/>
                <w:szCs w:val="22"/>
              </w:rPr>
              <w:t>ness</w:t>
            </w:r>
          </w:p>
        </w:tc>
        <w:tc>
          <w:tcPr>
            <w:tcW w:w="0" w:type="auto"/>
          </w:tcPr>
          <w:p w14:paraId="038A8A47" w14:textId="681E0EAE" w:rsidR="00843D6D" w:rsidRPr="00C268A3" w:rsidRDefault="00540277" w:rsidP="00C268A3">
            <w:pPr>
              <w:pStyle w:val="SectionSub-Title"/>
              <w:spacing w:line="240" w:lineRule="auto"/>
              <w:ind w:right="-1"/>
              <w:rPr>
                <w:color w:val="000000" w:themeColor="text1"/>
                <w:sz w:val="22"/>
                <w:szCs w:val="22"/>
              </w:rPr>
            </w:pPr>
            <w:r w:rsidRPr="00C268A3">
              <w:rPr>
                <w:color w:val="000000" w:themeColor="text1"/>
                <w:sz w:val="22"/>
                <w:szCs w:val="22"/>
              </w:rPr>
              <w:t>The balance between the cost of a [treatment/medicine] and how well it works</w:t>
            </w:r>
            <w:r w:rsidR="00843D6D" w:rsidRPr="00C268A3">
              <w:rPr>
                <w:color w:val="000000" w:themeColor="text1"/>
                <w:sz w:val="22"/>
                <w:szCs w:val="22"/>
              </w:rPr>
              <w:t xml:space="preserve"> </w:t>
            </w:r>
          </w:p>
        </w:tc>
      </w:tr>
      <w:tr w:rsidR="00286790" w:rsidRPr="00286790" w14:paraId="1CAD7EA4" w14:textId="77777777" w:rsidTr="00E11D41">
        <w:tc>
          <w:tcPr>
            <w:tcW w:w="0" w:type="auto"/>
          </w:tcPr>
          <w:p w14:paraId="71F07F6F" w14:textId="7F520244"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Diagnosis</w:t>
            </w:r>
          </w:p>
        </w:tc>
        <w:tc>
          <w:tcPr>
            <w:tcW w:w="0" w:type="auto"/>
          </w:tcPr>
          <w:p w14:paraId="3255B27F" w14:textId="2D15258F" w:rsidR="002475BD" w:rsidRPr="00C268A3" w:rsidRDefault="005F138D" w:rsidP="00C268A3">
            <w:pPr>
              <w:pStyle w:val="SectionSub-Title"/>
              <w:spacing w:line="240" w:lineRule="auto"/>
              <w:ind w:right="-1"/>
              <w:rPr>
                <w:color w:val="000000" w:themeColor="text1"/>
                <w:sz w:val="22"/>
                <w:szCs w:val="22"/>
              </w:rPr>
            </w:pPr>
            <w:r w:rsidRPr="00C268A3">
              <w:rPr>
                <w:color w:val="000000" w:themeColor="text1"/>
                <w:sz w:val="22"/>
                <w:szCs w:val="22"/>
              </w:rPr>
              <w:t>Identi</w:t>
            </w:r>
            <w:r w:rsidR="009A2CA3">
              <w:rPr>
                <w:color w:val="000000" w:themeColor="text1"/>
                <w:sz w:val="22"/>
                <w:szCs w:val="22"/>
              </w:rPr>
              <w:t xml:space="preserve">fication of </w:t>
            </w:r>
            <w:r w:rsidRPr="00C268A3">
              <w:rPr>
                <w:color w:val="000000" w:themeColor="text1"/>
                <w:sz w:val="22"/>
                <w:szCs w:val="22"/>
              </w:rPr>
              <w:t xml:space="preserve">a </w:t>
            </w:r>
            <w:r w:rsidR="009A2CA3">
              <w:rPr>
                <w:color w:val="000000" w:themeColor="text1"/>
                <w:sz w:val="22"/>
                <w:szCs w:val="22"/>
              </w:rPr>
              <w:t>health condition</w:t>
            </w:r>
            <w:r w:rsidRPr="00C268A3">
              <w:rPr>
                <w:color w:val="000000" w:themeColor="text1"/>
                <w:sz w:val="22"/>
                <w:szCs w:val="22"/>
              </w:rPr>
              <w:t xml:space="preserve"> from its signs and symptoms</w:t>
            </w:r>
            <w:r w:rsidR="009A2CA3">
              <w:rPr>
                <w:color w:val="000000" w:themeColor="text1"/>
                <w:sz w:val="22"/>
                <w:szCs w:val="22"/>
              </w:rPr>
              <w:t xml:space="preserve"> or test results</w:t>
            </w:r>
          </w:p>
        </w:tc>
      </w:tr>
      <w:tr w:rsidR="00286790" w:rsidRPr="00286790" w14:paraId="273A3696" w14:textId="77777777" w:rsidTr="00E11D41">
        <w:tc>
          <w:tcPr>
            <w:tcW w:w="0" w:type="auto"/>
          </w:tcPr>
          <w:p w14:paraId="36E0AEB4" w14:textId="110F3454" w:rsidR="002475BD" w:rsidRPr="00C268A3" w:rsidRDefault="002475BD" w:rsidP="00C268A3">
            <w:pPr>
              <w:pStyle w:val="SectionSub-Title"/>
              <w:spacing w:line="240" w:lineRule="auto"/>
              <w:ind w:right="-1"/>
              <w:rPr>
                <w:color w:val="000000" w:themeColor="text1"/>
                <w:sz w:val="22"/>
                <w:szCs w:val="22"/>
              </w:rPr>
            </w:pPr>
            <w:r w:rsidRPr="00C268A3">
              <w:rPr>
                <w:color w:val="000000" w:themeColor="text1"/>
                <w:sz w:val="22"/>
                <w:szCs w:val="22"/>
              </w:rPr>
              <w:t>Diagnostic test</w:t>
            </w:r>
          </w:p>
        </w:tc>
        <w:tc>
          <w:tcPr>
            <w:tcW w:w="0" w:type="auto"/>
          </w:tcPr>
          <w:p w14:paraId="649AF1C6" w14:textId="7463CC01" w:rsidR="002475BD" w:rsidRPr="009A2CA3" w:rsidRDefault="005F138D" w:rsidP="00C268A3">
            <w:pPr>
              <w:spacing w:after="120"/>
              <w:rPr>
                <w:rFonts w:asciiTheme="majorHAnsi" w:hAnsiTheme="majorHAnsi"/>
                <w:color w:val="000000" w:themeColor="text1"/>
              </w:rPr>
            </w:pPr>
            <w:r w:rsidRPr="009A2CA3">
              <w:rPr>
                <w:rFonts w:asciiTheme="majorHAnsi" w:hAnsiTheme="majorHAnsi" w:cs="Arial"/>
                <w:color w:val="000000" w:themeColor="text1"/>
                <w:shd w:val="clear" w:color="auto" w:fill="FFFFFF"/>
              </w:rPr>
              <w:t>A medical test carried out to find out if a person has a particular disease or condition</w:t>
            </w:r>
          </w:p>
        </w:tc>
      </w:tr>
      <w:tr w:rsidR="00286790" w:rsidRPr="00286790" w14:paraId="5A2250B2" w14:textId="77777777" w:rsidTr="00E11D41">
        <w:tc>
          <w:tcPr>
            <w:tcW w:w="0" w:type="auto"/>
          </w:tcPr>
          <w:p w14:paraId="49C545C7" w14:textId="72D61B9F" w:rsidR="002475BD" w:rsidRPr="00C268A3" w:rsidRDefault="000A06F5" w:rsidP="00C268A3">
            <w:pPr>
              <w:pStyle w:val="SectionSub-Title"/>
              <w:spacing w:line="240" w:lineRule="auto"/>
              <w:ind w:right="-1"/>
              <w:rPr>
                <w:color w:val="000000" w:themeColor="text1"/>
                <w:sz w:val="22"/>
                <w:szCs w:val="22"/>
              </w:rPr>
            </w:pPr>
            <w:r w:rsidRPr="00C268A3">
              <w:rPr>
                <w:color w:val="000000" w:themeColor="text1"/>
                <w:sz w:val="22"/>
                <w:szCs w:val="22"/>
              </w:rPr>
              <w:t>Exposure</w:t>
            </w:r>
          </w:p>
        </w:tc>
        <w:tc>
          <w:tcPr>
            <w:tcW w:w="0" w:type="auto"/>
          </w:tcPr>
          <w:p w14:paraId="3012BE7B" w14:textId="2EDE7B97" w:rsidR="002475BD" w:rsidRPr="009A2CA3" w:rsidRDefault="004A4E41" w:rsidP="00C268A3">
            <w:pPr>
              <w:pStyle w:val="NormalWeb"/>
              <w:spacing w:before="0" w:beforeAutospacing="0" w:after="120" w:afterAutospacing="0"/>
              <w:rPr>
                <w:rFonts w:asciiTheme="majorHAnsi" w:hAnsiTheme="majorHAnsi"/>
                <w:color w:val="000000" w:themeColor="text1"/>
                <w:sz w:val="22"/>
                <w:szCs w:val="22"/>
              </w:rPr>
            </w:pPr>
            <w:r w:rsidRPr="009A2CA3">
              <w:rPr>
                <w:rFonts w:asciiTheme="majorHAnsi" w:hAnsiTheme="majorHAnsi"/>
                <w:color w:val="000000" w:themeColor="text1"/>
                <w:sz w:val="22"/>
                <w:szCs w:val="22"/>
              </w:rPr>
              <w:t>Contact with something that causes a disease, so that someone is at risk of being infected</w:t>
            </w:r>
          </w:p>
        </w:tc>
      </w:tr>
      <w:tr w:rsidR="00286790" w:rsidRPr="00286790" w14:paraId="1228B896" w14:textId="77777777" w:rsidTr="00E11D41">
        <w:tc>
          <w:tcPr>
            <w:tcW w:w="0" w:type="auto"/>
          </w:tcPr>
          <w:p w14:paraId="6F82F97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Intervention</w:t>
            </w:r>
          </w:p>
        </w:tc>
        <w:tc>
          <w:tcPr>
            <w:tcW w:w="0" w:type="auto"/>
          </w:tcPr>
          <w:p w14:paraId="0EA95B85" w14:textId="0E87D536"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[Use the name of the intervention, such as a medicine or a programme]</w:t>
            </w:r>
          </w:p>
        </w:tc>
      </w:tr>
      <w:tr w:rsidR="00286790" w:rsidRPr="00286790" w14:paraId="0D68DCA8" w14:textId="77777777" w:rsidTr="00E11D41">
        <w:tc>
          <w:tcPr>
            <w:tcW w:w="0" w:type="auto"/>
          </w:tcPr>
          <w:p w14:paraId="3F3E1FF8"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Nausea</w:t>
            </w:r>
          </w:p>
        </w:tc>
        <w:tc>
          <w:tcPr>
            <w:tcW w:w="0" w:type="auto"/>
          </w:tcPr>
          <w:p w14:paraId="4D5D3FE4"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Feeling sick</w:t>
            </w:r>
          </w:p>
        </w:tc>
      </w:tr>
      <w:tr w:rsidR="00286790" w:rsidRPr="00286790" w14:paraId="1F564C23" w14:textId="77777777" w:rsidTr="00E11D41">
        <w:tc>
          <w:tcPr>
            <w:tcW w:w="0" w:type="auto"/>
          </w:tcPr>
          <w:p w14:paraId="0AE5CFCF"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Observational study</w:t>
            </w:r>
          </w:p>
        </w:tc>
        <w:tc>
          <w:tcPr>
            <w:tcW w:w="0" w:type="auto"/>
          </w:tcPr>
          <w:p w14:paraId="2D61E336" w14:textId="5FE9D8C6" w:rsidR="00416F67" w:rsidRPr="00DF7D8F" w:rsidRDefault="00DF7D8F" w:rsidP="00081F55">
            <w:pPr>
              <w:spacing w:after="120"/>
              <w:rPr>
                <w:rFonts w:ascii="Source Sans Pro" w:hAnsi="Source Sans Pro"/>
                <w:color w:val="333333"/>
              </w:rPr>
            </w:pPr>
            <w:r w:rsidRPr="00F43F23">
              <w:rPr>
                <w:rFonts w:ascii="Source Sans Pro" w:hAnsi="Source Sans Pro"/>
                <w:color w:val="000000" w:themeColor="text1"/>
              </w:rPr>
              <w:t>A type of study that investigates the effects of a treatment during usual care. The investigators do not allocate people to different groups to receive the treatment or not, or make any changes to their circumstances, they just monitor what happens.</w:t>
            </w:r>
          </w:p>
        </w:tc>
      </w:tr>
      <w:tr w:rsidR="00286790" w:rsidRPr="00286790" w14:paraId="2A39413E" w14:textId="77777777" w:rsidTr="00E11D41">
        <w:tc>
          <w:tcPr>
            <w:tcW w:w="0" w:type="auto"/>
          </w:tcPr>
          <w:p w14:paraId="4CB3930F" w14:textId="099E4C95"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Oral</w:t>
            </w:r>
            <w:r w:rsidR="00F43F23">
              <w:rPr>
                <w:color w:val="000000" w:themeColor="text1"/>
                <w:sz w:val="22"/>
                <w:szCs w:val="22"/>
              </w:rPr>
              <w:t xml:space="preserve"> </w:t>
            </w:r>
          </w:p>
        </w:tc>
        <w:tc>
          <w:tcPr>
            <w:tcW w:w="0" w:type="auto"/>
          </w:tcPr>
          <w:p w14:paraId="201D9712" w14:textId="4D26316D" w:rsidR="00843D6D" w:rsidRPr="00C268A3" w:rsidRDefault="00540277"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B</w:t>
            </w:r>
            <w:r w:rsidR="00843D6D" w:rsidRPr="00C268A3">
              <w:rPr>
                <w:rFonts w:eastAsia="Arial" w:cs="Arial"/>
                <w:color w:val="000000" w:themeColor="text1"/>
                <w:sz w:val="22"/>
                <w:szCs w:val="22"/>
              </w:rPr>
              <w:t xml:space="preserve">y mouth: for example, </w:t>
            </w:r>
            <w:r w:rsidR="00C268A3">
              <w:rPr>
                <w:rFonts w:eastAsia="Arial" w:cs="Arial"/>
                <w:color w:val="000000" w:themeColor="text1"/>
                <w:sz w:val="22"/>
                <w:szCs w:val="22"/>
              </w:rPr>
              <w:t>‘</w:t>
            </w:r>
            <w:r w:rsidR="00843D6D" w:rsidRPr="00C268A3">
              <w:rPr>
                <w:rFonts w:eastAsia="Arial" w:cs="Arial"/>
                <w:color w:val="000000" w:themeColor="text1"/>
                <w:sz w:val="22"/>
                <w:szCs w:val="22"/>
              </w:rPr>
              <w:t>medicines taken by mouth (orally)</w:t>
            </w:r>
            <w:r w:rsidR="00C268A3">
              <w:rPr>
                <w:rFonts w:eastAsia="Arial" w:cs="Arial"/>
                <w:color w:val="000000" w:themeColor="text1"/>
                <w:sz w:val="22"/>
                <w:szCs w:val="22"/>
              </w:rPr>
              <w:t>’</w:t>
            </w:r>
          </w:p>
        </w:tc>
      </w:tr>
      <w:tr w:rsidR="00F43F23" w:rsidRPr="00286790" w14:paraId="4213B89E" w14:textId="77777777" w:rsidTr="00606D2E">
        <w:tc>
          <w:tcPr>
            <w:tcW w:w="0" w:type="auto"/>
          </w:tcPr>
          <w:p w14:paraId="016D57BA" w14:textId="77777777" w:rsidR="00F43F23" w:rsidRPr="00C268A3" w:rsidRDefault="00F43F23" w:rsidP="00606D2E">
            <w:pPr>
              <w:pStyle w:val="SectionSub-Title"/>
              <w:spacing w:line="240" w:lineRule="auto"/>
              <w:ind w:right="-1"/>
              <w:rPr>
                <w:color w:val="000000" w:themeColor="text1"/>
                <w:sz w:val="22"/>
                <w:szCs w:val="22"/>
              </w:rPr>
            </w:pPr>
            <w:r w:rsidRPr="00C268A3">
              <w:rPr>
                <w:color w:val="000000" w:themeColor="text1"/>
                <w:sz w:val="22"/>
                <w:szCs w:val="22"/>
              </w:rPr>
              <w:t>Oral medicine</w:t>
            </w:r>
          </w:p>
        </w:tc>
        <w:tc>
          <w:tcPr>
            <w:tcW w:w="0" w:type="auto"/>
          </w:tcPr>
          <w:p w14:paraId="5ACB3DEE" w14:textId="77777777" w:rsidR="00F43F23" w:rsidRPr="00C268A3" w:rsidRDefault="00F43F23" w:rsidP="00606D2E">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Medicines that are taken by mouth (swallowed), usually in the form of a tablet, pill, lozenge, or liquid</w:t>
            </w:r>
          </w:p>
        </w:tc>
      </w:tr>
      <w:tr w:rsidR="00286790" w:rsidRPr="00286790" w14:paraId="3447914A" w14:textId="77777777" w:rsidTr="00E11D41">
        <w:tc>
          <w:tcPr>
            <w:tcW w:w="0" w:type="auto"/>
          </w:tcPr>
          <w:p w14:paraId="7188A7BC"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lastRenderedPageBreak/>
              <w:t>Placebo</w:t>
            </w:r>
          </w:p>
        </w:tc>
        <w:tc>
          <w:tcPr>
            <w:tcW w:w="0" w:type="auto"/>
          </w:tcPr>
          <w:p w14:paraId="2297CAB0"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 xml:space="preserve">A 'dummy' treatment, or sham treatment, that does not contain any medicine but looks or tastes identical to the medicine being tested. </w:t>
            </w:r>
          </w:p>
        </w:tc>
      </w:tr>
      <w:tr w:rsidR="008D48EE" w:rsidRPr="00286790" w14:paraId="10089E14" w14:textId="77777777" w:rsidTr="0088368F">
        <w:tc>
          <w:tcPr>
            <w:tcW w:w="0" w:type="auto"/>
          </w:tcPr>
          <w:p w14:paraId="4C074108"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 xml:space="preserve">Quality of life </w:t>
            </w:r>
          </w:p>
        </w:tc>
        <w:tc>
          <w:tcPr>
            <w:tcW w:w="0" w:type="auto"/>
          </w:tcPr>
          <w:p w14:paraId="4D56A519"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Well-being</w:t>
            </w:r>
          </w:p>
        </w:tc>
      </w:tr>
      <w:tr w:rsidR="00286790" w:rsidRPr="00286790" w14:paraId="02E1C582" w14:textId="77777777" w:rsidTr="00E11D41">
        <w:tc>
          <w:tcPr>
            <w:tcW w:w="0" w:type="auto"/>
          </w:tcPr>
          <w:p w14:paraId="389D8512" w14:textId="44963505"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Randomi</w:t>
            </w:r>
            <w:r w:rsidR="00794DAD" w:rsidRPr="00C268A3">
              <w:rPr>
                <w:color w:val="000000" w:themeColor="text1"/>
                <w:sz w:val="22"/>
                <w:szCs w:val="22"/>
              </w:rPr>
              <w:t>z</w:t>
            </w:r>
            <w:r w:rsidRPr="00C268A3">
              <w:rPr>
                <w:color w:val="000000" w:themeColor="text1"/>
                <w:sz w:val="22"/>
                <w:szCs w:val="22"/>
              </w:rPr>
              <w:t>ed controlled trial (RCT)</w:t>
            </w:r>
          </w:p>
        </w:tc>
        <w:tc>
          <w:tcPr>
            <w:tcW w:w="0" w:type="auto"/>
          </w:tcPr>
          <w:p w14:paraId="0E06DE6E" w14:textId="0AEE444E"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 xml:space="preserve">[Note: think carefully whether you need to mention </w:t>
            </w:r>
            <w:r w:rsidR="00D0480B" w:rsidRPr="00C268A3">
              <w:rPr>
                <w:color w:val="000000" w:themeColor="text1"/>
                <w:sz w:val="22"/>
                <w:szCs w:val="22"/>
              </w:rPr>
              <w:t>randomi</w:t>
            </w:r>
            <w:r w:rsidR="00794DAD" w:rsidRPr="00C268A3">
              <w:rPr>
                <w:color w:val="000000" w:themeColor="text1"/>
                <w:sz w:val="22"/>
                <w:szCs w:val="22"/>
              </w:rPr>
              <w:t>z</w:t>
            </w:r>
            <w:r w:rsidR="00D0480B" w:rsidRPr="00C268A3">
              <w:rPr>
                <w:color w:val="000000" w:themeColor="text1"/>
                <w:sz w:val="22"/>
                <w:szCs w:val="22"/>
              </w:rPr>
              <w:t xml:space="preserve">ed controlled </w:t>
            </w:r>
            <w:r w:rsidR="00794DAD" w:rsidRPr="00C268A3">
              <w:rPr>
                <w:color w:val="000000" w:themeColor="text1"/>
                <w:sz w:val="22"/>
                <w:szCs w:val="22"/>
              </w:rPr>
              <w:t>trials</w:t>
            </w:r>
            <w:r w:rsidRPr="00C268A3">
              <w:rPr>
                <w:color w:val="000000" w:themeColor="text1"/>
                <w:sz w:val="22"/>
                <w:szCs w:val="22"/>
              </w:rPr>
              <w:t xml:space="preserve">. It might be enough to say ‘studies’. If you do </w:t>
            </w:r>
            <w:r w:rsidR="00D0480B" w:rsidRPr="00C268A3">
              <w:rPr>
                <w:color w:val="000000" w:themeColor="text1"/>
                <w:sz w:val="22"/>
                <w:szCs w:val="22"/>
              </w:rPr>
              <w:t>use the term ‘randomi</w:t>
            </w:r>
            <w:r w:rsidR="00794DAD" w:rsidRPr="00C268A3">
              <w:rPr>
                <w:color w:val="000000" w:themeColor="text1"/>
                <w:sz w:val="22"/>
                <w:szCs w:val="22"/>
              </w:rPr>
              <w:t>z</w:t>
            </w:r>
            <w:r w:rsidR="00D0480B" w:rsidRPr="00C268A3">
              <w:rPr>
                <w:color w:val="000000" w:themeColor="text1"/>
                <w:sz w:val="22"/>
                <w:szCs w:val="22"/>
              </w:rPr>
              <w:t>ed controlled trial’ you</w:t>
            </w:r>
            <w:r w:rsidRPr="00C268A3">
              <w:rPr>
                <w:color w:val="000000" w:themeColor="text1"/>
                <w:sz w:val="22"/>
                <w:szCs w:val="22"/>
              </w:rPr>
              <w:t xml:space="preserve"> will need to </w:t>
            </w:r>
            <w:r w:rsidR="00D0480B" w:rsidRPr="00C268A3">
              <w:rPr>
                <w:color w:val="000000" w:themeColor="text1"/>
                <w:sz w:val="22"/>
                <w:szCs w:val="22"/>
              </w:rPr>
              <w:t xml:space="preserve">add </w:t>
            </w:r>
            <w:r w:rsidR="00794DAD" w:rsidRPr="00C268A3">
              <w:rPr>
                <w:color w:val="000000" w:themeColor="text1"/>
                <w:sz w:val="22"/>
                <w:szCs w:val="22"/>
              </w:rPr>
              <w:t xml:space="preserve">a </w:t>
            </w:r>
            <w:r w:rsidRPr="00C268A3">
              <w:rPr>
                <w:color w:val="000000" w:themeColor="text1"/>
                <w:sz w:val="22"/>
                <w:szCs w:val="22"/>
              </w:rPr>
              <w:t>defin</w:t>
            </w:r>
            <w:r w:rsidR="00D0480B" w:rsidRPr="00C268A3">
              <w:rPr>
                <w:color w:val="000000" w:themeColor="text1"/>
                <w:sz w:val="22"/>
                <w:szCs w:val="22"/>
              </w:rPr>
              <w:t>ition.</w:t>
            </w:r>
            <w:r w:rsidRPr="00C268A3">
              <w:rPr>
                <w:color w:val="000000" w:themeColor="text1"/>
                <w:sz w:val="22"/>
                <w:szCs w:val="22"/>
              </w:rPr>
              <w:t>]</w:t>
            </w:r>
          </w:p>
          <w:p w14:paraId="388FE21A" w14:textId="6DB72155" w:rsidR="00CD4D3B" w:rsidRPr="00C268A3" w:rsidRDefault="00B24AAD" w:rsidP="00C268A3">
            <w:pPr>
              <w:autoSpaceDE w:val="0"/>
              <w:autoSpaceDN w:val="0"/>
              <w:adjustRightInd w:val="0"/>
              <w:spacing w:after="120"/>
              <w:rPr>
                <w:rFonts w:asciiTheme="majorHAnsi" w:hAnsiTheme="majorHAnsi"/>
              </w:rPr>
            </w:pPr>
            <w:r w:rsidRPr="00C268A3">
              <w:rPr>
                <w:rFonts w:asciiTheme="majorHAnsi" w:hAnsiTheme="majorHAnsi"/>
              </w:rPr>
              <w:t xml:space="preserve">A study in which participants are assigned randomly to 2 or more treatment groups. This is the best way to ensure that groups of participants are similar, and that investigators and participants </w:t>
            </w:r>
            <w:r w:rsidR="008D48EE">
              <w:rPr>
                <w:rFonts w:asciiTheme="majorHAnsi" w:hAnsiTheme="majorHAnsi"/>
              </w:rPr>
              <w:t>d</w:t>
            </w:r>
            <w:r w:rsidRPr="00C268A3">
              <w:rPr>
                <w:rFonts w:asciiTheme="majorHAnsi" w:hAnsiTheme="majorHAnsi"/>
              </w:rPr>
              <w:t xml:space="preserve">on’t know who is in which group.  </w:t>
            </w:r>
          </w:p>
        </w:tc>
      </w:tr>
      <w:tr w:rsidR="008D48EE" w:rsidRPr="00286790" w14:paraId="23EAE59B" w14:textId="77777777" w:rsidTr="0088368F">
        <w:tc>
          <w:tcPr>
            <w:tcW w:w="0" w:type="auto"/>
          </w:tcPr>
          <w:p w14:paraId="2F93F913" w14:textId="77777777" w:rsidR="008D48EE" w:rsidRPr="00C268A3" w:rsidRDefault="008D48EE" w:rsidP="0088368F">
            <w:pPr>
              <w:pStyle w:val="SectionSub-Title"/>
              <w:spacing w:line="240" w:lineRule="auto"/>
              <w:ind w:right="-1"/>
              <w:rPr>
                <w:color w:val="000000" w:themeColor="text1"/>
                <w:sz w:val="22"/>
                <w:szCs w:val="22"/>
              </w:rPr>
            </w:pPr>
            <w:r w:rsidRPr="00C268A3">
              <w:rPr>
                <w:color w:val="000000" w:themeColor="text1"/>
                <w:sz w:val="22"/>
                <w:szCs w:val="22"/>
              </w:rPr>
              <w:t>Risk factor</w:t>
            </w:r>
          </w:p>
        </w:tc>
        <w:tc>
          <w:tcPr>
            <w:tcW w:w="0" w:type="auto"/>
          </w:tcPr>
          <w:p w14:paraId="5AC71E86" w14:textId="77777777" w:rsidR="008D48EE" w:rsidRPr="00C268A3" w:rsidRDefault="008D48EE" w:rsidP="0088368F">
            <w:pPr>
              <w:spacing w:after="120"/>
              <w:rPr>
                <w:rFonts w:asciiTheme="majorHAnsi" w:hAnsiTheme="majorHAnsi"/>
              </w:rPr>
            </w:pPr>
            <w:r w:rsidRPr="00C268A3">
              <w:rPr>
                <w:rFonts w:asciiTheme="majorHAnsi" w:hAnsiTheme="majorHAnsi" w:cs="Open Sans"/>
                <w:color w:val="212529"/>
                <w:spacing w:val="3"/>
                <w:shd w:val="clear" w:color="auto" w:fill="FFFFFF"/>
              </w:rPr>
              <w:t>Something that makes a person more likely to get a particular disease or condition.</w:t>
            </w:r>
          </w:p>
        </w:tc>
      </w:tr>
      <w:tr w:rsidR="00286790" w:rsidRPr="00286790" w14:paraId="72CFE37F" w14:textId="77777777" w:rsidTr="00E11D41">
        <w:tc>
          <w:tcPr>
            <w:tcW w:w="0" w:type="auto"/>
          </w:tcPr>
          <w:p w14:paraId="2A62B956"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Topical</w:t>
            </w:r>
          </w:p>
        </w:tc>
        <w:tc>
          <w:tcPr>
            <w:tcW w:w="0" w:type="auto"/>
          </w:tcPr>
          <w:p w14:paraId="286CD90F" w14:textId="77777777" w:rsidR="00843D6D" w:rsidRPr="00C268A3" w:rsidRDefault="00843D6D"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A medicine in the form of a cream, foam, gel, lotion or ointment that is put onto the surface of the skin.</w:t>
            </w:r>
          </w:p>
        </w:tc>
      </w:tr>
      <w:tr w:rsidR="00286790" w:rsidRPr="00286790" w14:paraId="7455C647" w14:textId="77777777" w:rsidTr="00E11D41">
        <w:tc>
          <w:tcPr>
            <w:tcW w:w="0" w:type="auto"/>
          </w:tcPr>
          <w:p w14:paraId="46ABBBED" w14:textId="68A21B31" w:rsidR="00E13359" w:rsidRPr="00C268A3" w:rsidRDefault="00E13359" w:rsidP="00C268A3">
            <w:pPr>
              <w:pStyle w:val="SectionSub-Title"/>
              <w:spacing w:line="240" w:lineRule="auto"/>
              <w:ind w:right="-1"/>
              <w:rPr>
                <w:color w:val="000000" w:themeColor="text1"/>
                <w:sz w:val="22"/>
                <w:szCs w:val="22"/>
              </w:rPr>
            </w:pPr>
            <w:r w:rsidRPr="00C268A3">
              <w:rPr>
                <w:color w:val="000000" w:themeColor="text1"/>
                <w:sz w:val="22"/>
                <w:szCs w:val="22"/>
              </w:rPr>
              <w:t>Sensitivity</w:t>
            </w:r>
            <w:r w:rsidR="00892426">
              <w:rPr>
                <w:color w:val="000000" w:themeColor="text1"/>
                <w:sz w:val="22"/>
                <w:szCs w:val="22"/>
              </w:rPr>
              <w:t xml:space="preserve"> (in diagnostic tests)</w:t>
            </w:r>
          </w:p>
        </w:tc>
        <w:tc>
          <w:tcPr>
            <w:tcW w:w="0" w:type="auto"/>
          </w:tcPr>
          <w:p w14:paraId="45554C1D" w14:textId="071F0AE4" w:rsidR="00E13359" w:rsidRPr="00C268A3" w:rsidRDefault="00E13359" w:rsidP="00C268A3">
            <w:pPr>
              <w:spacing w:after="120"/>
              <w:rPr>
                <w:rFonts w:asciiTheme="majorHAnsi" w:eastAsia="Arial" w:hAnsiTheme="majorHAnsi" w:cs="Arial"/>
                <w:color w:val="000000" w:themeColor="text1"/>
              </w:rPr>
            </w:pPr>
            <w:r w:rsidRPr="00C268A3">
              <w:rPr>
                <w:rFonts w:asciiTheme="majorHAnsi" w:hAnsiTheme="majorHAnsi"/>
              </w:rPr>
              <w:t xml:space="preserve">Sensitivity is the proportion of people with a disease or condition correctly detected by the test being investigated. The nearer sensitivity is to 100%, the better the test. </w:t>
            </w:r>
          </w:p>
        </w:tc>
      </w:tr>
      <w:tr w:rsidR="00286790" w:rsidRPr="00286790" w14:paraId="350EEA64" w14:textId="77777777" w:rsidTr="00E11D41">
        <w:tc>
          <w:tcPr>
            <w:tcW w:w="0" w:type="auto"/>
          </w:tcPr>
          <w:p w14:paraId="5A092D51" w14:textId="36CC2B66" w:rsidR="00E13359" w:rsidRPr="00C268A3" w:rsidRDefault="00E13359" w:rsidP="00C268A3">
            <w:pPr>
              <w:pStyle w:val="SectionSub-Title"/>
              <w:spacing w:line="240" w:lineRule="auto"/>
              <w:ind w:right="-1"/>
              <w:rPr>
                <w:color w:val="000000" w:themeColor="text1"/>
                <w:sz w:val="22"/>
                <w:szCs w:val="22"/>
              </w:rPr>
            </w:pPr>
            <w:r w:rsidRPr="00C268A3">
              <w:rPr>
                <w:color w:val="000000" w:themeColor="text1"/>
                <w:sz w:val="22"/>
                <w:szCs w:val="22"/>
              </w:rPr>
              <w:t>Specificity</w:t>
            </w:r>
            <w:r w:rsidR="00892426">
              <w:rPr>
                <w:color w:val="000000" w:themeColor="text1"/>
                <w:sz w:val="22"/>
                <w:szCs w:val="22"/>
              </w:rPr>
              <w:t xml:space="preserve"> (in diagnostic tests)</w:t>
            </w:r>
          </w:p>
        </w:tc>
        <w:tc>
          <w:tcPr>
            <w:tcW w:w="0" w:type="auto"/>
          </w:tcPr>
          <w:p w14:paraId="2D1C6301" w14:textId="05A5885D" w:rsidR="00E13359" w:rsidRPr="00C268A3" w:rsidRDefault="00E13359" w:rsidP="00C268A3">
            <w:pPr>
              <w:spacing w:after="120"/>
              <w:rPr>
                <w:rFonts w:asciiTheme="majorHAnsi" w:eastAsia="Arial" w:hAnsiTheme="majorHAnsi" w:cs="Arial"/>
                <w:color w:val="000000" w:themeColor="text1"/>
              </w:rPr>
            </w:pPr>
            <w:r w:rsidRPr="00C268A3">
              <w:rPr>
                <w:rFonts w:asciiTheme="majorHAnsi" w:hAnsiTheme="majorHAnsi"/>
              </w:rPr>
              <w:t xml:space="preserve">Specificity is the proportion of people without a disease or condition who are correctly identified by the test being investigated. The nearer specificity is to 100%, the better the test. </w:t>
            </w:r>
          </w:p>
        </w:tc>
      </w:tr>
      <w:tr w:rsidR="00286790" w:rsidRPr="00286790" w14:paraId="0A7D5598" w14:textId="77777777" w:rsidTr="00E11D41">
        <w:tc>
          <w:tcPr>
            <w:tcW w:w="0" w:type="auto"/>
          </w:tcPr>
          <w:p w14:paraId="2C57712E"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Systemic</w:t>
            </w:r>
          </w:p>
        </w:tc>
        <w:tc>
          <w:tcPr>
            <w:tcW w:w="0" w:type="auto"/>
          </w:tcPr>
          <w:p w14:paraId="319DB6DF" w14:textId="77777777" w:rsidR="00843D6D" w:rsidRPr="00C268A3" w:rsidRDefault="008109E2" w:rsidP="00C268A3">
            <w:pPr>
              <w:pStyle w:val="SectionSub-Title"/>
              <w:spacing w:line="240" w:lineRule="auto"/>
              <w:ind w:right="-1"/>
              <w:rPr>
                <w:rFonts w:eastAsia="Arial" w:cs="Arial"/>
                <w:color w:val="000000" w:themeColor="text1"/>
                <w:sz w:val="22"/>
                <w:szCs w:val="22"/>
              </w:rPr>
            </w:pPr>
            <w:r w:rsidRPr="00C268A3">
              <w:rPr>
                <w:rFonts w:eastAsia="Arial" w:cs="Arial"/>
                <w:color w:val="000000" w:themeColor="text1"/>
                <w:sz w:val="22"/>
                <w:szCs w:val="22"/>
              </w:rPr>
              <w:t xml:space="preserve">Something </w:t>
            </w:r>
            <w:r w:rsidR="00072619" w:rsidRPr="00C268A3">
              <w:rPr>
                <w:rFonts w:eastAsia="Arial" w:cs="Arial"/>
                <w:color w:val="000000" w:themeColor="text1"/>
                <w:sz w:val="22"/>
                <w:szCs w:val="22"/>
              </w:rPr>
              <w:t xml:space="preserve">[medicine/disease] </w:t>
            </w:r>
            <w:r w:rsidR="00843D6D" w:rsidRPr="00C268A3">
              <w:rPr>
                <w:rFonts w:eastAsia="Arial" w:cs="Arial"/>
                <w:color w:val="000000" w:themeColor="text1"/>
                <w:sz w:val="22"/>
                <w:szCs w:val="22"/>
              </w:rPr>
              <w:t>that affect</w:t>
            </w:r>
            <w:r w:rsidRPr="00C268A3">
              <w:rPr>
                <w:rFonts w:eastAsia="Arial" w:cs="Arial"/>
                <w:color w:val="000000" w:themeColor="text1"/>
                <w:sz w:val="22"/>
                <w:szCs w:val="22"/>
              </w:rPr>
              <w:t>s</w:t>
            </w:r>
            <w:r w:rsidR="00843D6D" w:rsidRPr="00C268A3">
              <w:rPr>
                <w:rFonts w:eastAsia="Arial" w:cs="Arial"/>
                <w:color w:val="000000" w:themeColor="text1"/>
                <w:sz w:val="22"/>
                <w:szCs w:val="22"/>
              </w:rPr>
              <w:t xml:space="preserve"> the whole body</w:t>
            </w:r>
          </w:p>
        </w:tc>
      </w:tr>
      <w:tr w:rsidR="00286790" w:rsidRPr="00286790" w14:paraId="61EEA8F9" w14:textId="77777777" w:rsidTr="00E11D41">
        <w:tc>
          <w:tcPr>
            <w:tcW w:w="0" w:type="auto"/>
          </w:tcPr>
          <w:p w14:paraId="58E3FFE6"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Vomiting</w:t>
            </w:r>
          </w:p>
        </w:tc>
        <w:tc>
          <w:tcPr>
            <w:tcW w:w="0" w:type="auto"/>
          </w:tcPr>
          <w:p w14:paraId="3DDCFD50" w14:textId="77777777" w:rsidR="00843D6D" w:rsidRPr="00C268A3" w:rsidRDefault="00843D6D" w:rsidP="00C268A3">
            <w:pPr>
              <w:pStyle w:val="SectionSub-Title"/>
              <w:spacing w:line="240" w:lineRule="auto"/>
              <w:ind w:right="-1"/>
              <w:rPr>
                <w:color w:val="000000" w:themeColor="text1"/>
                <w:sz w:val="22"/>
                <w:szCs w:val="22"/>
              </w:rPr>
            </w:pPr>
            <w:r w:rsidRPr="00C268A3">
              <w:rPr>
                <w:color w:val="000000" w:themeColor="text1"/>
                <w:sz w:val="22"/>
                <w:szCs w:val="22"/>
              </w:rPr>
              <w:t>Being sick</w:t>
            </w:r>
          </w:p>
        </w:tc>
      </w:tr>
    </w:tbl>
    <w:p w14:paraId="1BD53A2B" w14:textId="77777777" w:rsidR="00843D6D" w:rsidRDefault="00843D6D" w:rsidP="00843D6D">
      <w:pPr>
        <w:pStyle w:val="Heading1"/>
      </w:pPr>
      <w:r>
        <w:t xml:space="preserve"> </w:t>
      </w:r>
    </w:p>
    <w:p w14:paraId="5E2531B3" w14:textId="77777777" w:rsidR="00290BDF" w:rsidRDefault="00290BDF" w:rsidP="004301B5">
      <w:pPr>
        <w:pStyle w:val="Heading1"/>
      </w:pPr>
    </w:p>
    <w:p w14:paraId="53F09510" w14:textId="77777777" w:rsidR="00290BDF" w:rsidRDefault="00290BDF" w:rsidP="004301B5">
      <w:pPr>
        <w:pStyle w:val="Heading1"/>
      </w:pPr>
    </w:p>
    <w:p w14:paraId="4F937C60" w14:textId="77777777" w:rsidR="00290BDF" w:rsidRDefault="00290BDF" w:rsidP="004301B5">
      <w:pPr>
        <w:pStyle w:val="Heading1"/>
      </w:pPr>
    </w:p>
    <w:p w14:paraId="6817487D" w14:textId="77777777" w:rsidR="00290BDF" w:rsidRDefault="00290BDF" w:rsidP="004301B5">
      <w:pPr>
        <w:pStyle w:val="Heading1"/>
      </w:pPr>
    </w:p>
    <w:p w14:paraId="4071BC0E" w14:textId="77777777" w:rsidR="00C268A3" w:rsidRDefault="00C268A3">
      <w:pPr>
        <w:spacing w:after="200" w:line="276" w:lineRule="auto"/>
        <w:rPr>
          <w:rFonts w:asciiTheme="majorHAnsi" w:hAnsiTheme="majorHAnsi"/>
          <w:color w:val="962D91" w:themeColor="background2"/>
          <w:spacing w:val="-6"/>
          <w:sz w:val="60"/>
          <w:szCs w:val="60"/>
        </w:rPr>
      </w:pPr>
      <w:bookmarkStart w:id="34" w:name="_Appendix_7_Resources_1"/>
      <w:bookmarkEnd w:id="34"/>
      <w:r>
        <w:br w:type="page"/>
      </w:r>
    </w:p>
    <w:p w14:paraId="0015C6FF" w14:textId="5F224303" w:rsidR="00843D6D" w:rsidRDefault="00545DDF" w:rsidP="00843D6D">
      <w:pPr>
        <w:pStyle w:val="Heading1"/>
      </w:pPr>
      <w:bookmarkStart w:id="35" w:name="_Toc75758329"/>
      <w:r w:rsidRPr="00E11D41">
        <w:lastRenderedPageBreak/>
        <w:t xml:space="preserve">Appendix </w:t>
      </w:r>
      <w:r w:rsidR="005A3895">
        <w:t>2</w:t>
      </w:r>
      <w:r>
        <w:br/>
      </w:r>
      <w:r w:rsidR="00843D6D" w:rsidRPr="004301B5">
        <w:t xml:space="preserve">Resources </w:t>
      </w:r>
      <w:r w:rsidR="00843D6D">
        <w:t>for writing in</w:t>
      </w:r>
      <w:r w:rsidR="00843D6D" w:rsidRPr="004301B5">
        <w:t xml:space="preserve"> </w:t>
      </w:r>
      <w:r w:rsidR="00843D6D">
        <w:t>p</w:t>
      </w:r>
      <w:r w:rsidR="00843D6D" w:rsidRPr="004301B5">
        <w:t xml:space="preserve">lain </w:t>
      </w:r>
      <w:r w:rsidR="00843D6D">
        <w:t>l</w:t>
      </w:r>
      <w:r w:rsidR="00843D6D" w:rsidRPr="004301B5">
        <w:t>anguage</w:t>
      </w:r>
      <w:bookmarkEnd w:id="35"/>
    </w:p>
    <w:p w14:paraId="53364F37" w14:textId="7CAF9454" w:rsidR="00090671" w:rsidRPr="00646C3F" w:rsidRDefault="00090671" w:rsidP="00843D6D">
      <w:pPr>
        <w:pStyle w:val="BodyText"/>
        <w:rPr>
          <w:b/>
          <w:bCs/>
        </w:rPr>
      </w:pPr>
      <w:r w:rsidRPr="00646C3F">
        <w:rPr>
          <w:b/>
          <w:bCs/>
        </w:rPr>
        <w:t>Writing in plain English: general</w:t>
      </w:r>
    </w:p>
    <w:p w14:paraId="7F985DCC" w14:textId="5677EE67" w:rsidR="00090671" w:rsidRPr="00DC5E76" w:rsidRDefault="00090671" w:rsidP="00F842F9">
      <w:pPr>
        <w:pStyle w:val="BodyText"/>
        <w:numPr>
          <w:ilvl w:val="0"/>
          <w:numId w:val="48"/>
        </w:numPr>
      </w:pPr>
      <w:r>
        <w:t xml:space="preserve">Plain English Campaign: </w:t>
      </w:r>
      <w:hyperlink r:id="rId37">
        <w:r w:rsidR="00646C3F">
          <w:rPr>
            <w:rStyle w:val="Hyperlink"/>
          </w:rPr>
          <w:t>www.plainenglish.co.uk/free-guides.html</w:t>
        </w:r>
      </w:hyperlink>
      <w:r>
        <w:t xml:space="preserve"> </w:t>
      </w:r>
    </w:p>
    <w:p w14:paraId="681A2AB7" w14:textId="3088B325" w:rsidR="00090671" w:rsidRDefault="00E33BAE" w:rsidP="00F842F9">
      <w:pPr>
        <w:pStyle w:val="BodyText"/>
        <w:numPr>
          <w:ilvl w:val="0"/>
          <w:numId w:val="48"/>
        </w:numPr>
      </w:pPr>
      <w:r>
        <w:t xml:space="preserve">European Union, </w:t>
      </w:r>
      <w:proofErr w:type="gramStart"/>
      <w:r w:rsidRPr="00E33BAE">
        <w:rPr>
          <w:i/>
          <w:iCs/>
        </w:rPr>
        <w:t>How</w:t>
      </w:r>
      <w:proofErr w:type="gramEnd"/>
      <w:r w:rsidRPr="00E33BAE">
        <w:rPr>
          <w:i/>
          <w:iCs/>
        </w:rPr>
        <w:t xml:space="preserve"> to write clearly</w:t>
      </w:r>
      <w:r>
        <w:t xml:space="preserve">: </w:t>
      </w:r>
      <w:hyperlink r:id="rId38" w:history="1">
        <w:r>
          <w:rPr>
            <w:rStyle w:val="Hyperlink"/>
          </w:rPr>
          <w:t>op.europa.eu/s/</w:t>
        </w:r>
        <w:proofErr w:type="spellStart"/>
        <w:r>
          <w:rPr>
            <w:rStyle w:val="Hyperlink"/>
          </w:rPr>
          <w:t>piLJ</w:t>
        </w:r>
        <w:proofErr w:type="spellEnd"/>
      </w:hyperlink>
    </w:p>
    <w:p w14:paraId="1E81D914" w14:textId="77777777" w:rsidR="00E33BAE" w:rsidRPr="00DC5E76" w:rsidRDefault="00E33BAE" w:rsidP="00F842F9">
      <w:pPr>
        <w:pStyle w:val="BodyText"/>
        <w:numPr>
          <w:ilvl w:val="0"/>
          <w:numId w:val="48"/>
        </w:numPr>
      </w:pPr>
      <w:r w:rsidRPr="00DC5E76">
        <w:t xml:space="preserve">National Council for Voluntary Organisations: </w:t>
      </w:r>
      <w:hyperlink r:id="rId39" w:history="1">
        <w:r>
          <w:rPr>
            <w:rStyle w:val="Hyperlink"/>
          </w:rPr>
          <w:t>knowhow.ncvo.org.uk/how-to/how-to-write-clearly-using-plain-english#</w:t>
        </w:r>
      </w:hyperlink>
    </w:p>
    <w:p w14:paraId="1EF3DB58" w14:textId="36809DD8" w:rsidR="00B76AE9" w:rsidRDefault="00B76AE9" w:rsidP="00F842F9">
      <w:pPr>
        <w:pStyle w:val="BodyText"/>
        <w:numPr>
          <w:ilvl w:val="0"/>
          <w:numId w:val="48"/>
        </w:numPr>
      </w:pPr>
      <w:r w:rsidRPr="00DC5E76">
        <w:rPr>
          <w:lang w:val="de-DE"/>
        </w:rPr>
        <w:t>U</w:t>
      </w:r>
      <w:r w:rsidRPr="00DC5E76">
        <w:t xml:space="preserve">S government: </w:t>
      </w:r>
      <w:hyperlink r:id="rId40" w:history="1">
        <w:r>
          <w:rPr>
            <w:rStyle w:val="Hyperlink"/>
          </w:rPr>
          <w:t>www.plainlanguage.gov/guidelines/</w:t>
        </w:r>
      </w:hyperlink>
    </w:p>
    <w:p w14:paraId="7589D56C" w14:textId="35802D0A" w:rsidR="00B76AE9" w:rsidRDefault="00B76AE9" w:rsidP="00F842F9">
      <w:pPr>
        <w:pStyle w:val="BodyText"/>
        <w:numPr>
          <w:ilvl w:val="0"/>
          <w:numId w:val="48"/>
        </w:numPr>
      </w:pPr>
      <w:r w:rsidRPr="00DC5E76">
        <w:t xml:space="preserve">Plain language Australia: </w:t>
      </w:r>
      <w:hyperlink r:id="rId41" w:history="1">
        <w:r>
          <w:rPr>
            <w:rStyle w:val="Hyperlink"/>
          </w:rPr>
          <w:t>plainlanguageaustralia.com/</w:t>
        </w:r>
        <w:proofErr w:type="gramStart"/>
        <w:r>
          <w:rPr>
            <w:rStyle w:val="Hyperlink"/>
          </w:rPr>
          <w:t>services-2</w:t>
        </w:r>
        <w:proofErr w:type="gramEnd"/>
        <w:r>
          <w:rPr>
            <w:rStyle w:val="Hyperlink"/>
          </w:rPr>
          <w:t>/</w:t>
        </w:r>
      </w:hyperlink>
    </w:p>
    <w:p w14:paraId="258688DF" w14:textId="77777777" w:rsidR="00E33BAE" w:rsidRDefault="00E33BAE" w:rsidP="00843D6D">
      <w:pPr>
        <w:pStyle w:val="BodyText"/>
      </w:pPr>
    </w:p>
    <w:p w14:paraId="5BA20A4C" w14:textId="1F37BA71" w:rsidR="00090671" w:rsidRPr="00646C3F" w:rsidRDefault="00090671" w:rsidP="00843D6D">
      <w:pPr>
        <w:pStyle w:val="BodyText"/>
        <w:rPr>
          <w:b/>
          <w:bCs/>
        </w:rPr>
      </w:pPr>
      <w:r w:rsidRPr="00646C3F">
        <w:rPr>
          <w:b/>
          <w:bCs/>
        </w:rPr>
        <w:t>Writing in plain English: medical</w:t>
      </w:r>
    </w:p>
    <w:p w14:paraId="515D577F" w14:textId="2CBA7E28" w:rsidR="00646C3F" w:rsidRPr="00DC5E76" w:rsidRDefault="00646C3F" w:rsidP="00F842F9">
      <w:pPr>
        <w:pStyle w:val="BodyText"/>
        <w:numPr>
          <w:ilvl w:val="0"/>
          <w:numId w:val="49"/>
        </w:numPr>
      </w:pPr>
      <w:r w:rsidRPr="00DC5E76">
        <w:t xml:space="preserve">NIHR Involve: </w:t>
      </w:r>
      <w:hyperlink r:id="rId42" w:history="1">
        <w:r w:rsidRPr="00DC5E76">
          <w:rPr>
            <w:rStyle w:val="Hyperlink"/>
          </w:rPr>
          <w:t>https://www.invo.org.uk/resource-centre/plain-english-summaries/</w:t>
        </w:r>
      </w:hyperlink>
      <w:r w:rsidRPr="00DC5E76">
        <w:t xml:space="preserve"> </w:t>
      </w:r>
    </w:p>
    <w:p w14:paraId="5E7FE1B4" w14:textId="0EF1414B" w:rsidR="00D12E2C" w:rsidRDefault="00D12E2C" w:rsidP="00F842F9">
      <w:pPr>
        <w:pStyle w:val="BodyText"/>
        <w:numPr>
          <w:ilvl w:val="0"/>
          <w:numId w:val="49"/>
        </w:numPr>
      </w:pPr>
      <w:r>
        <w:t xml:space="preserve">NHS Digital Service Manual - Content Style Guide: </w:t>
      </w:r>
      <w:hyperlink r:id="rId43" w:history="1">
        <w:r w:rsidR="00646C3F" w:rsidRPr="00646C3F">
          <w:rPr>
            <w:rStyle w:val="Hyperlink"/>
          </w:rPr>
          <w:t>service-manual.nhs.uk/content/how-we-write</w:t>
        </w:r>
      </w:hyperlink>
    </w:p>
    <w:p w14:paraId="6B0291A7" w14:textId="43A7F871" w:rsidR="00843D6D" w:rsidRDefault="00843D6D" w:rsidP="00F842F9">
      <w:pPr>
        <w:pStyle w:val="BodyText"/>
        <w:numPr>
          <w:ilvl w:val="0"/>
          <w:numId w:val="49"/>
        </w:numPr>
      </w:pPr>
      <w:r>
        <w:t xml:space="preserve">NHS guide to conditions, symptoms and treatments, in plain language: </w:t>
      </w:r>
      <w:hyperlink r:id="rId44" w:history="1">
        <w:r w:rsidRPr="00B53156">
          <w:rPr>
            <w:rStyle w:val="Hyperlink"/>
          </w:rPr>
          <w:t>www.nhs.uk/conditions</w:t>
        </w:r>
      </w:hyperlink>
      <w:r>
        <w:t xml:space="preserve"> </w:t>
      </w:r>
    </w:p>
    <w:p w14:paraId="117A709A" w14:textId="77777777" w:rsidR="008D48EE" w:rsidRPr="007C7719" w:rsidRDefault="00646C3F" w:rsidP="00F842F9">
      <w:pPr>
        <w:pStyle w:val="BodyText"/>
        <w:numPr>
          <w:ilvl w:val="0"/>
          <w:numId w:val="49"/>
        </w:numPr>
        <w:rPr>
          <w:rStyle w:val="Hyperlink"/>
          <w:color w:val="auto"/>
          <w:u w:val="none"/>
        </w:rPr>
      </w:pPr>
      <w:r>
        <w:t>Plain English Campaign</w:t>
      </w:r>
      <w:r w:rsidR="00E33BAE">
        <w:t>,</w:t>
      </w:r>
      <w:r>
        <w:t xml:space="preserve"> </w:t>
      </w:r>
      <w:proofErr w:type="gramStart"/>
      <w:r w:rsidRPr="00E33BAE">
        <w:rPr>
          <w:i/>
          <w:iCs/>
        </w:rPr>
        <w:t>How</w:t>
      </w:r>
      <w:proofErr w:type="gramEnd"/>
      <w:r w:rsidRPr="00E33BAE">
        <w:rPr>
          <w:i/>
          <w:iCs/>
        </w:rPr>
        <w:t xml:space="preserve"> to write medical information in plain English</w:t>
      </w:r>
      <w:r w:rsidR="00E33BAE">
        <w:t xml:space="preserve">: </w:t>
      </w:r>
      <w:hyperlink r:id="rId45" w:history="1">
        <w:r w:rsidR="00E33BAE" w:rsidRPr="00055E98">
          <w:rPr>
            <w:rStyle w:val="Hyperlink"/>
          </w:rPr>
          <w:t>www.plainenglish.co.uk/files/medicalguide.pdf</w:t>
        </w:r>
      </w:hyperlink>
    </w:p>
    <w:p w14:paraId="3341C54E" w14:textId="2E8BCFF4" w:rsidR="00B76AE9" w:rsidRDefault="00B76AE9" w:rsidP="00F842F9">
      <w:pPr>
        <w:pStyle w:val="BodyText"/>
        <w:numPr>
          <w:ilvl w:val="0"/>
          <w:numId w:val="49"/>
        </w:numPr>
      </w:pPr>
      <w:r w:rsidRPr="003163AF">
        <w:rPr>
          <w:color w:val="000000" w:themeColor="text1"/>
        </w:rPr>
        <w:t xml:space="preserve">Plain language definitions of healthcare terms </w:t>
      </w:r>
      <w:hyperlink r:id="rId46" w:history="1">
        <w:r w:rsidRPr="00B76AE9">
          <w:rPr>
            <w:rStyle w:val="Hyperlink"/>
          </w:rPr>
          <w:t>getitglossary.org/</w:t>
        </w:r>
      </w:hyperlink>
    </w:p>
    <w:p w14:paraId="00301989" w14:textId="77777777" w:rsidR="000D786C" w:rsidRDefault="000D786C" w:rsidP="00843D6D">
      <w:pPr>
        <w:pStyle w:val="BodyText"/>
      </w:pPr>
    </w:p>
    <w:p w14:paraId="7D53FB30" w14:textId="5C6DED29" w:rsidR="000D786C" w:rsidRPr="00646C3F" w:rsidRDefault="000D786C" w:rsidP="00843D6D">
      <w:pPr>
        <w:pStyle w:val="BodyText"/>
        <w:rPr>
          <w:b/>
          <w:bCs/>
        </w:rPr>
      </w:pPr>
      <w:r w:rsidRPr="00646C3F">
        <w:rPr>
          <w:b/>
          <w:bCs/>
        </w:rPr>
        <w:t>Communicating risk</w:t>
      </w:r>
    </w:p>
    <w:p w14:paraId="42ED5934" w14:textId="7F917205" w:rsidR="00E33BAE" w:rsidRDefault="00843D6D" w:rsidP="00F842F9">
      <w:pPr>
        <w:pStyle w:val="BodyText"/>
        <w:numPr>
          <w:ilvl w:val="0"/>
          <w:numId w:val="50"/>
        </w:numPr>
      </w:pPr>
      <w:r w:rsidRPr="00DC5E76">
        <w:t xml:space="preserve">Royal College of Anaesthetists guideline on communicating </w:t>
      </w:r>
      <w:r w:rsidR="00090671">
        <w:t>r</w:t>
      </w:r>
      <w:r w:rsidRPr="00DC5E76">
        <w:t>isk:</w:t>
      </w:r>
      <w:r w:rsidR="00E33BAE">
        <w:t xml:space="preserve"> </w:t>
      </w:r>
      <w:hyperlink r:id="rId47" w:history="1">
        <w:r w:rsidR="00E33BAE">
          <w:rPr>
            <w:rStyle w:val="Hyperlink"/>
          </w:rPr>
          <w:t>www.rcoa.ac.uk/patient-information/patient-information-resources/anaesthesia-risk/risk-explained</w:t>
        </w:r>
      </w:hyperlink>
    </w:p>
    <w:p w14:paraId="1DD31CA2" w14:textId="09D023CE" w:rsidR="000D786C" w:rsidRPr="00C9336E" w:rsidRDefault="000D786C" w:rsidP="00F842F9">
      <w:pPr>
        <w:pStyle w:val="CommentText"/>
        <w:numPr>
          <w:ilvl w:val="0"/>
          <w:numId w:val="50"/>
        </w:numPr>
        <w:rPr>
          <w:sz w:val="22"/>
          <w:szCs w:val="22"/>
        </w:rPr>
      </w:pPr>
      <w:r w:rsidRPr="00C268A3">
        <w:rPr>
          <w:rFonts w:asciiTheme="majorHAnsi" w:hAnsiTheme="majorHAnsi"/>
          <w:i/>
          <w:iCs/>
          <w:sz w:val="22"/>
          <w:szCs w:val="22"/>
        </w:rPr>
        <w:t>Know your chances</w:t>
      </w:r>
      <w:r w:rsidRPr="00C268A3">
        <w:rPr>
          <w:rFonts w:asciiTheme="majorHAnsi" w:hAnsiTheme="majorHAnsi"/>
          <w:sz w:val="22"/>
          <w:szCs w:val="22"/>
        </w:rPr>
        <w:t>, available free from US National Institutes of Health</w:t>
      </w:r>
      <w:r w:rsidRPr="004E6BE1">
        <w:t xml:space="preserve"> </w:t>
      </w:r>
      <w:r w:rsidRPr="004E6BE1">
        <w:rPr>
          <w:rStyle w:val="Hyperlink"/>
          <w:rFonts w:asciiTheme="majorHAnsi" w:hAnsiTheme="majorHAnsi"/>
          <w:sz w:val="22"/>
          <w:szCs w:val="22"/>
        </w:rPr>
        <w:t>https://www.ncbi.nlm.nih.gov/books/NBK115435/</w:t>
      </w:r>
    </w:p>
    <w:p w14:paraId="37E06B35" w14:textId="77777777" w:rsidR="000D786C" w:rsidRDefault="000D786C" w:rsidP="00843D6D">
      <w:pPr>
        <w:pStyle w:val="BodyText"/>
      </w:pPr>
    </w:p>
    <w:p w14:paraId="33371F81" w14:textId="60BC4FA0" w:rsidR="00E33BAE" w:rsidRPr="00B76AE9" w:rsidRDefault="00B76AE9" w:rsidP="00843D6D">
      <w:pPr>
        <w:pStyle w:val="BodyText"/>
        <w:rPr>
          <w:b/>
          <w:bCs/>
        </w:rPr>
      </w:pPr>
      <w:r w:rsidRPr="00B76AE9">
        <w:rPr>
          <w:b/>
          <w:bCs/>
        </w:rPr>
        <w:t>Writing for an international audience</w:t>
      </w:r>
    </w:p>
    <w:p w14:paraId="1893F982" w14:textId="20FF677C" w:rsidR="00545DDF" w:rsidRPr="00843D6D" w:rsidRDefault="00843D6D" w:rsidP="00F842F9">
      <w:pPr>
        <w:pStyle w:val="ReportBody2-MOH"/>
        <w:numPr>
          <w:ilvl w:val="0"/>
          <w:numId w:val="51"/>
        </w:numPr>
        <w:spacing w:before="0"/>
        <w:rPr>
          <w:rFonts w:ascii="Source Sans Pro" w:hAnsi="Source Sans Pro"/>
        </w:rPr>
      </w:pPr>
      <w:r w:rsidRPr="00843D6D">
        <w:rPr>
          <w:rFonts w:ascii="Source Sans Pro" w:hAnsi="Source Sans Pro"/>
        </w:rPr>
        <w:t xml:space="preserve">Word clashes in UK English, US English and German: </w:t>
      </w:r>
      <w:hyperlink r:id="rId48">
        <w:r w:rsidR="00B76AE9">
          <w:rPr>
            <w:rStyle w:val="Hyperlink"/>
            <w:rFonts w:ascii="Source Sans Pro" w:hAnsi="Source Sans Pro"/>
          </w:rPr>
          <w:t>www.agcc.de/media/British-US.pdf</w:t>
        </w:r>
      </w:hyperlink>
    </w:p>
    <w:bookmarkEnd w:id="31"/>
    <w:p w14:paraId="377DAED0" w14:textId="77777777" w:rsidR="000D786C" w:rsidRPr="00C9336E" w:rsidRDefault="000D786C">
      <w:pPr>
        <w:pStyle w:val="CommentText"/>
        <w:rPr>
          <w:sz w:val="22"/>
          <w:szCs w:val="22"/>
        </w:rPr>
      </w:pPr>
    </w:p>
    <w:sectPr w:rsidR="000D786C" w:rsidRPr="00C9336E" w:rsidSect="00B915A7">
      <w:endnotePr>
        <w:numFmt w:val="decimal"/>
      </w:endnotePr>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0D66A" w14:textId="77777777" w:rsidR="00936493" w:rsidRDefault="00936493" w:rsidP="001440A0">
      <w:r>
        <w:separator/>
      </w:r>
    </w:p>
  </w:endnote>
  <w:endnote w:type="continuationSeparator" w:id="0">
    <w:p w14:paraId="3080B3F1" w14:textId="77777777" w:rsidR="00936493" w:rsidRDefault="00936493"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altName w:val="﷽﷽﷽﷽﷽﷽﷽﷽ans Pro Semibold"/>
    <w:panose1 w:val="020B0603030403020204"/>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2976871"/>
      <w:docPartObj>
        <w:docPartGallery w:val="Page Numbers (Bottom of Page)"/>
        <w:docPartUnique/>
      </w:docPartObj>
    </w:sdtPr>
    <w:sdtEndPr>
      <w:rPr>
        <w:rStyle w:val="PageNumber"/>
      </w:rPr>
    </w:sdtEndPr>
    <w:sdtContent>
      <w:p w14:paraId="71A9198A"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45A67C" w14:textId="77777777" w:rsidR="00606D2E" w:rsidRDefault="00606D2E" w:rsidP="007C5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E94F" w14:textId="77777777" w:rsidR="00606D2E" w:rsidRPr="001440A0" w:rsidRDefault="00606D2E" w:rsidP="001440A0">
    <w:pPr>
      <w:pStyle w:val="Foote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41D251DE" w14:textId="77777777" w:rsidR="00606D2E" w:rsidRPr="001440A0" w:rsidRDefault="00606D2E" w:rsidP="001440A0">
    <w:pPr>
      <w:pStyle w:val="Footer"/>
      <w:spacing w:line="320" w:lineRule="exact"/>
      <w:rPr>
        <w:color w:val="002D64" w:themeColor="text2"/>
        <w:sz w:val="30"/>
        <w:szCs w:val="30"/>
      </w:rPr>
    </w:pPr>
    <w:r w:rsidRPr="001440A0">
      <w:rPr>
        <w:color w:val="002D64" w:themeColor="text2"/>
        <w:sz w:val="30"/>
        <w:szCs w:val="30"/>
      </w:rPr>
      <w:t>Informed decisions.</w:t>
    </w:r>
  </w:p>
  <w:p w14:paraId="3C9B8724" w14:textId="77777777" w:rsidR="00606D2E" w:rsidRPr="001440A0" w:rsidRDefault="00606D2E" w:rsidP="001440A0">
    <w:pPr>
      <w:pStyle w:val="Footer"/>
      <w:spacing w:line="320" w:lineRule="exact"/>
      <w:rPr>
        <w:color w:val="962D91" w:themeColor="background2"/>
        <w:sz w:val="30"/>
        <w:szCs w:val="30"/>
      </w:rPr>
    </w:pPr>
    <w:r w:rsidRPr="001440A0">
      <w:rPr>
        <w:color w:val="962D91" w:themeColor="background2"/>
        <w:sz w:val="30"/>
        <w:szCs w:val="30"/>
      </w:rPr>
      <w:t>Better 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214459"/>
      <w:docPartObj>
        <w:docPartGallery w:val="Page Numbers (Bottom of Page)"/>
        <w:docPartUnique/>
      </w:docPartObj>
    </w:sdtPr>
    <w:sdtEndPr>
      <w:rPr>
        <w:rStyle w:val="PageNumber"/>
      </w:rPr>
    </w:sdtEndPr>
    <w:sdtContent>
      <w:p w14:paraId="161FAF5A"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896BB27" w14:textId="77777777" w:rsidR="00606D2E" w:rsidRDefault="00606D2E" w:rsidP="007C54B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9049946"/>
      <w:docPartObj>
        <w:docPartGallery w:val="Page Numbers (Bottom of Page)"/>
        <w:docPartUnique/>
      </w:docPartObj>
    </w:sdtPr>
    <w:sdtEndPr>
      <w:rPr>
        <w:rStyle w:val="PageNumber"/>
      </w:rPr>
    </w:sdtEndPr>
    <w:sdtContent>
      <w:p w14:paraId="554F8717"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FE5D1D" w14:textId="77777777" w:rsidR="00606D2E" w:rsidRPr="00F844A2" w:rsidRDefault="00606D2E" w:rsidP="007C54B0">
    <w:pPr>
      <w:pStyle w:val="Footer"/>
      <w:tabs>
        <w:tab w:val="clear" w:pos="4513"/>
        <w:tab w:val="clear" w:pos="9026"/>
        <w:tab w:val="left" w:pos="1173"/>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3430818"/>
      <w:docPartObj>
        <w:docPartGallery w:val="Page Numbers (Bottom of Page)"/>
        <w:docPartUnique/>
      </w:docPartObj>
    </w:sdtPr>
    <w:sdtEndPr>
      <w:rPr>
        <w:rStyle w:val="PageNumber"/>
      </w:rPr>
    </w:sdtEndPr>
    <w:sdtContent>
      <w:p w14:paraId="116F3254" w14:textId="77777777" w:rsidR="00606D2E" w:rsidRDefault="00606D2E" w:rsidP="00B53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1EA800D" w14:textId="77777777" w:rsidR="00606D2E" w:rsidRPr="00F844A2" w:rsidRDefault="00606D2E" w:rsidP="007C54B0">
    <w:pPr>
      <w:pStyle w:val="Footer"/>
      <w:tabs>
        <w:tab w:val="clear" w:pos="4513"/>
        <w:tab w:val="clear" w:pos="9026"/>
        <w:tab w:val="left" w:pos="117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B9FD" w14:textId="77777777" w:rsidR="00936493" w:rsidRDefault="00936493" w:rsidP="001440A0">
      <w:r>
        <w:separator/>
      </w:r>
    </w:p>
  </w:footnote>
  <w:footnote w:type="continuationSeparator" w:id="0">
    <w:p w14:paraId="103D11E7" w14:textId="77777777" w:rsidR="00936493" w:rsidRDefault="00936493"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DFA0" w14:textId="77777777" w:rsidR="00606D2E" w:rsidRDefault="00936493">
    <w:pPr>
      <w:pStyle w:val="Header"/>
    </w:pPr>
    <w:r>
      <w:rPr>
        <w:noProof/>
      </w:rPr>
      <w:pict w14:anchorId="75454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56" o:spid="_x0000_s2057" type="#_x0000_t136" alt="" style="position:absolute;margin-left:0;margin-top:0;width:509.55pt;height:169.8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0898" w14:textId="77777777" w:rsidR="00606D2E" w:rsidRDefault="00936493">
    <w:pPr>
      <w:pStyle w:val="Header"/>
    </w:pPr>
    <w:r>
      <w:rPr>
        <w:noProof/>
      </w:rPr>
      <w:pict w14:anchorId="5D46F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57" o:spid="_x0000_s2056" type="#_x0000_t136" alt="" style="position:absolute;margin-left:0;margin-top:0;width:509.55pt;height:169.8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r w:rsidR="00606D2E">
      <w:rPr>
        <w:noProof/>
        <w:lang w:eastAsia="en-GB"/>
      </w:rPr>
      <w:drawing>
        <wp:inline distT="0" distB="0" distL="0" distR="0" wp14:anchorId="538EC8A6" wp14:editId="27B47421">
          <wp:extent cx="3023622" cy="624841"/>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00606D2E" w:rsidRPr="00C74BE0">
      <w:rPr>
        <w:noProof/>
        <w:color w:val="FFFFFF" w:themeColor="background1"/>
        <w:lang w:eastAsia="en-GB"/>
      </w:rPr>
      <w:drawing>
        <wp:anchor distT="0" distB="0" distL="114300" distR="114300" simplePos="0" relativeHeight="251659264" behindDoc="1" locked="1" layoutInCell="1" allowOverlap="1" wp14:anchorId="50D7D813" wp14:editId="038932B0">
          <wp:simplePos x="0" y="0"/>
          <wp:positionH relativeFrom="column">
            <wp:posOffset>3500120</wp:posOffset>
          </wp:positionH>
          <wp:positionV relativeFrom="paragraph">
            <wp:posOffset>-426085</wp:posOffset>
          </wp:positionV>
          <wp:extent cx="3188335" cy="10691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F5D5C" w14:textId="77777777" w:rsidR="00606D2E" w:rsidRDefault="00936493">
    <w:pPr>
      <w:pStyle w:val="Header"/>
    </w:pPr>
    <w:r>
      <w:rPr>
        <w:noProof/>
      </w:rPr>
      <w:pict w14:anchorId="4070A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55" o:spid="_x0000_s2055" type="#_x0000_t136" alt="" style="position:absolute;margin-left:0;margin-top:0;width:509.55pt;height:169.8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041F" w14:textId="77777777" w:rsidR="00606D2E" w:rsidRDefault="00936493">
    <w:pPr>
      <w:pStyle w:val="Header"/>
    </w:pPr>
    <w:r>
      <w:rPr>
        <w:noProof/>
      </w:rPr>
      <w:pict w14:anchorId="01BB0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59" o:spid="_x0000_s2054" type="#_x0000_t136" alt="" style="position:absolute;margin-left:0;margin-top:0;width:509.55pt;height:169.8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5522" w14:textId="77777777" w:rsidR="00606D2E" w:rsidRPr="00604B05" w:rsidRDefault="00936493"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noProof/>
      </w:rPr>
      <w:pict w14:anchorId="70CC30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60" o:spid="_x0000_s2053" type="#_x0000_t136" alt="" style="position:absolute;margin-left:0;margin-top:0;width:509.55pt;height:169.85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r w:rsidR="00606D2E">
      <w:rPr>
        <w:rFonts w:asciiTheme="majorHAnsi" w:hAnsiTheme="majorHAnsi"/>
        <w:b/>
        <w:color w:val="002D64" w:themeColor="text2"/>
        <w:sz w:val="20"/>
        <w:szCs w:val="20"/>
      </w:rPr>
      <w:t>Guidance for writing a Cochrane Plain language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9A7F" w14:textId="77777777" w:rsidR="00606D2E" w:rsidRDefault="00936493">
    <w:pPr>
      <w:pStyle w:val="Header"/>
    </w:pPr>
    <w:r>
      <w:rPr>
        <w:noProof/>
      </w:rPr>
      <w:pict w14:anchorId="7E829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24158" o:spid="_x0000_s2052" type="#_x0000_t136" alt="" style="position:absolute;margin-left:0;margin-top:0;width:509.55pt;height:169.8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6F7F" w14:textId="77777777" w:rsidR="00606D2E" w:rsidRDefault="00936493">
    <w:pPr>
      <w:pStyle w:val="Header"/>
    </w:pPr>
    <w:r>
      <w:rPr>
        <w:noProof/>
      </w:rPr>
      <w:pict w14:anchorId="30F93E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9.55pt;height:169.85pt;rotation:315;z-index:-251629568;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D54E" w14:textId="77777777" w:rsidR="00606D2E" w:rsidRPr="00604B05" w:rsidRDefault="00936493"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noProof/>
      </w:rPr>
      <w:pict w14:anchorId="2E97E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9.55pt;height:169.8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r w:rsidR="00606D2E">
      <w:rPr>
        <w:rFonts w:asciiTheme="majorHAnsi" w:hAnsiTheme="majorHAnsi"/>
        <w:b/>
        <w:color w:val="002D64" w:themeColor="text2"/>
        <w:sz w:val="20"/>
        <w:szCs w:val="20"/>
      </w:rPr>
      <w:t>Guidance for writing a Cochrane Plain language summary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BDC7" w14:textId="77777777" w:rsidR="00606D2E" w:rsidRDefault="00936493">
    <w:pPr>
      <w:pStyle w:val="Header"/>
    </w:pPr>
    <w:r>
      <w:rPr>
        <w:noProof/>
      </w:rPr>
      <w:pict w14:anchorId="68D5F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9.55pt;height:169.8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Source Sans Pro Semi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77F"/>
    <w:multiLevelType w:val="hybridMultilevel"/>
    <w:tmpl w:val="2B8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1B0"/>
    <w:multiLevelType w:val="hybridMultilevel"/>
    <w:tmpl w:val="CDA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685"/>
    <w:multiLevelType w:val="hybridMultilevel"/>
    <w:tmpl w:val="DF543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FB02EA4">
      <w:numFmt w:val="bullet"/>
      <w:lvlText w:val="–"/>
      <w:lvlJc w:val="left"/>
      <w:pPr>
        <w:ind w:left="1800" w:hanging="360"/>
      </w:pPr>
      <w:rPr>
        <w:rFonts w:ascii="Source Sans Pro" w:eastAsia="Times New Roman" w:hAnsi="Source Sans Pro" w:cs="Times New Roman" w:hint="default"/>
      </w:rPr>
    </w:lvl>
    <w:lvl w:ilvl="3" w:tplc="7C72AD50" w:tentative="1">
      <w:start w:val="1"/>
      <w:numFmt w:val="bullet"/>
      <w:lvlText w:val="•"/>
      <w:lvlJc w:val="left"/>
      <w:pPr>
        <w:tabs>
          <w:tab w:val="num" w:pos="2520"/>
        </w:tabs>
        <w:ind w:left="2520" w:hanging="360"/>
      </w:pPr>
      <w:rPr>
        <w:rFonts w:ascii="Arial" w:hAnsi="Arial" w:hint="default"/>
      </w:rPr>
    </w:lvl>
    <w:lvl w:ilvl="4" w:tplc="548263BA" w:tentative="1">
      <w:start w:val="1"/>
      <w:numFmt w:val="bullet"/>
      <w:lvlText w:val="•"/>
      <w:lvlJc w:val="left"/>
      <w:pPr>
        <w:tabs>
          <w:tab w:val="num" w:pos="3240"/>
        </w:tabs>
        <w:ind w:left="3240" w:hanging="360"/>
      </w:pPr>
      <w:rPr>
        <w:rFonts w:ascii="Arial" w:hAnsi="Arial" w:hint="default"/>
      </w:rPr>
    </w:lvl>
    <w:lvl w:ilvl="5" w:tplc="57A823B6" w:tentative="1">
      <w:start w:val="1"/>
      <w:numFmt w:val="bullet"/>
      <w:lvlText w:val="•"/>
      <w:lvlJc w:val="left"/>
      <w:pPr>
        <w:tabs>
          <w:tab w:val="num" w:pos="3960"/>
        </w:tabs>
        <w:ind w:left="3960" w:hanging="360"/>
      </w:pPr>
      <w:rPr>
        <w:rFonts w:ascii="Arial" w:hAnsi="Arial" w:hint="default"/>
      </w:rPr>
    </w:lvl>
    <w:lvl w:ilvl="6" w:tplc="5C9AE77A" w:tentative="1">
      <w:start w:val="1"/>
      <w:numFmt w:val="bullet"/>
      <w:lvlText w:val="•"/>
      <w:lvlJc w:val="left"/>
      <w:pPr>
        <w:tabs>
          <w:tab w:val="num" w:pos="4680"/>
        </w:tabs>
        <w:ind w:left="4680" w:hanging="360"/>
      </w:pPr>
      <w:rPr>
        <w:rFonts w:ascii="Arial" w:hAnsi="Arial" w:hint="default"/>
      </w:rPr>
    </w:lvl>
    <w:lvl w:ilvl="7" w:tplc="DEB0A3CA" w:tentative="1">
      <w:start w:val="1"/>
      <w:numFmt w:val="bullet"/>
      <w:lvlText w:val="•"/>
      <w:lvlJc w:val="left"/>
      <w:pPr>
        <w:tabs>
          <w:tab w:val="num" w:pos="5400"/>
        </w:tabs>
        <w:ind w:left="5400" w:hanging="360"/>
      </w:pPr>
      <w:rPr>
        <w:rFonts w:ascii="Arial" w:hAnsi="Arial" w:hint="default"/>
      </w:rPr>
    </w:lvl>
    <w:lvl w:ilvl="8" w:tplc="22D0D7E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D31724"/>
    <w:multiLevelType w:val="hybridMultilevel"/>
    <w:tmpl w:val="D7486B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82585"/>
    <w:multiLevelType w:val="hybridMultilevel"/>
    <w:tmpl w:val="4A2A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05FA4"/>
    <w:multiLevelType w:val="hybridMultilevel"/>
    <w:tmpl w:val="D6F8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293D"/>
    <w:multiLevelType w:val="hybridMultilevel"/>
    <w:tmpl w:val="61F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4E17"/>
    <w:multiLevelType w:val="hybridMultilevel"/>
    <w:tmpl w:val="4B045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E172C"/>
    <w:multiLevelType w:val="hybridMultilevel"/>
    <w:tmpl w:val="E2D6B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B3AD9"/>
    <w:multiLevelType w:val="hybridMultilevel"/>
    <w:tmpl w:val="990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E62BE"/>
    <w:multiLevelType w:val="hybridMultilevel"/>
    <w:tmpl w:val="A142F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766EA9"/>
    <w:multiLevelType w:val="hybridMultilevel"/>
    <w:tmpl w:val="44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30CAF"/>
    <w:multiLevelType w:val="hybridMultilevel"/>
    <w:tmpl w:val="6C04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C9392A"/>
    <w:multiLevelType w:val="hybridMultilevel"/>
    <w:tmpl w:val="988E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E3A12"/>
    <w:multiLevelType w:val="hybridMultilevel"/>
    <w:tmpl w:val="F258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845A8"/>
    <w:multiLevelType w:val="hybridMultilevel"/>
    <w:tmpl w:val="F54C28E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DE24F1"/>
    <w:multiLevelType w:val="hybridMultilevel"/>
    <w:tmpl w:val="C97404F8"/>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15:restartNumberingAfterBreak="0">
    <w:nsid w:val="2FE641CA"/>
    <w:multiLevelType w:val="hybridMultilevel"/>
    <w:tmpl w:val="5DA645C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3174597C"/>
    <w:multiLevelType w:val="multilevel"/>
    <w:tmpl w:val="2C30A16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33D949B5"/>
    <w:multiLevelType w:val="hybridMultilevel"/>
    <w:tmpl w:val="F95CD544"/>
    <w:lvl w:ilvl="0" w:tplc="08090001">
      <w:start w:val="1"/>
      <w:numFmt w:val="bullet"/>
      <w:lvlText w:val=""/>
      <w:lvlJc w:val="left"/>
      <w:pPr>
        <w:ind w:left="1080" w:hanging="360"/>
      </w:pPr>
      <w:rPr>
        <w:rFonts w:ascii="Symbol" w:hAnsi="Symbol" w:hint="default"/>
        <w:color w:val="2021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EE19E5"/>
    <w:multiLevelType w:val="hybridMultilevel"/>
    <w:tmpl w:val="3EB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A5B81"/>
    <w:multiLevelType w:val="hybridMultilevel"/>
    <w:tmpl w:val="58F8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B42D1"/>
    <w:multiLevelType w:val="hybridMultilevel"/>
    <w:tmpl w:val="245C30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373FF6"/>
    <w:multiLevelType w:val="hybridMultilevel"/>
    <w:tmpl w:val="69321D7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15:restartNumberingAfterBreak="0">
    <w:nsid w:val="39F10546"/>
    <w:multiLevelType w:val="hybridMultilevel"/>
    <w:tmpl w:val="0D8861B2"/>
    <w:lvl w:ilvl="0" w:tplc="08090003">
      <w:start w:val="1"/>
      <w:numFmt w:val="bullet"/>
      <w:lvlText w:val="o"/>
      <w:lvlJc w:val="left"/>
      <w:pPr>
        <w:ind w:left="1437" w:hanging="360"/>
      </w:pPr>
      <w:rPr>
        <w:rFonts w:ascii="Courier New" w:hAnsi="Courier New" w:cs="Courier New"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5" w15:restartNumberingAfterBreak="0">
    <w:nsid w:val="3C885E74"/>
    <w:multiLevelType w:val="hybridMultilevel"/>
    <w:tmpl w:val="9408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32DCD"/>
    <w:multiLevelType w:val="hybridMultilevel"/>
    <w:tmpl w:val="4E6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336C4"/>
    <w:multiLevelType w:val="hybridMultilevel"/>
    <w:tmpl w:val="712C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F024F"/>
    <w:multiLevelType w:val="hybridMultilevel"/>
    <w:tmpl w:val="5942B38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C65A33"/>
    <w:multiLevelType w:val="hybridMultilevel"/>
    <w:tmpl w:val="6126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77CB4"/>
    <w:multiLevelType w:val="hybridMultilevel"/>
    <w:tmpl w:val="64685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9AD3076"/>
    <w:multiLevelType w:val="hybridMultilevel"/>
    <w:tmpl w:val="D93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645847"/>
    <w:multiLevelType w:val="hybridMultilevel"/>
    <w:tmpl w:val="EBB4D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DE051C"/>
    <w:multiLevelType w:val="hybridMultilevel"/>
    <w:tmpl w:val="6AE44D9A"/>
    <w:lvl w:ilvl="0" w:tplc="DE46C9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24258B"/>
    <w:multiLevelType w:val="hybridMultilevel"/>
    <w:tmpl w:val="7086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3A5B84"/>
    <w:multiLevelType w:val="hybridMultilevel"/>
    <w:tmpl w:val="414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20621F"/>
    <w:multiLevelType w:val="hybridMultilevel"/>
    <w:tmpl w:val="D8885FFC"/>
    <w:lvl w:ilvl="0" w:tplc="04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773679"/>
    <w:multiLevelType w:val="hybridMultilevel"/>
    <w:tmpl w:val="AFB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1C1CD5"/>
    <w:multiLevelType w:val="hybridMultilevel"/>
    <w:tmpl w:val="76483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94063"/>
    <w:multiLevelType w:val="hybridMultilevel"/>
    <w:tmpl w:val="0348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44660"/>
    <w:multiLevelType w:val="hybridMultilevel"/>
    <w:tmpl w:val="298C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5F7700"/>
    <w:multiLevelType w:val="hybridMultilevel"/>
    <w:tmpl w:val="699E3358"/>
    <w:lvl w:ilvl="0" w:tplc="08090001">
      <w:start w:val="1"/>
      <w:numFmt w:val="bullet"/>
      <w:lvlText w:val=""/>
      <w:lvlJc w:val="left"/>
      <w:pPr>
        <w:ind w:left="720" w:hanging="360"/>
      </w:pPr>
      <w:rPr>
        <w:rFonts w:ascii="Symbol" w:hAnsi="Symbol" w:hint="default"/>
      </w:rPr>
    </w:lvl>
    <w:lvl w:ilvl="1" w:tplc="1FB02EA4">
      <w:numFmt w:val="bullet"/>
      <w:lvlText w:val="–"/>
      <w:lvlJc w:val="left"/>
      <w:pPr>
        <w:ind w:left="1440" w:hanging="360"/>
      </w:pPr>
      <w:rPr>
        <w:rFonts w:ascii="Source Sans Pro" w:eastAsia="Times New Roman" w:hAnsi="Source Sans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1937CE"/>
    <w:multiLevelType w:val="hybridMultilevel"/>
    <w:tmpl w:val="B6F2E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6F7F93"/>
    <w:multiLevelType w:val="hybridMultilevel"/>
    <w:tmpl w:val="20FE1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45F582E"/>
    <w:multiLevelType w:val="hybridMultilevel"/>
    <w:tmpl w:val="5EBC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17DF6"/>
    <w:multiLevelType w:val="hybridMultilevel"/>
    <w:tmpl w:val="9620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4D3450"/>
    <w:multiLevelType w:val="hybridMultilevel"/>
    <w:tmpl w:val="58E6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80C72"/>
    <w:multiLevelType w:val="hybridMultilevel"/>
    <w:tmpl w:val="DED66258"/>
    <w:lvl w:ilvl="0" w:tplc="0809000F">
      <w:start w:val="1"/>
      <w:numFmt w:val="decimal"/>
      <w:lvlText w:val="%1."/>
      <w:lvlJc w:val="left"/>
      <w:pPr>
        <w:ind w:left="360" w:hanging="360"/>
      </w:pPr>
      <w:rPr>
        <w:rFonts w:hint="default"/>
      </w:rPr>
    </w:lvl>
    <w:lvl w:ilvl="1" w:tplc="2C9A8E74">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4535D54"/>
    <w:multiLevelType w:val="hybridMultilevel"/>
    <w:tmpl w:val="70C4A7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52B44B7"/>
    <w:multiLevelType w:val="hybridMultilevel"/>
    <w:tmpl w:val="715E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8D428B"/>
    <w:multiLevelType w:val="hybridMultilevel"/>
    <w:tmpl w:val="02420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D269F7"/>
    <w:multiLevelType w:val="hybridMultilevel"/>
    <w:tmpl w:val="24D8F434"/>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0"/>
  </w:num>
  <w:num w:numId="3">
    <w:abstractNumId w:val="18"/>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
    <w:abstractNumId w:val="49"/>
  </w:num>
  <w:num w:numId="5">
    <w:abstractNumId w:val="30"/>
  </w:num>
  <w:num w:numId="6">
    <w:abstractNumId w:val="34"/>
  </w:num>
  <w:num w:numId="7">
    <w:abstractNumId w:val="42"/>
  </w:num>
  <w:num w:numId="8">
    <w:abstractNumId w:val="25"/>
  </w:num>
  <w:num w:numId="9">
    <w:abstractNumId w:val="20"/>
  </w:num>
  <w:num w:numId="10">
    <w:abstractNumId w:val="27"/>
  </w:num>
  <w:num w:numId="11">
    <w:abstractNumId w:val="0"/>
  </w:num>
  <w:num w:numId="12">
    <w:abstractNumId w:val="4"/>
  </w:num>
  <w:num w:numId="13">
    <w:abstractNumId w:val="33"/>
  </w:num>
  <w:num w:numId="14">
    <w:abstractNumId w:val="43"/>
  </w:num>
  <w:num w:numId="15">
    <w:abstractNumId w:val="19"/>
  </w:num>
  <w:num w:numId="16">
    <w:abstractNumId w:val="6"/>
  </w:num>
  <w:num w:numId="17">
    <w:abstractNumId w:val="39"/>
  </w:num>
  <w:num w:numId="18">
    <w:abstractNumId w:val="17"/>
  </w:num>
  <w:num w:numId="19">
    <w:abstractNumId w:val="38"/>
  </w:num>
  <w:num w:numId="20">
    <w:abstractNumId w:val="24"/>
  </w:num>
  <w:num w:numId="21">
    <w:abstractNumId w:val="32"/>
  </w:num>
  <w:num w:numId="22">
    <w:abstractNumId w:val="47"/>
  </w:num>
  <w:num w:numId="23">
    <w:abstractNumId w:val="16"/>
  </w:num>
  <w:num w:numId="24">
    <w:abstractNumId w:val="23"/>
  </w:num>
  <w:num w:numId="25">
    <w:abstractNumId w:val="8"/>
  </w:num>
  <w:num w:numId="26">
    <w:abstractNumId w:val="41"/>
  </w:num>
  <w:num w:numId="27">
    <w:abstractNumId w:val="36"/>
  </w:num>
  <w:num w:numId="28">
    <w:abstractNumId w:val="51"/>
  </w:num>
  <w:num w:numId="29">
    <w:abstractNumId w:val="13"/>
  </w:num>
  <w:num w:numId="30">
    <w:abstractNumId w:val="44"/>
  </w:num>
  <w:num w:numId="31">
    <w:abstractNumId w:val="12"/>
  </w:num>
  <w:num w:numId="32">
    <w:abstractNumId w:val="35"/>
  </w:num>
  <w:num w:numId="33">
    <w:abstractNumId w:val="45"/>
  </w:num>
  <w:num w:numId="34">
    <w:abstractNumId w:val="37"/>
  </w:num>
  <w:num w:numId="35">
    <w:abstractNumId w:val="9"/>
  </w:num>
  <w:num w:numId="36">
    <w:abstractNumId w:val="26"/>
  </w:num>
  <w:num w:numId="37">
    <w:abstractNumId w:val="10"/>
  </w:num>
  <w:num w:numId="38">
    <w:abstractNumId w:val="21"/>
  </w:num>
  <w:num w:numId="39">
    <w:abstractNumId w:val="14"/>
  </w:num>
  <w:num w:numId="40">
    <w:abstractNumId w:val="15"/>
  </w:num>
  <w:num w:numId="41">
    <w:abstractNumId w:val="3"/>
  </w:num>
  <w:num w:numId="42">
    <w:abstractNumId w:val="28"/>
  </w:num>
  <w:num w:numId="43">
    <w:abstractNumId w:val="22"/>
  </w:num>
  <w:num w:numId="44">
    <w:abstractNumId w:val="48"/>
  </w:num>
  <w:num w:numId="45">
    <w:abstractNumId w:val="40"/>
  </w:num>
  <w:num w:numId="46">
    <w:abstractNumId w:val="7"/>
  </w:num>
  <w:num w:numId="47">
    <w:abstractNumId w:val="29"/>
  </w:num>
  <w:num w:numId="48">
    <w:abstractNumId w:val="5"/>
  </w:num>
  <w:num w:numId="49">
    <w:abstractNumId w:val="11"/>
  </w:num>
  <w:num w:numId="50">
    <w:abstractNumId w:val="31"/>
  </w:num>
  <w:num w:numId="51">
    <w:abstractNumId w:val="46"/>
  </w:num>
  <w:num w:numId="5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B7"/>
    <w:rsid w:val="000010E8"/>
    <w:rsid w:val="00001B37"/>
    <w:rsid w:val="00002F7B"/>
    <w:rsid w:val="00003113"/>
    <w:rsid w:val="0000510B"/>
    <w:rsid w:val="00005B6B"/>
    <w:rsid w:val="00011A4E"/>
    <w:rsid w:val="00017DCB"/>
    <w:rsid w:val="000211C8"/>
    <w:rsid w:val="0002169D"/>
    <w:rsid w:val="000234DC"/>
    <w:rsid w:val="00024FE8"/>
    <w:rsid w:val="00025D6B"/>
    <w:rsid w:val="000262B8"/>
    <w:rsid w:val="0002644E"/>
    <w:rsid w:val="00026DE2"/>
    <w:rsid w:val="00030381"/>
    <w:rsid w:val="00030737"/>
    <w:rsid w:val="000308D4"/>
    <w:rsid w:val="000311C2"/>
    <w:rsid w:val="00035603"/>
    <w:rsid w:val="00040039"/>
    <w:rsid w:val="00041D87"/>
    <w:rsid w:val="00042040"/>
    <w:rsid w:val="00045998"/>
    <w:rsid w:val="00051229"/>
    <w:rsid w:val="00051D49"/>
    <w:rsid w:val="000532A8"/>
    <w:rsid w:val="000534AC"/>
    <w:rsid w:val="000622E2"/>
    <w:rsid w:val="000627C0"/>
    <w:rsid w:val="000673D5"/>
    <w:rsid w:val="000674CF"/>
    <w:rsid w:val="000714C3"/>
    <w:rsid w:val="00072619"/>
    <w:rsid w:val="0007780F"/>
    <w:rsid w:val="0008086D"/>
    <w:rsid w:val="00081F55"/>
    <w:rsid w:val="000875D8"/>
    <w:rsid w:val="00090671"/>
    <w:rsid w:val="00092229"/>
    <w:rsid w:val="000933C8"/>
    <w:rsid w:val="00094BBD"/>
    <w:rsid w:val="000971A2"/>
    <w:rsid w:val="0009740C"/>
    <w:rsid w:val="000A06F5"/>
    <w:rsid w:val="000A13E9"/>
    <w:rsid w:val="000A4D84"/>
    <w:rsid w:val="000B00F8"/>
    <w:rsid w:val="000B1475"/>
    <w:rsid w:val="000B182B"/>
    <w:rsid w:val="000B1C7C"/>
    <w:rsid w:val="000B2D15"/>
    <w:rsid w:val="000B2D8D"/>
    <w:rsid w:val="000B4D93"/>
    <w:rsid w:val="000B5D63"/>
    <w:rsid w:val="000C2778"/>
    <w:rsid w:val="000C299D"/>
    <w:rsid w:val="000C462C"/>
    <w:rsid w:val="000C4EFF"/>
    <w:rsid w:val="000C6AA7"/>
    <w:rsid w:val="000C7418"/>
    <w:rsid w:val="000D223B"/>
    <w:rsid w:val="000D2CBF"/>
    <w:rsid w:val="000D2FCA"/>
    <w:rsid w:val="000D786C"/>
    <w:rsid w:val="000E1141"/>
    <w:rsid w:val="000E4A04"/>
    <w:rsid w:val="000E65A6"/>
    <w:rsid w:val="000E77FF"/>
    <w:rsid w:val="000F236F"/>
    <w:rsid w:val="000F24DD"/>
    <w:rsid w:val="000F7A25"/>
    <w:rsid w:val="000F7A4E"/>
    <w:rsid w:val="00102883"/>
    <w:rsid w:val="001031B1"/>
    <w:rsid w:val="00106574"/>
    <w:rsid w:val="00106774"/>
    <w:rsid w:val="00106BFD"/>
    <w:rsid w:val="00114882"/>
    <w:rsid w:val="00122B18"/>
    <w:rsid w:val="00123649"/>
    <w:rsid w:val="001239A9"/>
    <w:rsid w:val="00124339"/>
    <w:rsid w:val="0012437B"/>
    <w:rsid w:val="00126742"/>
    <w:rsid w:val="001303E8"/>
    <w:rsid w:val="00130913"/>
    <w:rsid w:val="00130F16"/>
    <w:rsid w:val="00131E36"/>
    <w:rsid w:val="001343A9"/>
    <w:rsid w:val="0014114E"/>
    <w:rsid w:val="00141403"/>
    <w:rsid w:val="001432D9"/>
    <w:rsid w:val="001440A0"/>
    <w:rsid w:val="00145B7D"/>
    <w:rsid w:val="001521D3"/>
    <w:rsid w:val="00153C70"/>
    <w:rsid w:val="0015433C"/>
    <w:rsid w:val="0015670E"/>
    <w:rsid w:val="0016213F"/>
    <w:rsid w:val="00162E2A"/>
    <w:rsid w:val="00162F71"/>
    <w:rsid w:val="0016317E"/>
    <w:rsid w:val="00164158"/>
    <w:rsid w:val="0017705D"/>
    <w:rsid w:val="00177710"/>
    <w:rsid w:val="001810EC"/>
    <w:rsid w:val="00182C4D"/>
    <w:rsid w:val="00184C94"/>
    <w:rsid w:val="00185810"/>
    <w:rsid w:val="001919C8"/>
    <w:rsid w:val="00191BC1"/>
    <w:rsid w:val="001925E4"/>
    <w:rsid w:val="0019300F"/>
    <w:rsid w:val="0019424B"/>
    <w:rsid w:val="001950B6"/>
    <w:rsid w:val="0019635C"/>
    <w:rsid w:val="00197306"/>
    <w:rsid w:val="001A35CF"/>
    <w:rsid w:val="001A68B9"/>
    <w:rsid w:val="001A6C76"/>
    <w:rsid w:val="001B1708"/>
    <w:rsid w:val="001B2ADF"/>
    <w:rsid w:val="001B349C"/>
    <w:rsid w:val="001B44CF"/>
    <w:rsid w:val="001C1CA7"/>
    <w:rsid w:val="001C6D63"/>
    <w:rsid w:val="001C7072"/>
    <w:rsid w:val="001C7242"/>
    <w:rsid w:val="001C725B"/>
    <w:rsid w:val="001C7694"/>
    <w:rsid w:val="001C7DEE"/>
    <w:rsid w:val="001D239B"/>
    <w:rsid w:val="001D7055"/>
    <w:rsid w:val="001D7C9B"/>
    <w:rsid w:val="001E0BA3"/>
    <w:rsid w:val="001E2888"/>
    <w:rsid w:val="001E3F92"/>
    <w:rsid w:val="001F6D9A"/>
    <w:rsid w:val="001F74DB"/>
    <w:rsid w:val="00200485"/>
    <w:rsid w:val="00205425"/>
    <w:rsid w:val="00205F1B"/>
    <w:rsid w:val="002077E4"/>
    <w:rsid w:val="00207AD6"/>
    <w:rsid w:val="00210351"/>
    <w:rsid w:val="002156BC"/>
    <w:rsid w:val="002219A6"/>
    <w:rsid w:val="0022235A"/>
    <w:rsid w:val="00223C2F"/>
    <w:rsid w:val="00224B24"/>
    <w:rsid w:val="00224C40"/>
    <w:rsid w:val="002305BB"/>
    <w:rsid w:val="0023096D"/>
    <w:rsid w:val="0023496E"/>
    <w:rsid w:val="002364E2"/>
    <w:rsid w:val="0023664D"/>
    <w:rsid w:val="00241D85"/>
    <w:rsid w:val="00243A2C"/>
    <w:rsid w:val="00244A1D"/>
    <w:rsid w:val="00244A9C"/>
    <w:rsid w:val="00246B15"/>
    <w:rsid w:val="002475BD"/>
    <w:rsid w:val="0025111C"/>
    <w:rsid w:val="00252C75"/>
    <w:rsid w:val="00253873"/>
    <w:rsid w:val="002543EE"/>
    <w:rsid w:val="00257056"/>
    <w:rsid w:val="0025761A"/>
    <w:rsid w:val="00261A73"/>
    <w:rsid w:val="00263468"/>
    <w:rsid w:val="00264B03"/>
    <w:rsid w:val="00264D31"/>
    <w:rsid w:val="002651C9"/>
    <w:rsid w:val="00274480"/>
    <w:rsid w:val="00276BC2"/>
    <w:rsid w:val="002834EE"/>
    <w:rsid w:val="00283D46"/>
    <w:rsid w:val="00284470"/>
    <w:rsid w:val="0028678F"/>
    <w:rsid w:val="00286790"/>
    <w:rsid w:val="002904FF"/>
    <w:rsid w:val="00290BDF"/>
    <w:rsid w:val="00290FA6"/>
    <w:rsid w:val="002A2D8E"/>
    <w:rsid w:val="002B035B"/>
    <w:rsid w:val="002B1B75"/>
    <w:rsid w:val="002B3580"/>
    <w:rsid w:val="002B5101"/>
    <w:rsid w:val="002C00B0"/>
    <w:rsid w:val="002C6728"/>
    <w:rsid w:val="002C6A0E"/>
    <w:rsid w:val="002C75B8"/>
    <w:rsid w:val="002D0EA2"/>
    <w:rsid w:val="002D1F6F"/>
    <w:rsid w:val="002D27BF"/>
    <w:rsid w:val="002D3DE2"/>
    <w:rsid w:val="002D6A14"/>
    <w:rsid w:val="002D6E39"/>
    <w:rsid w:val="002D7852"/>
    <w:rsid w:val="002E1A1D"/>
    <w:rsid w:val="002E46BC"/>
    <w:rsid w:val="002E6177"/>
    <w:rsid w:val="002E70B7"/>
    <w:rsid w:val="002F07EF"/>
    <w:rsid w:val="002F0AAB"/>
    <w:rsid w:val="002F7EFA"/>
    <w:rsid w:val="00300E6C"/>
    <w:rsid w:val="003029E8"/>
    <w:rsid w:val="00303DA8"/>
    <w:rsid w:val="00310041"/>
    <w:rsid w:val="0031366C"/>
    <w:rsid w:val="00313AFD"/>
    <w:rsid w:val="003146A0"/>
    <w:rsid w:val="003163AF"/>
    <w:rsid w:val="0031760C"/>
    <w:rsid w:val="00317D37"/>
    <w:rsid w:val="00320288"/>
    <w:rsid w:val="00322098"/>
    <w:rsid w:val="00326C20"/>
    <w:rsid w:val="00327498"/>
    <w:rsid w:val="0033750C"/>
    <w:rsid w:val="0035409D"/>
    <w:rsid w:val="0035632D"/>
    <w:rsid w:val="003576F8"/>
    <w:rsid w:val="003607C0"/>
    <w:rsid w:val="00360BFF"/>
    <w:rsid w:val="003731AD"/>
    <w:rsid w:val="00373643"/>
    <w:rsid w:val="00377F29"/>
    <w:rsid w:val="00384554"/>
    <w:rsid w:val="00384652"/>
    <w:rsid w:val="00384933"/>
    <w:rsid w:val="0039249E"/>
    <w:rsid w:val="00394C41"/>
    <w:rsid w:val="003A4CB2"/>
    <w:rsid w:val="003A5C88"/>
    <w:rsid w:val="003A76F4"/>
    <w:rsid w:val="003B0FD2"/>
    <w:rsid w:val="003B13D2"/>
    <w:rsid w:val="003B18F0"/>
    <w:rsid w:val="003B1B7D"/>
    <w:rsid w:val="003B20B4"/>
    <w:rsid w:val="003B63F6"/>
    <w:rsid w:val="003B7049"/>
    <w:rsid w:val="003C0907"/>
    <w:rsid w:val="003C1635"/>
    <w:rsid w:val="003C4A03"/>
    <w:rsid w:val="003D105E"/>
    <w:rsid w:val="003E110F"/>
    <w:rsid w:val="003E541F"/>
    <w:rsid w:val="003F1573"/>
    <w:rsid w:val="003F265A"/>
    <w:rsid w:val="0040200E"/>
    <w:rsid w:val="004102DD"/>
    <w:rsid w:val="00410FCD"/>
    <w:rsid w:val="0041506C"/>
    <w:rsid w:val="00416F67"/>
    <w:rsid w:val="0041748D"/>
    <w:rsid w:val="00425176"/>
    <w:rsid w:val="004301B5"/>
    <w:rsid w:val="0043353E"/>
    <w:rsid w:val="00433A3F"/>
    <w:rsid w:val="00433B43"/>
    <w:rsid w:val="00434305"/>
    <w:rsid w:val="0044149B"/>
    <w:rsid w:val="00442239"/>
    <w:rsid w:val="0044356A"/>
    <w:rsid w:val="004444C8"/>
    <w:rsid w:val="00454E35"/>
    <w:rsid w:val="004562AF"/>
    <w:rsid w:val="0046139C"/>
    <w:rsid w:val="00461787"/>
    <w:rsid w:val="00462014"/>
    <w:rsid w:val="0046403A"/>
    <w:rsid w:val="004653DF"/>
    <w:rsid w:val="00471E31"/>
    <w:rsid w:val="00472D84"/>
    <w:rsid w:val="00476F34"/>
    <w:rsid w:val="00477A21"/>
    <w:rsid w:val="00477DA8"/>
    <w:rsid w:val="00481159"/>
    <w:rsid w:val="00481B46"/>
    <w:rsid w:val="0048412B"/>
    <w:rsid w:val="0048500D"/>
    <w:rsid w:val="00486C58"/>
    <w:rsid w:val="00487458"/>
    <w:rsid w:val="00490269"/>
    <w:rsid w:val="00493372"/>
    <w:rsid w:val="0049491C"/>
    <w:rsid w:val="004A12B9"/>
    <w:rsid w:val="004A4E41"/>
    <w:rsid w:val="004A77AF"/>
    <w:rsid w:val="004B0BCF"/>
    <w:rsid w:val="004B19B0"/>
    <w:rsid w:val="004B1CDE"/>
    <w:rsid w:val="004B3175"/>
    <w:rsid w:val="004B3244"/>
    <w:rsid w:val="004B36F1"/>
    <w:rsid w:val="004B7A27"/>
    <w:rsid w:val="004B7E48"/>
    <w:rsid w:val="004C1122"/>
    <w:rsid w:val="004C3293"/>
    <w:rsid w:val="004C3467"/>
    <w:rsid w:val="004C3E8A"/>
    <w:rsid w:val="004C4E51"/>
    <w:rsid w:val="004C6A35"/>
    <w:rsid w:val="004C6B0F"/>
    <w:rsid w:val="004C776C"/>
    <w:rsid w:val="004D3705"/>
    <w:rsid w:val="004D506B"/>
    <w:rsid w:val="004D5C63"/>
    <w:rsid w:val="004D652B"/>
    <w:rsid w:val="004E0AC8"/>
    <w:rsid w:val="004E3C9F"/>
    <w:rsid w:val="004E3E77"/>
    <w:rsid w:val="004E6BE1"/>
    <w:rsid w:val="004F0765"/>
    <w:rsid w:val="004F296B"/>
    <w:rsid w:val="004F3423"/>
    <w:rsid w:val="004F43C0"/>
    <w:rsid w:val="004F5E07"/>
    <w:rsid w:val="004F7834"/>
    <w:rsid w:val="0050204B"/>
    <w:rsid w:val="00503B0F"/>
    <w:rsid w:val="00511BE7"/>
    <w:rsid w:val="00512078"/>
    <w:rsid w:val="00520722"/>
    <w:rsid w:val="00520A1B"/>
    <w:rsid w:val="0052332E"/>
    <w:rsid w:val="00526017"/>
    <w:rsid w:val="00526AC4"/>
    <w:rsid w:val="00533081"/>
    <w:rsid w:val="005354C9"/>
    <w:rsid w:val="00540277"/>
    <w:rsid w:val="0054378F"/>
    <w:rsid w:val="00545630"/>
    <w:rsid w:val="00545DDF"/>
    <w:rsid w:val="00546E6A"/>
    <w:rsid w:val="00553186"/>
    <w:rsid w:val="00553831"/>
    <w:rsid w:val="0055510C"/>
    <w:rsid w:val="00555D03"/>
    <w:rsid w:val="005571B9"/>
    <w:rsid w:val="00563D7E"/>
    <w:rsid w:val="005667AB"/>
    <w:rsid w:val="00575352"/>
    <w:rsid w:val="0058672E"/>
    <w:rsid w:val="0058772B"/>
    <w:rsid w:val="00590318"/>
    <w:rsid w:val="00590542"/>
    <w:rsid w:val="00590977"/>
    <w:rsid w:val="005915BD"/>
    <w:rsid w:val="00594BFB"/>
    <w:rsid w:val="00594FC5"/>
    <w:rsid w:val="00595969"/>
    <w:rsid w:val="005A2D64"/>
    <w:rsid w:val="005A3895"/>
    <w:rsid w:val="005A65F3"/>
    <w:rsid w:val="005A6609"/>
    <w:rsid w:val="005A6D26"/>
    <w:rsid w:val="005B5FF0"/>
    <w:rsid w:val="005B6AB9"/>
    <w:rsid w:val="005C0C10"/>
    <w:rsid w:val="005C327E"/>
    <w:rsid w:val="005C415E"/>
    <w:rsid w:val="005C47AE"/>
    <w:rsid w:val="005C4E52"/>
    <w:rsid w:val="005C519D"/>
    <w:rsid w:val="005C7A2E"/>
    <w:rsid w:val="005D100E"/>
    <w:rsid w:val="005D182F"/>
    <w:rsid w:val="005D2B9C"/>
    <w:rsid w:val="005D497F"/>
    <w:rsid w:val="005D5858"/>
    <w:rsid w:val="005E623D"/>
    <w:rsid w:val="005E6D85"/>
    <w:rsid w:val="005E7E23"/>
    <w:rsid w:val="005F138D"/>
    <w:rsid w:val="005F4546"/>
    <w:rsid w:val="005F50EF"/>
    <w:rsid w:val="005F54F8"/>
    <w:rsid w:val="006003CA"/>
    <w:rsid w:val="00600BA7"/>
    <w:rsid w:val="00604B05"/>
    <w:rsid w:val="00604C84"/>
    <w:rsid w:val="00606D2E"/>
    <w:rsid w:val="00607EDA"/>
    <w:rsid w:val="0061091D"/>
    <w:rsid w:val="00610FD2"/>
    <w:rsid w:val="00611D5B"/>
    <w:rsid w:val="0061208D"/>
    <w:rsid w:val="00612A75"/>
    <w:rsid w:val="006130F8"/>
    <w:rsid w:val="0061448B"/>
    <w:rsid w:val="00615F47"/>
    <w:rsid w:val="00621F10"/>
    <w:rsid w:val="00631AB0"/>
    <w:rsid w:val="006333D6"/>
    <w:rsid w:val="0063408A"/>
    <w:rsid w:val="006400BD"/>
    <w:rsid w:val="0064088E"/>
    <w:rsid w:val="0064144E"/>
    <w:rsid w:val="00641A18"/>
    <w:rsid w:val="00643C86"/>
    <w:rsid w:val="00645C09"/>
    <w:rsid w:val="00646C3F"/>
    <w:rsid w:val="00650D93"/>
    <w:rsid w:val="00651031"/>
    <w:rsid w:val="00655326"/>
    <w:rsid w:val="0065546F"/>
    <w:rsid w:val="00655FD6"/>
    <w:rsid w:val="00661509"/>
    <w:rsid w:val="00662C92"/>
    <w:rsid w:val="00662E9A"/>
    <w:rsid w:val="006658B4"/>
    <w:rsid w:val="006675A2"/>
    <w:rsid w:val="0067140C"/>
    <w:rsid w:val="00671A25"/>
    <w:rsid w:val="00672FE6"/>
    <w:rsid w:val="0067773F"/>
    <w:rsid w:val="00681A45"/>
    <w:rsid w:val="006831EC"/>
    <w:rsid w:val="00683F48"/>
    <w:rsid w:val="00685D73"/>
    <w:rsid w:val="00687D38"/>
    <w:rsid w:val="00690A35"/>
    <w:rsid w:val="00690ECB"/>
    <w:rsid w:val="006924FC"/>
    <w:rsid w:val="006926DD"/>
    <w:rsid w:val="00692D33"/>
    <w:rsid w:val="00695F68"/>
    <w:rsid w:val="00696035"/>
    <w:rsid w:val="00696EAE"/>
    <w:rsid w:val="0069709A"/>
    <w:rsid w:val="00697E5B"/>
    <w:rsid w:val="006A19E1"/>
    <w:rsid w:val="006A24F4"/>
    <w:rsid w:val="006A5A0A"/>
    <w:rsid w:val="006B08B8"/>
    <w:rsid w:val="006B29CC"/>
    <w:rsid w:val="006B791B"/>
    <w:rsid w:val="006C1B43"/>
    <w:rsid w:val="006C5C52"/>
    <w:rsid w:val="006C619B"/>
    <w:rsid w:val="006D763E"/>
    <w:rsid w:val="006D7AD4"/>
    <w:rsid w:val="006E37BF"/>
    <w:rsid w:val="006E3A4A"/>
    <w:rsid w:val="006E55C4"/>
    <w:rsid w:val="006E5F76"/>
    <w:rsid w:val="006E6B99"/>
    <w:rsid w:val="006E7132"/>
    <w:rsid w:val="006F193A"/>
    <w:rsid w:val="006F6A3A"/>
    <w:rsid w:val="006F72A1"/>
    <w:rsid w:val="007008B2"/>
    <w:rsid w:val="00700EBF"/>
    <w:rsid w:val="007010E6"/>
    <w:rsid w:val="00710AFD"/>
    <w:rsid w:val="007114E5"/>
    <w:rsid w:val="00713AE7"/>
    <w:rsid w:val="00714CFD"/>
    <w:rsid w:val="00717758"/>
    <w:rsid w:val="00723E66"/>
    <w:rsid w:val="007251B6"/>
    <w:rsid w:val="00731EB1"/>
    <w:rsid w:val="007328C9"/>
    <w:rsid w:val="007429A2"/>
    <w:rsid w:val="00743913"/>
    <w:rsid w:val="00743B98"/>
    <w:rsid w:val="00746AC8"/>
    <w:rsid w:val="00746ACC"/>
    <w:rsid w:val="00746C8B"/>
    <w:rsid w:val="0074747D"/>
    <w:rsid w:val="00747BE0"/>
    <w:rsid w:val="00753566"/>
    <w:rsid w:val="00754AFF"/>
    <w:rsid w:val="0075560D"/>
    <w:rsid w:val="00762B62"/>
    <w:rsid w:val="007670F3"/>
    <w:rsid w:val="0077113C"/>
    <w:rsid w:val="007715AE"/>
    <w:rsid w:val="00772546"/>
    <w:rsid w:val="0077649A"/>
    <w:rsid w:val="00777BD6"/>
    <w:rsid w:val="00777CFC"/>
    <w:rsid w:val="00780AD4"/>
    <w:rsid w:val="007866E9"/>
    <w:rsid w:val="007914A8"/>
    <w:rsid w:val="00794DAD"/>
    <w:rsid w:val="007A3F23"/>
    <w:rsid w:val="007A500E"/>
    <w:rsid w:val="007A54F9"/>
    <w:rsid w:val="007A5D59"/>
    <w:rsid w:val="007B06E2"/>
    <w:rsid w:val="007B6047"/>
    <w:rsid w:val="007B6FFC"/>
    <w:rsid w:val="007C1258"/>
    <w:rsid w:val="007C1424"/>
    <w:rsid w:val="007C212C"/>
    <w:rsid w:val="007C26EB"/>
    <w:rsid w:val="007C54B0"/>
    <w:rsid w:val="007C6BC1"/>
    <w:rsid w:val="007C7719"/>
    <w:rsid w:val="007D1710"/>
    <w:rsid w:val="007D3C1C"/>
    <w:rsid w:val="007D4489"/>
    <w:rsid w:val="007D458C"/>
    <w:rsid w:val="007D48BB"/>
    <w:rsid w:val="007D49E3"/>
    <w:rsid w:val="007E03E6"/>
    <w:rsid w:val="007E0CBC"/>
    <w:rsid w:val="007E6951"/>
    <w:rsid w:val="007E6DE3"/>
    <w:rsid w:val="007E7138"/>
    <w:rsid w:val="007F0DB6"/>
    <w:rsid w:val="007F2175"/>
    <w:rsid w:val="007F24E2"/>
    <w:rsid w:val="007F5BC6"/>
    <w:rsid w:val="007F5D43"/>
    <w:rsid w:val="007F6D46"/>
    <w:rsid w:val="00803163"/>
    <w:rsid w:val="00803421"/>
    <w:rsid w:val="008047CA"/>
    <w:rsid w:val="00804D02"/>
    <w:rsid w:val="00805D1E"/>
    <w:rsid w:val="0080697B"/>
    <w:rsid w:val="008109E2"/>
    <w:rsid w:val="00811264"/>
    <w:rsid w:val="008140FB"/>
    <w:rsid w:val="00817E7C"/>
    <w:rsid w:val="00820CA7"/>
    <w:rsid w:val="00827A0F"/>
    <w:rsid w:val="00830436"/>
    <w:rsid w:val="008331B0"/>
    <w:rsid w:val="008338C4"/>
    <w:rsid w:val="00836BCD"/>
    <w:rsid w:val="0083793B"/>
    <w:rsid w:val="008416E5"/>
    <w:rsid w:val="00841B40"/>
    <w:rsid w:val="008423E5"/>
    <w:rsid w:val="00843D6D"/>
    <w:rsid w:val="00843F5D"/>
    <w:rsid w:val="008464CF"/>
    <w:rsid w:val="008465DF"/>
    <w:rsid w:val="0085033E"/>
    <w:rsid w:val="00850B23"/>
    <w:rsid w:val="00851D51"/>
    <w:rsid w:val="0085282F"/>
    <w:rsid w:val="00856438"/>
    <w:rsid w:val="00857383"/>
    <w:rsid w:val="0086019D"/>
    <w:rsid w:val="00862F3E"/>
    <w:rsid w:val="00863E31"/>
    <w:rsid w:val="0087022F"/>
    <w:rsid w:val="00871937"/>
    <w:rsid w:val="00871B87"/>
    <w:rsid w:val="00874B2B"/>
    <w:rsid w:val="00876C6C"/>
    <w:rsid w:val="00887A00"/>
    <w:rsid w:val="00887EBC"/>
    <w:rsid w:val="008912C1"/>
    <w:rsid w:val="00892426"/>
    <w:rsid w:val="00893D76"/>
    <w:rsid w:val="008941C1"/>
    <w:rsid w:val="0089474E"/>
    <w:rsid w:val="00897F95"/>
    <w:rsid w:val="008A188B"/>
    <w:rsid w:val="008A35B8"/>
    <w:rsid w:val="008A3EF7"/>
    <w:rsid w:val="008A75EE"/>
    <w:rsid w:val="008B50D3"/>
    <w:rsid w:val="008B613B"/>
    <w:rsid w:val="008B67F5"/>
    <w:rsid w:val="008C0F43"/>
    <w:rsid w:val="008C120F"/>
    <w:rsid w:val="008C3322"/>
    <w:rsid w:val="008C50AB"/>
    <w:rsid w:val="008D13BA"/>
    <w:rsid w:val="008D2E0F"/>
    <w:rsid w:val="008D48A4"/>
    <w:rsid w:val="008D48EE"/>
    <w:rsid w:val="008D517F"/>
    <w:rsid w:val="008D563B"/>
    <w:rsid w:val="008D6B83"/>
    <w:rsid w:val="008D7ADE"/>
    <w:rsid w:val="008E227C"/>
    <w:rsid w:val="008F3677"/>
    <w:rsid w:val="008F67D7"/>
    <w:rsid w:val="00901FFC"/>
    <w:rsid w:val="0090438F"/>
    <w:rsid w:val="0091284A"/>
    <w:rsid w:val="00912F83"/>
    <w:rsid w:val="0091623B"/>
    <w:rsid w:val="00916968"/>
    <w:rsid w:val="00917CEB"/>
    <w:rsid w:val="00920AA7"/>
    <w:rsid w:val="00925075"/>
    <w:rsid w:val="00925A5F"/>
    <w:rsid w:val="0093276F"/>
    <w:rsid w:val="00936493"/>
    <w:rsid w:val="00943559"/>
    <w:rsid w:val="00946D0E"/>
    <w:rsid w:val="00947F62"/>
    <w:rsid w:val="00952010"/>
    <w:rsid w:val="00953611"/>
    <w:rsid w:val="00954B63"/>
    <w:rsid w:val="00954DD7"/>
    <w:rsid w:val="0095560E"/>
    <w:rsid w:val="00955694"/>
    <w:rsid w:val="00957EB2"/>
    <w:rsid w:val="0096065B"/>
    <w:rsid w:val="00962013"/>
    <w:rsid w:val="00962460"/>
    <w:rsid w:val="00963520"/>
    <w:rsid w:val="00964A75"/>
    <w:rsid w:val="00965027"/>
    <w:rsid w:val="0096583F"/>
    <w:rsid w:val="00965DB0"/>
    <w:rsid w:val="00972D26"/>
    <w:rsid w:val="00972FBA"/>
    <w:rsid w:val="00972FCD"/>
    <w:rsid w:val="00973913"/>
    <w:rsid w:val="009747E2"/>
    <w:rsid w:val="00974BCC"/>
    <w:rsid w:val="0097567C"/>
    <w:rsid w:val="009767B2"/>
    <w:rsid w:val="00977ACF"/>
    <w:rsid w:val="009804B5"/>
    <w:rsid w:val="00983FA9"/>
    <w:rsid w:val="0098502E"/>
    <w:rsid w:val="009858E8"/>
    <w:rsid w:val="00986AEE"/>
    <w:rsid w:val="00987ECD"/>
    <w:rsid w:val="0099047C"/>
    <w:rsid w:val="0099271B"/>
    <w:rsid w:val="009951AF"/>
    <w:rsid w:val="00996AF7"/>
    <w:rsid w:val="009A2CA3"/>
    <w:rsid w:val="009A3AC7"/>
    <w:rsid w:val="009A631A"/>
    <w:rsid w:val="009B00C8"/>
    <w:rsid w:val="009B47FC"/>
    <w:rsid w:val="009B4DF7"/>
    <w:rsid w:val="009C4345"/>
    <w:rsid w:val="009C6347"/>
    <w:rsid w:val="009C6FC5"/>
    <w:rsid w:val="009E188F"/>
    <w:rsid w:val="009E475C"/>
    <w:rsid w:val="009E48ED"/>
    <w:rsid w:val="009E4CB1"/>
    <w:rsid w:val="009F01F8"/>
    <w:rsid w:val="009F232C"/>
    <w:rsid w:val="009F79A8"/>
    <w:rsid w:val="00A001AE"/>
    <w:rsid w:val="00A05668"/>
    <w:rsid w:val="00A05736"/>
    <w:rsid w:val="00A07012"/>
    <w:rsid w:val="00A07885"/>
    <w:rsid w:val="00A11BA8"/>
    <w:rsid w:val="00A11CA5"/>
    <w:rsid w:val="00A15194"/>
    <w:rsid w:val="00A21555"/>
    <w:rsid w:val="00A216F2"/>
    <w:rsid w:val="00A24AF2"/>
    <w:rsid w:val="00A2532B"/>
    <w:rsid w:val="00A26080"/>
    <w:rsid w:val="00A27A01"/>
    <w:rsid w:val="00A27CCF"/>
    <w:rsid w:val="00A3495F"/>
    <w:rsid w:val="00A37C88"/>
    <w:rsid w:val="00A47901"/>
    <w:rsid w:val="00A47986"/>
    <w:rsid w:val="00A510CC"/>
    <w:rsid w:val="00A51D10"/>
    <w:rsid w:val="00A53C11"/>
    <w:rsid w:val="00A53D0A"/>
    <w:rsid w:val="00A54594"/>
    <w:rsid w:val="00A5503F"/>
    <w:rsid w:val="00A571BB"/>
    <w:rsid w:val="00A60BAC"/>
    <w:rsid w:val="00A62E48"/>
    <w:rsid w:val="00A63759"/>
    <w:rsid w:val="00A66CD2"/>
    <w:rsid w:val="00A66DE2"/>
    <w:rsid w:val="00A679C3"/>
    <w:rsid w:val="00A67B13"/>
    <w:rsid w:val="00A7263B"/>
    <w:rsid w:val="00A74850"/>
    <w:rsid w:val="00A77746"/>
    <w:rsid w:val="00A77818"/>
    <w:rsid w:val="00A802C7"/>
    <w:rsid w:val="00A8086A"/>
    <w:rsid w:val="00A80EF1"/>
    <w:rsid w:val="00A838E3"/>
    <w:rsid w:val="00A846C8"/>
    <w:rsid w:val="00A91A65"/>
    <w:rsid w:val="00A96300"/>
    <w:rsid w:val="00AA1029"/>
    <w:rsid w:val="00AA53D7"/>
    <w:rsid w:val="00AB0529"/>
    <w:rsid w:val="00AB3172"/>
    <w:rsid w:val="00AB5F19"/>
    <w:rsid w:val="00AB79C9"/>
    <w:rsid w:val="00AC020A"/>
    <w:rsid w:val="00AC09C3"/>
    <w:rsid w:val="00AC4674"/>
    <w:rsid w:val="00AC623F"/>
    <w:rsid w:val="00AC6E5C"/>
    <w:rsid w:val="00AC7DE4"/>
    <w:rsid w:val="00AD055E"/>
    <w:rsid w:val="00AD2082"/>
    <w:rsid w:val="00AD2178"/>
    <w:rsid w:val="00AD48D7"/>
    <w:rsid w:val="00AD4E30"/>
    <w:rsid w:val="00AD5AC0"/>
    <w:rsid w:val="00AD5E38"/>
    <w:rsid w:val="00AD673D"/>
    <w:rsid w:val="00AD6A82"/>
    <w:rsid w:val="00AE355C"/>
    <w:rsid w:val="00AE3828"/>
    <w:rsid w:val="00AE7461"/>
    <w:rsid w:val="00AE7A1B"/>
    <w:rsid w:val="00AF3BE1"/>
    <w:rsid w:val="00AF4DFE"/>
    <w:rsid w:val="00AF765F"/>
    <w:rsid w:val="00B01FDA"/>
    <w:rsid w:val="00B10353"/>
    <w:rsid w:val="00B103B4"/>
    <w:rsid w:val="00B1482B"/>
    <w:rsid w:val="00B14E6D"/>
    <w:rsid w:val="00B24318"/>
    <w:rsid w:val="00B24870"/>
    <w:rsid w:val="00B24AAD"/>
    <w:rsid w:val="00B2576C"/>
    <w:rsid w:val="00B26CEB"/>
    <w:rsid w:val="00B3026E"/>
    <w:rsid w:val="00B3122C"/>
    <w:rsid w:val="00B31764"/>
    <w:rsid w:val="00B34B03"/>
    <w:rsid w:val="00B3674F"/>
    <w:rsid w:val="00B36BB2"/>
    <w:rsid w:val="00B405D7"/>
    <w:rsid w:val="00B41405"/>
    <w:rsid w:val="00B433D0"/>
    <w:rsid w:val="00B44A27"/>
    <w:rsid w:val="00B46177"/>
    <w:rsid w:val="00B461FC"/>
    <w:rsid w:val="00B478C5"/>
    <w:rsid w:val="00B50119"/>
    <w:rsid w:val="00B53156"/>
    <w:rsid w:val="00B53D2C"/>
    <w:rsid w:val="00B548EC"/>
    <w:rsid w:val="00B569CF"/>
    <w:rsid w:val="00B61B6D"/>
    <w:rsid w:val="00B62810"/>
    <w:rsid w:val="00B649EF"/>
    <w:rsid w:val="00B67111"/>
    <w:rsid w:val="00B730F6"/>
    <w:rsid w:val="00B73C0F"/>
    <w:rsid w:val="00B74012"/>
    <w:rsid w:val="00B7448E"/>
    <w:rsid w:val="00B75846"/>
    <w:rsid w:val="00B76238"/>
    <w:rsid w:val="00B76AE9"/>
    <w:rsid w:val="00B77171"/>
    <w:rsid w:val="00B80342"/>
    <w:rsid w:val="00B80F3A"/>
    <w:rsid w:val="00B81A87"/>
    <w:rsid w:val="00B81B48"/>
    <w:rsid w:val="00B82BDE"/>
    <w:rsid w:val="00B83C37"/>
    <w:rsid w:val="00B90675"/>
    <w:rsid w:val="00B915A7"/>
    <w:rsid w:val="00B94CDD"/>
    <w:rsid w:val="00B96682"/>
    <w:rsid w:val="00B97C9E"/>
    <w:rsid w:val="00BA14BF"/>
    <w:rsid w:val="00BA4E39"/>
    <w:rsid w:val="00BA6261"/>
    <w:rsid w:val="00BA6ECF"/>
    <w:rsid w:val="00BA7EA3"/>
    <w:rsid w:val="00BB0359"/>
    <w:rsid w:val="00BB0FCB"/>
    <w:rsid w:val="00BB1F3E"/>
    <w:rsid w:val="00BB1F6B"/>
    <w:rsid w:val="00BB56FE"/>
    <w:rsid w:val="00BC033C"/>
    <w:rsid w:val="00BC1A6F"/>
    <w:rsid w:val="00BC2A01"/>
    <w:rsid w:val="00BC6E24"/>
    <w:rsid w:val="00BD0BA1"/>
    <w:rsid w:val="00BD1394"/>
    <w:rsid w:val="00BD2739"/>
    <w:rsid w:val="00BD3873"/>
    <w:rsid w:val="00BD6A5B"/>
    <w:rsid w:val="00BD6CA5"/>
    <w:rsid w:val="00BE0486"/>
    <w:rsid w:val="00BE3F04"/>
    <w:rsid w:val="00BE436A"/>
    <w:rsid w:val="00BE6FC9"/>
    <w:rsid w:val="00BF339C"/>
    <w:rsid w:val="00BF3C16"/>
    <w:rsid w:val="00BF47FD"/>
    <w:rsid w:val="00BF50C6"/>
    <w:rsid w:val="00BF6CC7"/>
    <w:rsid w:val="00BF71BF"/>
    <w:rsid w:val="00C004FD"/>
    <w:rsid w:val="00C018C8"/>
    <w:rsid w:val="00C02CA7"/>
    <w:rsid w:val="00C040AD"/>
    <w:rsid w:val="00C045BC"/>
    <w:rsid w:val="00C05E71"/>
    <w:rsid w:val="00C06AED"/>
    <w:rsid w:val="00C102BC"/>
    <w:rsid w:val="00C124BF"/>
    <w:rsid w:val="00C13B1B"/>
    <w:rsid w:val="00C152EF"/>
    <w:rsid w:val="00C2070C"/>
    <w:rsid w:val="00C20FC2"/>
    <w:rsid w:val="00C210E3"/>
    <w:rsid w:val="00C23AA1"/>
    <w:rsid w:val="00C268A3"/>
    <w:rsid w:val="00C27484"/>
    <w:rsid w:val="00C3055D"/>
    <w:rsid w:val="00C343D4"/>
    <w:rsid w:val="00C3441D"/>
    <w:rsid w:val="00C35911"/>
    <w:rsid w:val="00C40B04"/>
    <w:rsid w:val="00C432EE"/>
    <w:rsid w:val="00C47567"/>
    <w:rsid w:val="00C477AD"/>
    <w:rsid w:val="00C47D59"/>
    <w:rsid w:val="00C525CE"/>
    <w:rsid w:val="00C55260"/>
    <w:rsid w:val="00C60D56"/>
    <w:rsid w:val="00C612FE"/>
    <w:rsid w:val="00C615D8"/>
    <w:rsid w:val="00C6474A"/>
    <w:rsid w:val="00C7166D"/>
    <w:rsid w:val="00C74175"/>
    <w:rsid w:val="00C74BE0"/>
    <w:rsid w:val="00C758A9"/>
    <w:rsid w:val="00C763DD"/>
    <w:rsid w:val="00C85A11"/>
    <w:rsid w:val="00C87511"/>
    <w:rsid w:val="00C8759E"/>
    <w:rsid w:val="00C9092B"/>
    <w:rsid w:val="00C909AD"/>
    <w:rsid w:val="00C915FF"/>
    <w:rsid w:val="00C91D66"/>
    <w:rsid w:val="00C9336E"/>
    <w:rsid w:val="00C97601"/>
    <w:rsid w:val="00CA25A4"/>
    <w:rsid w:val="00CA597D"/>
    <w:rsid w:val="00CA6E83"/>
    <w:rsid w:val="00CB0C79"/>
    <w:rsid w:val="00CB0E75"/>
    <w:rsid w:val="00CB4297"/>
    <w:rsid w:val="00CB5821"/>
    <w:rsid w:val="00CB6600"/>
    <w:rsid w:val="00CC16FE"/>
    <w:rsid w:val="00CC2826"/>
    <w:rsid w:val="00CC3450"/>
    <w:rsid w:val="00CC4151"/>
    <w:rsid w:val="00CC6C54"/>
    <w:rsid w:val="00CC7A48"/>
    <w:rsid w:val="00CD1C05"/>
    <w:rsid w:val="00CD2F10"/>
    <w:rsid w:val="00CD4D3B"/>
    <w:rsid w:val="00CD6121"/>
    <w:rsid w:val="00CE03AD"/>
    <w:rsid w:val="00CE0954"/>
    <w:rsid w:val="00CE2259"/>
    <w:rsid w:val="00CE2B32"/>
    <w:rsid w:val="00CE4C55"/>
    <w:rsid w:val="00CE567A"/>
    <w:rsid w:val="00CE5BE8"/>
    <w:rsid w:val="00CE6039"/>
    <w:rsid w:val="00CF47C6"/>
    <w:rsid w:val="00CF5606"/>
    <w:rsid w:val="00CF5F92"/>
    <w:rsid w:val="00D004F7"/>
    <w:rsid w:val="00D02728"/>
    <w:rsid w:val="00D027A5"/>
    <w:rsid w:val="00D03331"/>
    <w:rsid w:val="00D03A3D"/>
    <w:rsid w:val="00D0480B"/>
    <w:rsid w:val="00D068F0"/>
    <w:rsid w:val="00D12E2C"/>
    <w:rsid w:val="00D14778"/>
    <w:rsid w:val="00D15B73"/>
    <w:rsid w:val="00D17963"/>
    <w:rsid w:val="00D21E5D"/>
    <w:rsid w:val="00D238DD"/>
    <w:rsid w:val="00D2644F"/>
    <w:rsid w:val="00D26785"/>
    <w:rsid w:val="00D31E6F"/>
    <w:rsid w:val="00D356BF"/>
    <w:rsid w:val="00D377E0"/>
    <w:rsid w:val="00D37941"/>
    <w:rsid w:val="00D4703F"/>
    <w:rsid w:val="00D50387"/>
    <w:rsid w:val="00D51649"/>
    <w:rsid w:val="00D54281"/>
    <w:rsid w:val="00D54446"/>
    <w:rsid w:val="00D634AD"/>
    <w:rsid w:val="00D63907"/>
    <w:rsid w:val="00D65794"/>
    <w:rsid w:val="00D66D54"/>
    <w:rsid w:val="00D709E7"/>
    <w:rsid w:val="00D736D9"/>
    <w:rsid w:val="00D74846"/>
    <w:rsid w:val="00D762A6"/>
    <w:rsid w:val="00D76E0F"/>
    <w:rsid w:val="00D772B4"/>
    <w:rsid w:val="00D812BD"/>
    <w:rsid w:val="00D846BE"/>
    <w:rsid w:val="00D84FC4"/>
    <w:rsid w:val="00D853CA"/>
    <w:rsid w:val="00D91674"/>
    <w:rsid w:val="00D91E36"/>
    <w:rsid w:val="00D945F6"/>
    <w:rsid w:val="00D97F8D"/>
    <w:rsid w:val="00DA1917"/>
    <w:rsid w:val="00DA526E"/>
    <w:rsid w:val="00DA5C03"/>
    <w:rsid w:val="00DA5E95"/>
    <w:rsid w:val="00DB01DA"/>
    <w:rsid w:val="00DB51F9"/>
    <w:rsid w:val="00DB6299"/>
    <w:rsid w:val="00DB7D81"/>
    <w:rsid w:val="00DC4461"/>
    <w:rsid w:val="00DC5E76"/>
    <w:rsid w:val="00DC7904"/>
    <w:rsid w:val="00DD00B4"/>
    <w:rsid w:val="00DD0ADC"/>
    <w:rsid w:val="00DD1A6C"/>
    <w:rsid w:val="00DD206F"/>
    <w:rsid w:val="00DD4E24"/>
    <w:rsid w:val="00DD6814"/>
    <w:rsid w:val="00DD731D"/>
    <w:rsid w:val="00DE002C"/>
    <w:rsid w:val="00DE2427"/>
    <w:rsid w:val="00DE27F0"/>
    <w:rsid w:val="00DE39CB"/>
    <w:rsid w:val="00DE3B00"/>
    <w:rsid w:val="00DE55DD"/>
    <w:rsid w:val="00DE5855"/>
    <w:rsid w:val="00DE5AD2"/>
    <w:rsid w:val="00DF2F4A"/>
    <w:rsid w:val="00DF4B23"/>
    <w:rsid w:val="00DF526A"/>
    <w:rsid w:val="00DF5E89"/>
    <w:rsid w:val="00DF7A67"/>
    <w:rsid w:val="00DF7D8F"/>
    <w:rsid w:val="00E03BAA"/>
    <w:rsid w:val="00E042E9"/>
    <w:rsid w:val="00E06955"/>
    <w:rsid w:val="00E11D41"/>
    <w:rsid w:val="00E12E07"/>
    <w:rsid w:val="00E12E8B"/>
    <w:rsid w:val="00E13359"/>
    <w:rsid w:val="00E15E42"/>
    <w:rsid w:val="00E21B40"/>
    <w:rsid w:val="00E232B1"/>
    <w:rsid w:val="00E23BC4"/>
    <w:rsid w:val="00E25EA0"/>
    <w:rsid w:val="00E30D14"/>
    <w:rsid w:val="00E3239D"/>
    <w:rsid w:val="00E32635"/>
    <w:rsid w:val="00E33BAE"/>
    <w:rsid w:val="00E34E62"/>
    <w:rsid w:val="00E37318"/>
    <w:rsid w:val="00E41FCD"/>
    <w:rsid w:val="00E42D58"/>
    <w:rsid w:val="00E4362E"/>
    <w:rsid w:val="00E5079E"/>
    <w:rsid w:val="00E5177A"/>
    <w:rsid w:val="00E54707"/>
    <w:rsid w:val="00E55675"/>
    <w:rsid w:val="00E57E71"/>
    <w:rsid w:val="00E61188"/>
    <w:rsid w:val="00E62F2E"/>
    <w:rsid w:val="00E64031"/>
    <w:rsid w:val="00E654FB"/>
    <w:rsid w:val="00E667EB"/>
    <w:rsid w:val="00E70040"/>
    <w:rsid w:val="00E72A01"/>
    <w:rsid w:val="00E75024"/>
    <w:rsid w:val="00E83EE8"/>
    <w:rsid w:val="00E860DC"/>
    <w:rsid w:val="00E87FBA"/>
    <w:rsid w:val="00E93736"/>
    <w:rsid w:val="00E9675A"/>
    <w:rsid w:val="00EA1D62"/>
    <w:rsid w:val="00EA2224"/>
    <w:rsid w:val="00EA42E0"/>
    <w:rsid w:val="00EA5976"/>
    <w:rsid w:val="00EA63AD"/>
    <w:rsid w:val="00EA6D66"/>
    <w:rsid w:val="00EA70F8"/>
    <w:rsid w:val="00EB0438"/>
    <w:rsid w:val="00EB0C55"/>
    <w:rsid w:val="00EB2D85"/>
    <w:rsid w:val="00EC0CCB"/>
    <w:rsid w:val="00EC37E3"/>
    <w:rsid w:val="00EC3EB7"/>
    <w:rsid w:val="00EC408A"/>
    <w:rsid w:val="00EC58F2"/>
    <w:rsid w:val="00EC5ADB"/>
    <w:rsid w:val="00ED0592"/>
    <w:rsid w:val="00ED3BBA"/>
    <w:rsid w:val="00ED4BB6"/>
    <w:rsid w:val="00ED7579"/>
    <w:rsid w:val="00ED764B"/>
    <w:rsid w:val="00ED7DF8"/>
    <w:rsid w:val="00EE04B2"/>
    <w:rsid w:val="00EE0B18"/>
    <w:rsid w:val="00EE2A5F"/>
    <w:rsid w:val="00EE30A3"/>
    <w:rsid w:val="00EE46EE"/>
    <w:rsid w:val="00EF0161"/>
    <w:rsid w:val="00EF0F67"/>
    <w:rsid w:val="00EF21B2"/>
    <w:rsid w:val="00EF717E"/>
    <w:rsid w:val="00F00E57"/>
    <w:rsid w:val="00F0149F"/>
    <w:rsid w:val="00F01E9E"/>
    <w:rsid w:val="00F06F81"/>
    <w:rsid w:val="00F11F73"/>
    <w:rsid w:val="00F1727B"/>
    <w:rsid w:val="00F20DA1"/>
    <w:rsid w:val="00F23145"/>
    <w:rsid w:val="00F25036"/>
    <w:rsid w:val="00F25277"/>
    <w:rsid w:val="00F35325"/>
    <w:rsid w:val="00F366DB"/>
    <w:rsid w:val="00F40BCE"/>
    <w:rsid w:val="00F43F23"/>
    <w:rsid w:val="00F44F90"/>
    <w:rsid w:val="00F46235"/>
    <w:rsid w:val="00F47739"/>
    <w:rsid w:val="00F50C60"/>
    <w:rsid w:val="00F53276"/>
    <w:rsid w:val="00F54414"/>
    <w:rsid w:val="00F6044D"/>
    <w:rsid w:val="00F65794"/>
    <w:rsid w:val="00F70157"/>
    <w:rsid w:val="00F70927"/>
    <w:rsid w:val="00F70B32"/>
    <w:rsid w:val="00F71DE8"/>
    <w:rsid w:val="00F72626"/>
    <w:rsid w:val="00F74DFA"/>
    <w:rsid w:val="00F80D5A"/>
    <w:rsid w:val="00F842F9"/>
    <w:rsid w:val="00F844A2"/>
    <w:rsid w:val="00F868D8"/>
    <w:rsid w:val="00F86AA6"/>
    <w:rsid w:val="00F9268E"/>
    <w:rsid w:val="00F96B33"/>
    <w:rsid w:val="00FA192F"/>
    <w:rsid w:val="00FA2A54"/>
    <w:rsid w:val="00FA3BC5"/>
    <w:rsid w:val="00FA4AF1"/>
    <w:rsid w:val="00FA4D4A"/>
    <w:rsid w:val="00FA7038"/>
    <w:rsid w:val="00FA7210"/>
    <w:rsid w:val="00FA7C99"/>
    <w:rsid w:val="00FB129F"/>
    <w:rsid w:val="00FB15CB"/>
    <w:rsid w:val="00FB2FE8"/>
    <w:rsid w:val="00FB473F"/>
    <w:rsid w:val="00FB51E5"/>
    <w:rsid w:val="00FB675F"/>
    <w:rsid w:val="00FC4602"/>
    <w:rsid w:val="00FC7A5C"/>
    <w:rsid w:val="00FD0D9C"/>
    <w:rsid w:val="00FD4B6C"/>
    <w:rsid w:val="00FD6080"/>
    <w:rsid w:val="00FE4BDB"/>
    <w:rsid w:val="00FE4E1B"/>
    <w:rsid w:val="0116B3B4"/>
    <w:rsid w:val="109F4277"/>
    <w:rsid w:val="22896225"/>
    <w:rsid w:val="29E576F9"/>
    <w:rsid w:val="304EB8B3"/>
    <w:rsid w:val="3418A901"/>
    <w:rsid w:val="4A986A13"/>
    <w:rsid w:val="4DB9DD52"/>
    <w:rsid w:val="4F6827F1"/>
    <w:rsid w:val="4F95C971"/>
    <w:rsid w:val="5CC6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DB353BF"/>
  <w15:docId w15:val="{C9741F82-8866-064C-A132-0A54E6FB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uiPriority w:val="9"/>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uiPriority w:val="9"/>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22235A"/>
    <w:pPr>
      <w:spacing w:line="280" w:lineRule="exact"/>
    </w:pPr>
    <w:rPr>
      <w:rFonts w:asciiTheme="majorHAnsi" w:hAnsiTheme="majorHAnsi"/>
    </w:rPr>
  </w:style>
  <w:style w:type="character" w:customStyle="1" w:styleId="BodyTextChar">
    <w:name w:val="Body Text Char"/>
    <w:basedOn w:val="DefaultParagraphFont"/>
    <w:link w:val="BodyText"/>
    <w:uiPriority w:val="3"/>
    <w:rsid w:val="0022235A"/>
    <w:rPr>
      <w:rFonts w:asciiTheme="majorHAnsi" w:hAnsiTheme="majorHAnsi"/>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TOCHeading">
    <w:name w:val="TOC Heading"/>
    <w:basedOn w:val="Heading1"/>
    <w:next w:val="Normal"/>
    <w:uiPriority w:val="39"/>
    <w:unhideWhenUsed/>
    <w:qFormat/>
    <w:rsid w:val="00C85A11"/>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C85A11"/>
    <w:pPr>
      <w:spacing w:after="100" w:line="259" w:lineRule="auto"/>
      <w:ind w:left="440"/>
    </w:pPr>
    <w:rPr>
      <w:rFonts w:eastAsiaTheme="minorEastAsia" w:cs="Times New Roman"/>
      <w:lang w:val="en-US"/>
    </w:rPr>
  </w:style>
  <w:style w:type="table" w:styleId="TableGrid">
    <w:name w:val="Table Grid"/>
    <w:basedOn w:val="TableNormal"/>
    <w:uiPriority w:val="59"/>
    <w:rsid w:val="00A8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458"/>
    <w:rPr>
      <w:sz w:val="16"/>
      <w:szCs w:val="16"/>
    </w:rPr>
  </w:style>
  <w:style w:type="paragraph" w:styleId="CommentText">
    <w:name w:val="annotation text"/>
    <w:basedOn w:val="Normal"/>
    <w:link w:val="CommentTextChar"/>
    <w:uiPriority w:val="99"/>
    <w:unhideWhenUsed/>
    <w:rsid w:val="00487458"/>
    <w:rPr>
      <w:rFonts w:ascii="Arial" w:eastAsiaTheme="minorHAnsi" w:hAnsi="Arial"/>
      <w:sz w:val="20"/>
      <w:szCs w:val="20"/>
    </w:rPr>
  </w:style>
  <w:style w:type="character" w:customStyle="1" w:styleId="CommentTextChar">
    <w:name w:val="Comment Text Char"/>
    <w:basedOn w:val="DefaultParagraphFont"/>
    <w:link w:val="CommentText"/>
    <w:uiPriority w:val="99"/>
    <w:rsid w:val="00487458"/>
    <w:rPr>
      <w:rFonts w:ascii="Arial" w:eastAsiaTheme="minorHAnsi" w:hAnsi="Arial"/>
      <w:sz w:val="20"/>
      <w:szCs w:val="20"/>
    </w:rPr>
  </w:style>
  <w:style w:type="paragraph" w:styleId="ListParagraph">
    <w:name w:val="List Paragraph"/>
    <w:basedOn w:val="Normal"/>
    <w:uiPriority w:val="34"/>
    <w:qFormat/>
    <w:rsid w:val="00487458"/>
    <w:pPr>
      <w:ind w:left="720"/>
      <w:contextualSpacing/>
    </w:pPr>
  </w:style>
  <w:style w:type="paragraph" w:styleId="CommentSubject">
    <w:name w:val="annotation subject"/>
    <w:basedOn w:val="CommentText"/>
    <w:next w:val="CommentText"/>
    <w:link w:val="CommentSubjectChar"/>
    <w:uiPriority w:val="99"/>
    <w:semiHidden/>
    <w:unhideWhenUsed/>
    <w:rsid w:val="00D377E0"/>
    <w:rPr>
      <w:rFonts w:asciiTheme="minorHAnsi" w:eastAsia="SimSun" w:hAnsiTheme="minorHAnsi"/>
      <w:b/>
      <w:bCs/>
    </w:rPr>
  </w:style>
  <w:style w:type="character" w:customStyle="1" w:styleId="CommentSubjectChar">
    <w:name w:val="Comment Subject Char"/>
    <w:basedOn w:val="CommentTextChar"/>
    <w:link w:val="CommentSubject"/>
    <w:uiPriority w:val="99"/>
    <w:semiHidden/>
    <w:rsid w:val="00D377E0"/>
    <w:rPr>
      <w:rFonts w:ascii="Arial" w:eastAsiaTheme="minorHAnsi" w:hAnsi="Arial"/>
      <w:b/>
      <w:bCs/>
      <w:sz w:val="20"/>
      <w:szCs w:val="20"/>
    </w:rPr>
  </w:style>
  <w:style w:type="paragraph" w:customStyle="1" w:styleId="NumberedParagraphs-MOH">
    <w:name w:val="Numbered Paragraphs - MOH"/>
    <w:basedOn w:val="Normal"/>
    <w:link w:val="NumberedParagraphs-MOHChar"/>
    <w:qFormat/>
    <w:rsid w:val="00ED0592"/>
    <w:pPr>
      <w:numPr>
        <w:numId w:val="3"/>
      </w:numPr>
      <w:spacing w:before="120"/>
      <w:ind w:right="284"/>
    </w:pPr>
    <w:rPr>
      <w:rFonts w:ascii="Segoe UI" w:eastAsia="Times New Roman" w:hAnsi="Segoe UI" w:cs="Segoe UI"/>
      <w:kern w:val="22"/>
      <w:lang w:val="en-NZ" w:eastAsia="en-NZ"/>
    </w:rPr>
  </w:style>
  <w:style w:type="paragraph" w:customStyle="1" w:styleId="ReportBody2-MOH">
    <w:name w:val="Report Body 2 - MOH"/>
    <w:basedOn w:val="NumberedParagraphs-MOH"/>
    <w:qFormat/>
    <w:rsid w:val="00ED0592"/>
    <w:pPr>
      <w:numPr>
        <w:ilvl w:val="1"/>
      </w:numPr>
      <w:tabs>
        <w:tab w:val="num" w:pos="360"/>
      </w:tabs>
      <w:ind w:left="1440" w:hanging="360"/>
    </w:pPr>
  </w:style>
  <w:style w:type="character" w:customStyle="1" w:styleId="NumberedParagraphs-MOHChar">
    <w:name w:val="Numbered Paragraphs - MOH Char"/>
    <w:basedOn w:val="DefaultParagraphFont"/>
    <w:link w:val="NumberedParagraphs-MOH"/>
    <w:rsid w:val="00ED0592"/>
    <w:rPr>
      <w:rFonts w:ascii="Segoe UI" w:eastAsia="Times New Roman" w:hAnsi="Segoe UI" w:cs="Segoe UI"/>
      <w:kern w:val="22"/>
      <w:lang w:val="en-NZ" w:eastAsia="en-NZ"/>
    </w:rPr>
  </w:style>
  <w:style w:type="paragraph" w:customStyle="1" w:styleId="SecondLevelBullets-MOH">
    <w:name w:val="Second Level Bullets - MOH"/>
    <w:basedOn w:val="Normal"/>
    <w:qFormat/>
    <w:rsid w:val="00ED0592"/>
    <w:pPr>
      <w:numPr>
        <w:ilvl w:val="2"/>
        <w:numId w:val="3"/>
      </w:numPr>
      <w:spacing w:before="120"/>
      <w:ind w:right="284"/>
    </w:pPr>
    <w:rPr>
      <w:rFonts w:ascii="Segoe UI" w:eastAsia="Times New Roman" w:hAnsi="Segoe UI" w:cs="Segoe UI"/>
      <w:kern w:val="22"/>
      <w:lang w:val="en-NZ" w:eastAsia="en-NZ"/>
    </w:rPr>
  </w:style>
  <w:style w:type="paragraph" w:styleId="NormalWeb">
    <w:name w:val="Normal (Web)"/>
    <w:basedOn w:val="Normal"/>
    <w:uiPriority w:val="99"/>
    <w:unhideWhenUsed/>
    <w:rsid w:val="00D31E6F"/>
    <w:pPr>
      <w:spacing w:before="100" w:beforeAutospacing="1" w:after="100" w:afterAutospacing="1"/>
    </w:pPr>
    <w:rPr>
      <w:rFonts w:ascii="Times New Roman" w:eastAsia="Times New Roman" w:hAnsi="Times New Roman" w:cs="Times New Roman"/>
      <w:sz w:val="24"/>
      <w:szCs w:val="24"/>
      <w:lang w:val="fr-FR" w:eastAsia="fr-FR"/>
    </w:rPr>
  </w:style>
  <w:style w:type="paragraph" w:styleId="FootnoteText">
    <w:name w:val="footnote text"/>
    <w:basedOn w:val="Normal"/>
    <w:link w:val="FootnoteTextChar"/>
    <w:uiPriority w:val="99"/>
    <w:unhideWhenUsed/>
    <w:rsid w:val="00D37941"/>
    <w:rPr>
      <w:sz w:val="20"/>
      <w:szCs w:val="20"/>
    </w:rPr>
  </w:style>
  <w:style w:type="character" w:customStyle="1" w:styleId="FootnoteTextChar">
    <w:name w:val="Footnote Text Char"/>
    <w:basedOn w:val="DefaultParagraphFont"/>
    <w:link w:val="FootnoteText"/>
    <w:uiPriority w:val="99"/>
    <w:rsid w:val="00D37941"/>
    <w:rPr>
      <w:sz w:val="20"/>
      <w:szCs w:val="20"/>
    </w:rPr>
  </w:style>
  <w:style w:type="character" w:styleId="FootnoteReference">
    <w:name w:val="footnote reference"/>
    <w:basedOn w:val="DefaultParagraphFont"/>
    <w:uiPriority w:val="99"/>
    <w:semiHidden/>
    <w:unhideWhenUsed/>
    <w:rsid w:val="00D37941"/>
    <w:rPr>
      <w:vertAlign w:val="superscript"/>
    </w:rPr>
  </w:style>
  <w:style w:type="paragraph" w:customStyle="1" w:styleId="CoverHeadingLong">
    <w:name w:val="Cover: Heading Long"/>
    <w:basedOn w:val="Normal"/>
    <w:qFormat/>
    <w:rsid w:val="005C415E"/>
    <w:pPr>
      <w:spacing w:after="57" w:line="560" w:lineRule="exact"/>
    </w:pPr>
    <w:rPr>
      <w:rFonts w:asciiTheme="majorHAnsi" w:eastAsiaTheme="minorHAnsi" w:hAnsiTheme="majorHAnsi"/>
      <w:b/>
      <w:color w:val="962D91"/>
      <w:sz w:val="48"/>
      <w:szCs w:val="48"/>
    </w:rPr>
  </w:style>
  <w:style w:type="character" w:customStyle="1" w:styleId="UnresolvedMention1">
    <w:name w:val="Unresolved Mention1"/>
    <w:basedOn w:val="DefaultParagraphFont"/>
    <w:uiPriority w:val="99"/>
    <w:semiHidden/>
    <w:unhideWhenUsed/>
    <w:rsid w:val="0017705D"/>
    <w:rPr>
      <w:color w:val="605E5C"/>
      <w:shd w:val="clear" w:color="auto" w:fill="E1DFDD"/>
    </w:rPr>
  </w:style>
  <w:style w:type="character" w:styleId="FollowedHyperlink">
    <w:name w:val="FollowedHyperlink"/>
    <w:basedOn w:val="DefaultParagraphFont"/>
    <w:uiPriority w:val="99"/>
    <w:semiHidden/>
    <w:unhideWhenUsed/>
    <w:rsid w:val="0017705D"/>
    <w:rPr>
      <w:color w:val="002D64" w:themeColor="followedHyperlink"/>
      <w:u w:val="single"/>
    </w:rPr>
  </w:style>
  <w:style w:type="paragraph" w:styleId="Revision">
    <w:name w:val="Revision"/>
    <w:hidden/>
    <w:uiPriority w:val="99"/>
    <w:semiHidden/>
    <w:rsid w:val="009E475C"/>
    <w:pPr>
      <w:spacing w:after="0" w:line="240" w:lineRule="auto"/>
    </w:pPr>
  </w:style>
  <w:style w:type="character" w:customStyle="1" w:styleId="match">
    <w:name w:val="match"/>
    <w:basedOn w:val="DefaultParagraphFont"/>
    <w:rsid w:val="004F5E07"/>
  </w:style>
  <w:style w:type="character" w:styleId="Strong">
    <w:name w:val="Strong"/>
    <w:basedOn w:val="DefaultParagraphFont"/>
    <w:uiPriority w:val="22"/>
    <w:qFormat/>
    <w:rsid w:val="009B4DF7"/>
    <w:rPr>
      <w:b/>
      <w:bCs/>
    </w:rPr>
  </w:style>
  <w:style w:type="character" w:styleId="PageNumber">
    <w:name w:val="page number"/>
    <w:basedOn w:val="DefaultParagraphFont"/>
    <w:uiPriority w:val="99"/>
    <w:semiHidden/>
    <w:unhideWhenUsed/>
    <w:rsid w:val="007C54B0"/>
  </w:style>
  <w:style w:type="character" w:customStyle="1" w:styleId="apple-converted-space">
    <w:name w:val="apple-converted-space"/>
    <w:basedOn w:val="DefaultParagraphFont"/>
    <w:rsid w:val="004C3293"/>
  </w:style>
  <w:style w:type="character" w:customStyle="1" w:styleId="highlight">
    <w:name w:val="highlight"/>
    <w:basedOn w:val="DefaultParagraphFont"/>
    <w:rsid w:val="004B1CDE"/>
  </w:style>
  <w:style w:type="character" w:styleId="Emphasis">
    <w:name w:val="Emphasis"/>
    <w:basedOn w:val="DefaultParagraphFont"/>
    <w:uiPriority w:val="20"/>
    <w:qFormat/>
    <w:rsid w:val="006E5F76"/>
    <w:rPr>
      <w:i/>
      <w:iCs/>
    </w:rPr>
  </w:style>
  <w:style w:type="paragraph" w:styleId="EndnoteText">
    <w:name w:val="endnote text"/>
    <w:basedOn w:val="Normal"/>
    <w:link w:val="EndnoteTextChar"/>
    <w:uiPriority w:val="99"/>
    <w:unhideWhenUsed/>
    <w:rsid w:val="004C6B0F"/>
    <w:rPr>
      <w:sz w:val="20"/>
      <w:szCs w:val="20"/>
    </w:rPr>
  </w:style>
  <w:style w:type="character" w:customStyle="1" w:styleId="EndnoteTextChar">
    <w:name w:val="Endnote Text Char"/>
    <w:basedOn w:val="DefaultParagraphFont"/>
    <w:link w:val="EndnoteText"/>
    <w:uiPriority w:val="99"/>
    <w:rsid w:val="004C6B0F"/>
    <w:rPr>
      <w:sz w:val="20"/>
      <w:szCs w:val="20"/>
    </w:rPr>
  </w:style>
  <w:style w:type="character" w:styleId="EndnoteReference">
    <w:name w:val="endnote reference"/>
    <w:basedOn w:val="DefaultParagraphFont"/>
    <w:uiPriority w:val="99"/>
    <w:semiHidden/>
    <w:unhideWhenUsed/>
    <w:rsid w:val="004C6B0F"/>
    <w:rPr>
      <w:vertAlign w:val="superscript"/>
    </w:rPr>
  </w:style>
  <w:style w:type="character" w:customStyle="1" w:styleId="UnresolvedMention2">
    <w:name w:val="Unresolved Mention2"/>
    <w:basedOn w:val="DefaultParagraphFont"/>
    <w:uiPriority w:val="99"/>
    <w:semiHidden/>
    <w:unhideWhenUsed/>
    <w:rsid w:val="00EA5976"/>
    <w:rPr>
      <w:color w:val="605E5C"/>
      <w:shd w:val="clear" w:color="auto" w:fill="E1DFDD"/>
    </w:rPr>
  </w:style>
  <w:style w:type="table" w:customStyle="1" w:styleId="TableGridLight1">
    <w:name w:val="Table Grid Light1"/>
    <w:basedOn w:val="TableNormal"/>
    <w:uiPriority w:val="40"/>
    <w:rsid w:val="008A3E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01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3634">
      <w:bodyDiv w:val="1"/>
      <w:marLeft w:val="0"/>
      <w:marRight w:val="0"/>
      <w:marTop w:val="0"/>
      <w:marBottom w:val="0"/>
      <w:divBdr>
        <w:top w:val="none" w:sz="0" w:space="0" w:color="auto"/>
        <w:left w:val="none" w:sz="0" w:space="0" w:color="auto"/>
        <w:bottom w:val="none" w:sz="0" w:space="0" w:color="auto"/>
        <w:right w:val="none" w:sz="0" w:space="0" w:color="auto"/>
      </w:divBdr>
      <w:divsChild>
        <w:div w:id="58288369">
          <w:marLeft w:val="0"/>
          <w:marRight w:val="0"/>
          <w:marTop w:val="0"/>
          <w:marBottom w:val="0"/>
          <w:divBdr>
            <w:top w:val="none" w:sz="0" w:space="0" w:color="auto"/>
            <w:left w:val="none" w:sz="0" w:space="0" w:color="auto"/>
            <w:bottom w:val="none" w:sz="0" w:space="0" w:color="auto"/>
            <w:right w:val="none" w:sz="0" w:space="0" w:color="auto"/>
          </w:divBdr>
          <w:divsChild>
            <w:div w:id="1628311413">
              <w:marLeft w:val="0"/>
              <w:marRight w:val="0"/>
              <w:marTop w:val="0"/>
              <w:marBottom w:val="0"/>
              <w:divBdr>
                <w:top w:val="none" w:sz="0" w:space="0" w:color="auto"/>
                <w:left w:val="none" w:sz="0" w:space="0" w:color="auto"/>
                <w:bottom w:val="none" w:sz="0" w:space="0" w:color="auto"/>
                <w:right w:val="none" w:sz="0" w:space="0" w:color="auto"/>
              </w:divBdr>
              <w:divsChild>
                <w:div w:id="14320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4188">
      <w:bodyDiv w:val="1"/>
      <w:marLeft w:val="0"/>
      <w:marRight w:val="0"/>
      <w:marTop w:val="0"/>
      <w:marBottom w:val="0"/>
      <w:divBdr>
        <w:top w:val="none" w:sz="0" w:space="0" w:color="auto"/>
        <w:left w:val="none" w:sz="0" w:space="0" w:color="auto"/>
        <w:bottom w:val="none" w:sz="0" w:space="0" w:color="auto"/>
        <w:right w:val="none" w:sz="0" w:space="0" w:color="auto"/>
      </w:divBdr>
      <w:divsChild>
        <w:div w:id="580675729">
          <w:marLeft w:val="547"/>
          <w:marRight w:val="0"/>
          <w:marTop w:val="227"/>
          <w:marBottom w:val="0"/>
          <w:divBdr>
            <w:top w:val="none" w:sz="0" w:space="0" w:color="auto"/>
            <w:left w:val="none" w:sz="0" w:space="0" w:color="auto"/>
            <w:bottom w:val="none" w:sz="0" w:space="0" w:color="auto"/>
            <w:right w:val="none" w:sz="0" w:space="0" w:color="auto"/>
          </w:divBdr>
        </w:div>
        <w:div w:id="681401189">
          <w:marLeft w:val="821"/>
          <w:marRight w:val="0"/>
          <w:marTop w:val="227"/>
          <w:marBottom w:val="0"/>
          <w:divBdr>
            <w:top w:val="none" w:sz="0" w:space="0" w:color="auto"/>
            <w:left w:val="none" w:sz="0" w:space="0" w:color="auto"/>
            <w:bottom w:val="none" w:sz="0" w:space="0" w:color="auto"/>
            <w:right w:val="none" w:sz="0" w:space="0" w:color="auto"/>
          </w:divBdr>
        </w:div>
        <w:div w:id="572931717">
          <w:marLeft w:val="821"/>
          <w:marRight w:val="0"/>
          <w:marTop w:val="227"/>
          <w:marBottom w:val="0"/>
          <w:divBdr>
            <w:top w:val="none" w:sz="0" w:space="0" w:color="auto"/>
            <w:left w:val="none" w:sz="0" w:space="0" w:color="auto"/>
            <w:bottom w:val="none" w:sz="0" w:space="0" w:color="auto"/>
            <w:right w:val="none" w:sz="0" w:space="0" w:color="auto"/>
          </w:divBdr>
        </w:div>
      </w:divsChild>
    </w:div>
    <w:div w:id="66153276">
      <w:bodyDiv w:val="1"/>
      <w:marLeft w:val="0"/>
      <w:marRight w:val="0"/>
      <w:marTop w:val="0"/>
      <w:marBottom w:val="0"/>
      <w:divBdr>
        <w:top w:val="none" w:sz="0" w:space="0" w:color="auto"/>
        <w:left w:val="none" w:sz="0" w:space="0" w:color="auto"/>
        <w:bottom w:val="none" w:sz="0" w:space="0" w:color="auto"/>
        <w:right w:val="none" w:sz="0" w:space="0" w:color="auto"/>
      </w:divBdr>
    </w:div>
    <w:div w:id="103810133">
      <w:bodyDiv w:val="1"/>
      <w:marLeft w:val="0"/>
      <w:marRight w:val="0"/>
      <w:marTop w:val="0"/>
      <w:marBottom w:val="0"/>
      <w:divBdr>
        <w:top w:val="none" w:sz="0" w:space="0" w:color="auto"/>
        <w:left w:val="none" w:sz="0" w:space="0" w:color="auto"/>
        <w:bottom w:val="none" w:sz="0" w:space="0" w:color="auto"/>
        <w:right w:val="none" w:sz="0" w:space="0" w:color="auto"/>
      </w:divBdr>
    </w:div>
    <w:div w:id="151800563">
      <w:bodyDiv w:val="1"/>
      <w:marLeft w:val="0"/>
      <w:marRight w:val="0"/>
      <w:marTop w:val="0"/>
      <w:marBottom w:val="0"/>
      <w:divBdr>
        <w:top w:val="none" w:sz="0" w:space="0" w:color="auto"/>
        <w:left w:val="none" w:sz="0" w:space="0" w:color="auto"/>
        <w:bottom w:val="none" w:sz="0" w:space="0" w:color="auto"/>
        <w:right w:val="none" w:sz="0" w:space="0" w:color="auto"/>
      </w:divBdr>
    </w:div>
    <w:div w:id="178007071">
      <w:bodyDiv w:val="1"/>
      <w:marLeft w:val="0"/>
      <w:marRight w:val="0"/>
      <w:marTop w:val="0"/>
      <w:marBottom w:val="0"/>
      <w:divBdr>
        <w:top w:val="none" w:sz="0" w:space="0" w:color="auto"/>
        <w:left w:val="none" w:sz="0" w:space="0" w:color="auto"/>
        <w:bottom w:val="none" w:sz="0" w:space="0" w:color="auto"/>
        <w:right w:val="none" w:sz="0" w:space="0" w:color="auto"/>
      </w:divBdr>
    </w:div>
    <w:div w:id="188682296">
      <w:bodyDiv w:val="1"/>
      <w:marLeft w:val="0"/>
      <w:marRight w:val="0"/>
      <w:marTop w:val="0"/>
      <w:marBottom w:val="0"/>
      <w:divBdr>
        <w:top w:val="none" w:sz="0" w:space="0" w:color="auto"/>
        <w:left w:val="none" w:sz="0" w:space="0" w:color="auto"/>
        <w:bottom w:val="none" w:sz="0" w:space="0" w:color="auto"/>
        <w:right w:val="none" w:sz="0" w:space="0" w:color="auto"/>
      </w:divBdr>
      <w:divsChild>
        <w:div w:id="1169561482">
          <w:marLeft w:val="0"/>
          <w:marRight w:val="0"/>
          <w:marTop w:val="0"/>
          <w:marBottom w:val="0"/>
          <w:divBdr>
            <w:top w:val="none" w:sz="0" w:space="0" w:color="auto"/>
            <w:left w:val="none" w:sz="0" w:space="0" w:color="auto"/>
            <w:bottom w:val="none" w:sz="0" w:space="0" w:color="auto"/>
            <w:right w:val="none" w:sz="0" w:space="0" w:color="auto"/>
          </w:divBdr>
          <w:divsChild>
            <w:div w:id="758677071">
              <w:marLeft w:val="0"/>
              <w:marRight w:val="0"/>
              <w:marTop w:val="0"/>
              <w:marBottom w:val="0"/>
              <w:divBdr>
                <w:top w:val="none" w:sz="0" w:space="0" w:color="auto"/>
                <w:left w:val="none" w:sz="0" w:space="0" w:color="auto"/>
                <w:bottom w:val="none" w:sz="0" w:space="0" w:color="auto"/>
                <w:right w:val="none" w:sz="0" w:space="0" w:color="auto"/>
              </w:divBdr>
              <w:divsChild>
                <w:div w:id="3701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2120">
      <w:bodyDiv w:val="1"/>
      <w:marLeft w:val="0"/>
      <w:marRight w:val="0"/>
      <w:marTop w:val="0"/>
      <w:marBottom w:val="0"/>
      <w:divBdr>
        <w:top w:val="none" w:sz="0" w:space="0" w:color="auto"/>
        <w:left w:val="none" w:sz="0" w:space="0" w:color="auto"/>
        <w:bottom w:val="none" w:sz="0" w:space="0" w:color="auto"/>
        <w:right w:val="none" w:sz="0" w:space="0" w:color="auto"/>
      </w:divBdr>
      <w:divsChild>
        <w:div w:id="1422215380">
          <w:marLeft w:val="0"/>
          <w:marRight w:val="0"/>
          <w:marTop w:val="0"/>
          <w:marBottom w:val="0"/>
          <w:divBdr>
            <w:top w:val="none" w:sz="0" w:space="0" w:color="auto"/>
            <w:left w:val="none" w:sz="0" w:space="0" w:color="auto"/>
            <w:bottom w:val="none" w:sz="0" w:space="0" w:color="auto"/>
            <w:right w:val="none" w:sz="0" w:space="0" w:color="auto"/>
          </w:divBdr>
          <w:divsChild>
            <w:div w:id="1769890348">
              <w:marLeft w:val="0"/>
              <w:marRight w:val="0"/>
              <w:marTop w:val="0"/>
              <w:marBottom w:val="0"/>
              <w:divBdr>
                <w:top w:val="none" w:sz="0" w:space="0" w:color="auto"/>
                <w:left w:val="none" w:sz="0" w:space="0" w:color="auto"/>
                <w:bottom w:val="none" w:sz="0" w:space="0" w:color="auto"/>
                <w:right w:val="none" w:sz="0" w:space="0" w:color="auto"/>
              </w:divBdr>
              <w:divsChild>
                <w:div w:id="722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389">
      <w:bodyDiv w:val="1"/>
      <w:marLeft w:val="0"/>
      <w:marRight w:val="0"/>
      <w:marTop w:val="0"/>
      <w:marBottom w:val="0"/>
      <w:divBdr>
        <w:top w:val="none" w:sz="0" w:space="0" w:color="auto"/>
        <w:left w:val="none" w:sz="0" w:space="0" w:color="auto"/>
        <w:bottom w:val="none" w:sz="0" w:space="0" w:color="auto"/>
        <w:right w:val="none" w:sz="0" w:space="0" w:color="auto"/>
      </w:divBdr>
    </w:div>
    <w:div w:id="262418926">
      <w:bodyDiv w:val="1"/>
      <w:marLeft w:val="0"/>
      <w:marRight w:val="0"/>
      <w:marTop w:val="0"/>
      <w:marBottom w:val="0"/>
      <w:divBdr>
        <w:top w:val="none" w:sz="0" w:space="0" w:color="auto"/>
        <w:left w:val="none" w:sz="0" w:space="0" w:color="auto"/>
        <w:bottom w:val="none" w:sz="0" w:space="0" w:color="auto"/>
        <w:right w:val="none" w:sz="0" w:space="0" w:color="auto"/>
      </w:divBdr>
    </w:div>
    <w:div w:id="272784502">
      <w:bodyDiv w:val="1"/>
      <w:marLeft w:val="0"/>
      <w:marRight w:val="0"/>
      <w:marTop w:val="0"/>
      <w:marBottom w:val="0"/>
      <w:divBdr>
        <w:top w:val="none" w:sz="0" w:space="0" w:color="auto"/>
        <w:left w:val="none" w:sz="0" w:space="0" w:color="auto"/>
        <w:bottom w:val="none" w:sz="0" w:space="0" w:color="auto"/>
        <w:right w:val="none" w:sz="0" w:space="0" w:color="auto"/>
      </w:divBdr>
    </w:div>
    <w:div w:id="352195471">
      <w:bodyDiv w:val="1"/>
      <w:marLeft w:val="0"/>
      <w:marRight w:val="0"/>
      <w:marTop w:val="0"/>
      <w:marBottom w:val="0"/>
      <w:divBdr>
        <w:top w:val="none" w:sz="0" w:space="0" w:color="auto"/>
        <w:left w:val="none" w:sz="0" w:space="0" w:color="auto"/>
        <w:bottom w:val="none" w:sz="0" w:space="0" w:color="auto"/>
        <w:right w:val="none" w:sz="0" w:space="0" w:color="auto"/>
      </w:divBdr>
      <w:divsChild>
        <w:div w:id="1626812889">
          <w:marLeft w:val="418"/>
          <w:marRight w:val="0"/>
          <w:marTop w:val="227"/>
          <w:marBottom w:val="0"/>
          <w:divBdr>
            <w:top w:val="none" w:sz="0" w:space="0" w:color="auto"/>
            <w:left w:val="none" w:sz="0" w:space="0" w:color="auto"/>
            <w:bottom w:val="none" w:sz="0" w:space="0" w:color="auto"/>
            <w:right w:val="none" w:sz="0" w:space="0" w:color="auto"/>
          </w:divBdr>
        </w:div>
        <w:div w:id="1117792107">
          <w:marLeft w:val="418"/>
          <w:marRight w:val="0"/>
          <w:marTop w:val="227"/>
          <w:marBottom w:val="0"/>
          <w:divBdr>
            <w:top w:val="none" w:sz="0" w:space="0" w:color="auto"/>
            <w:left w:val="none" w:sz="0" w:space="0" w:color="auto"/>
            <w:bottom w:val="none" w:sz="0" w:space="0" w:color="auto"/>
            <w:right w:val="none" w:sz="0" w:space="0" w:color="auto"/>
          </w:divBdr>
        </w:div>
        <w:div w:id="1724986265">
          <w:marLeft w:val="418"/>
          <w:marRight w:val="0"/>
          <w:marTop w:val="227"/>
          <w:marBottom w:val="0"/>
          <w:divBdr>
            <w:top w:val="none" w:sz="0" w:space="0" w:color="auto"/>
            <w:left w:val="none" w:sz="0" w:space="0" w:color="auto"/>
            <w:bottom w:val="none" w:sz="0" w:space="0" w:color="auto"/>
            <w:right w:val="none" w:sz="0" w:space="0" w:color="auto"/>
          </w:divBdr>
        </w:div>
      </w:divsChild>
    </w:div>
    <w:div w:id="354891360">
      <w:bodyDiv w:val="1"/>
      <w:marLeft w:val="0"/>
      <w:marRight w:val="0"/>
      <w:marTop w:val="0"/>
      <w:marBottom w:val="0"/>
      <w:divBdr>
        <w:top w:val="none" w:sz="0" w:space="0" w:color="auto"/>
        <w:left w:val="none" w:sz="0" w:space="0" w:color="auto"/>
        <w:bottom w:val="none" w:sz="0" w:space="0" w:color="auto"/>
        <w:right w:val="none" w:sz="0" w:space="0" w:color="auto"/>
      </w:divBdr>
    </w:div>
    <w:div w:id="364260657">
      <w:bodyDiv w:val="1"/>
      <w:marLeft w:val="0"/>
      <w:marRight w:val="0"/>
      <w:marTop w:val="0"/>
      <w:marBottom w:val="0"/>
      <w:divBdr>
        <w:top w:val="none" w:sz="0" w:space="0" w:color="auto"/>
        <w:left w:val="none" w:sz="0" w:space="0" w:color="auto"/>
        <w:bottom w:val="none" w:sz="0" w:space="0" w:color="auto"/>
        <w:right w:val="none" w:sz="0" w:space="0" w:color="auto"/>
      </w:divBdr>
    </w:div>
    <w:div w:id="378288912">
      <w:bodyDiv w:val="1"/>
      <w:marLeft w:val="0"/>
      <w:marRight w:val="0"/>
      <w:marTop w:val="0"/>
      <w:marBottom w:val="0"/>
      <w:divBdr>
        <w:top w:val="none" w:sz="0" w:space="0" w:color="auto"/>
        <w:left w:val="none" w:sz="0" w:space="0" w:color="auto"/>
        <w:bottom w:val="none" w:sz="0" w:space="0" w:color="auto"/>
        <w:right w:val="none" w:sz="0" w:space="0" w:color="auto"/>
      </w:divBdr>
    </w:div>
    <w:div w:id="391121948">
      <w:bodyDiv w:val="1"/>
      <w:marLeft w:val="0"/>
      <w:marRight w:val="0"/>
      <w:marTop w:val="0"/>
      <w:marBottom w:val="0"/>
      <w:divBdr>
        <w:top w:val="none" w:sz="0" w:space="0" w:color="auto"/>
        <w:left w:val="none" w:sz="0" w:space="0" w:color="auto"/>
        <w:bottom w:val="none" w:sz="0" w:space="0" w:color="auto"/>
        <w:right w:val="none" w:sz="0" w:space="0" w:color="auto"/>
      </w:divBdr>
      <w:divsChild>
        <w:div w:id="637302826">
          <w:marLeft w:val="0"/>
          <w:marRight w:val="0"/>
          <w:marTop w:val="0"/>
          <w:marBottom w:val="0"/>
          <w:divBdr>
            <w:top w:val="none" w:sz="0" w:space="0" w:color="auto"/>
            <w:left w:val="none" w:sz="0" w:space="0" w:color="auto"/>
            <w:bottom w:val="none" w:sz="0" w:space="0" w:color="auto"/>
            <w:right w:val="none" w:sz="0" w:space="0" w:color="auto"/>
          </w:divBdr>
          <w:divsChild>
            <w:div w:id="2008552263">
              <w:marLeft w:val="0"/>
              <w:marRight w:val="0"/>
              <w:marTop w:val="0"/>
              <w:marBottom w:val="0"/>
              <w:divBdr>
                <w:top w:val="none" w:sz="0" w:space="0" w:color="auto"/>
                <w:left w:val="none" w:sz="0" w:space="0" w:color="auto"/>
                <w:bottom w:val="none" w:sz="0" w:space="0" w:color="auto"/>
                <w:right w:val="none" w:sz="0" w:space="0" w:color="auto"/>
              </w:divBdr>
              <w:divsChild>
                <w:div w:id="16190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6732">
      <w:bodyDiv w:val="1"/>
      <w:marLeft w:val="0"/>
      <w:marRight w:val="0"/>
      <w:marTop w:val="0"/>
      <w:marBottom w:val="0"/>
      <w:divBdr>
        <w:top w:val="none" w:sz="0" w:space="0" w:color="auto"/>
        <w:left w:val="none" w:sz="0" w:space="0" w:color="auto"/>
        <w:bottom w:val="none" w:sz="0" w:space="0" w:color="auto"/>
        <w:right w:val="none" w:sz="0" w:space="0" w:color="auto"/>
      </w:divBdr>
      <w:divsChild>
        <w:div w:id="968434160">
          <w:marLeft w:val="0"/>
          <w:marRight w:val="0"/>
          <w:marTop w:val="0"/>
          <w:marBottom w:val="0"/>
          <w:divBdr>
            <w:top w:val="none" w:sz="0" w:space="0" w:color="auto"/>
            <w:left w:val="none" w:sz="0" w:space="0" w:color="auto"/>
            <w:bottom w:val="none" w:sz="0" w:space="0" w:color="auto"/>
            <w:right w:val="none" w:sz="0" w:space="0" w:color="auto"/>
          </w:divBdr>
          <w:divsChild>
            <w:div w:id="183714295">
              <w:marLeft w:val="0"/>
              <w:marRight w:val="0"/>
              <w:marTop w:val="0"/>
              <w:marBottom w:val="0"/>
              <w:divBdr>
                <w:top w:val="none" w:sz="0" w:space="0" w:color="auto"/>
                <w:left w:val="none" w:sz="0" w:space="0" w:color="auto"/>
                <w:bottom w:val="none" w:sz="0" w:space="0" w:color="auto"/>
                <w:right w:val="none" w:sz="0" w:space="0" w:color="auto"/>
              </w:divBdr>
              <w:divsChild>
                <w:div w:id="19921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320">
      <w:bodyDiv w:val="1"/>
      <w:marLeft w:val="0"/>
      <w:marRight w:val="0"/>
      <w:marTop w:val="0"/>
      <w:marBottom w:val="0"/>
      <w:divBdr>
        <w:top w:val="none" w:sz="0" w:space="0" w:color="auto"/>
        <w:left w:val="none" w:sz="0" w:space="0" w:color="auto"/>
        <w:bottom w:val="none" w:sz="0" w:space="0" w:color="auto"/>
        <w:right w:val="none" w:sz="0" w:space="0" w:color="auto"/>
      </w:divBdr>
    </w:div>
    <w:div w:id="498812738">
      <w:bodyDiv w:val="1"/>
      <w:marLeft w:val="0"/>
      <w:marRight w:val="0"/>
      <w:marTop w:val="0"/>
      <w:marBottom w:val="0"/>
      <w:divBdr>
        <w:top w:val="none" w:sz="0" w:space="0" w:color="auto"/>
        <w:left w:val="none" w:sz="0" w:space="0" w:color="auto"/>
        <w:bottom w:val="none" w:sz="0" w:space="0" w:color="auto"/>
        <w:right w:val="none" w:sz="0" w:space="0" w:color="auto"/>
      </w:divBdr>
    </w:div>
    <w:div w:id="513112313">
      <w:bodyDiv w:val="1"/>
      <w:marLeft w:val="0"/>
      <w:marRight w:val="0"/>
      <w:marTop w:val="0"/>
      <w:marBottom w:val="0"/>
      <w:divBdr>
        <w:top w:val="none" w:sz="0" w:space="0" w:color="auto"/>
        <w:left w:val="none" w:sz="0" w:space="0" w:color="auto"/>
        <w:bottom w:val="none" w:sz="0" w:space="0" w:color="auto"/>
        <w:right w:val="none" w:sz="0" w:space="0" w:color="auto"/>
      </w:divBdr>
    </w:div>
    <w:div w:id="541594022">
      <w:bodyDiv w:val="1"/>
      <w:marLeft w:val="0"/>
      <w:marRight w:val="0"/>
      <w:marTop w:val="0"/>
      <w:marBottom w:val="0"/>
      <w:divBdr>
        <w:top w:val="none" w:sz="0" w:space="0" w:color="auto"/>
        <w:left w:val="none" w:sz="0" w:space="0" w:color="auto"/>
        <w:bottom w:val="none" w:sz="0" w:space="0" w:color="auto"/>
        <w:right w:val="none" w:sz="0" w:space="0" w:color="auto"/>
      </w:divBdr>
      <w:divsChild>
        <w:div w:id="215239629">
          <w:marLeft w:val="1152"/>
          <w:marRight w:val="0"/>
          <w:marTop w:val="113"/>
          <w:marBottom w:val="0"/>
          <w:divBdr>
            <w:top w:val="none" w:sz="0" w:space="0" w:color="auto"/>
            <w:left w:val="none" w:sz="0" w:space="0" w:color="auto"/>
            <w:bottom w:val="none" w:sz="0" w:space="0" w:color="auto"/>
            <w:right w:val="none" w:sz="0" w:space="0" w:color="auto"/>
          </w:divBdr>
        </w:div>
        <w:div w:id="1158037246">
          <w:marLeft w:val="1152"/>
          <w:marRight w:val="0"/>
          <w:marTop w:val="113"/>
          <w:marBottom w:val="0"/>
          <w:divBdr>
            <w:top w:val="none" w:sz="0" w:space="0" w:color="auto"/>
            <w:left w:val="none" w:sz="0" w:space="0" w:color="auto"/>
            <w:bottom w:val="none" w:sz="0" w:space="0" w:color="auto"/>
            <w:right w:val="none" w:sz="0" w:space="0" w:color="auto"/>
          </w:divBdr>
        </w:div>
      </w:divsChild>
    </w:div>
    <w:div w:id="574051497">
      <w:bodyDiv w:val="1"/>
      <w:marLeft w:val="0"/>
      <w:marRight w:val="0"/>
      <w:marTop w:val="0"/>
      <w:marBottom w:val="0"/>
      <w:divBdr>
        <w:top w:val="none" w:sz="0" w:space="0" w:color="auto"/>
        <w:left w:val="none" w:sz="0" w:space="0" w:color="auto"/>
        <w:bottom w:val="none" w:sz="0" w:space="0" w:color="auto"/>
        <w:right w:val="none" w:sz="0" w:space="0" w:color="auto"/>
      </w:divBdr>
    </w:div>
    <w:div w:id="608198232">
      <w:bodyDiv w:val="1"/>
      <w:marLeft w:val="0"/>
      <w:marRight w:val="0"/>
      <w:marTop w:val="0"/>
      <w:marBottom w:val="0"/>
      <w:divBdr>
        <w:top w:val="none" w:sz="0" w:space="0" w:color="auto"/>
        <w:left w:val="none" w:sz="0" w:space="0" w:color="auto"/>
        <w:bottom w:val="none" w:sz="0" w:space="0" w:color="auto"/>
        <w:right w:val="none" w:sz="0" w:space="0" w:color="auto"/>
      </w:divBdr>
    </w:div>
    <w:div w:id="609632515">
      <w:bodyDiv w:val="1"/>
      <w:marLeft w:val="0"/>
      <w:marRight w:val="0"/>
      <w:marTop w:val="0"/>
      <w:marBottom w:val="0"/>
      <w:divBdr>
        <w:top w:val="none" w:sz="0" w:space="0" w:color="auto"/>
        <w:left w:val="none" w:sz="0" w:space="0" w:color="auto"/>
        <w:bottom w:val="none" w:sz="0" w:space="0" w:color="auto"/>
        <w:right w:val="none" w:sz="0" w:space="0" w:color="auto"/>
      </w:divBdr>
      <w:divsChild>
        <w:div w:id="1697459781">
          <w:marLeft w:val="0"/>
          <w:marRight w:val="0"/>
          <w:marTop w:val="0"/>
          <w:marBottom w:val="0"/>
          <w:divBdr>
            <w:top w:val="none" w:sz="0" w:space="0" w:color="auto"/>
            <w:left w:val="none" w:sz="0" w:space="0" w:color="auto"/>
            <w:bottom w:val="none" w:sz="0" w:space="0" w:color="auto"/>
            <w:right w:val="none" w:sz="0" w:space="0" w:color="auto"/>
          </w:divBdr>
          <w:divsChild>
            <w:div w:id="1761563409">
              <w:marLeft w:val="0"/>
              <w:marRight w:val="0"/>
              <w:marTop w:val="0"/>
              <w:marBottom w:val="0"/>
              <w:divBdr>
                <w:top w:val="none" w:sz="0" w:space="0" w:color="auto"/>
                <w:left w:val="none" w:sz="0" w:space="0" w:color="auto"/>
                <w:bottom w:val="none" w:sz="0" w:space="0" w:color="auto"/>
                <w:right w:val="none" w:sz="0" w:space="0" w:color="auto"/>
              </w:divBdr>
              <w:divsChild>
                <w:div w:id="17200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3991">
      <w:bodyDiv w:val="1"/>
      <w:marLeft w:val="0"/>
      <w:marRight w:val="0"/>
      <w:marTop w:val="0"/>
      <w:marBottom w:val="0"/>
      <w:divBdr>
        <w:top w:val="none" w:sz="0" w:space="0" w:color="auto"/>
        <w:left w:val="none" w:sz="0" w:space="0" w:color="auto"/>
        <w:bottom w:val="none" w:sz="0" w:space="0" w:color="auto"/>
        <w:right w:val="none" w:sz="0" w:space="0" w:color="auto"/>
      </w:divBdr>
      <w:divsChild>
        <w:div w:id="647902363">
          <w:marLeft w:val="0"/>
          <w:marRight w:val="0"/>
          <w:marTop w:val="0"/>
          <w:marBottom w:val="0"/>
          <w:divBdr>
            <w:top w:val="none" w:sz="0" w:space="0" w:color="auto"/>
            <w:left w:val="none" w:sz="0" w:space="0" w:color="auto"/>
            <w:bottom w:val="none" w:sz="0" w:space="0" w:color="auto"/>
            <w:right w:val="none" w:sz="0" w:space="0" w:color="auto"/>
          </w:divBdr>
          <w:divsChild>
            <w:div w:id="1293289103">
              <w:marLeft w:val="0"/>
              <w:marRight w:val="0"/>
              <w:marTop w:val="0"/>
              <w:marBottom w:val="0"/>
              <w:divBdr>
                <w:top w:val="none" w:sz="0" w:space="0" w:color="auto"/>
                <w:left w:val="none" w:sz="0" w:space="0" w:color="auto"/>
                <w:bottom w:val="none" w:sz="0" w:space="0" w:color="auto"/>
                <w:right w:val="none" w:sz="0" w:space="0" w:color="auto"/>
              </w:divBdr>
              <w:divsChild>
                <w:div w:id="15728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68570">
      <w:bodyDiv w:val="1"/>
      <w:marLeft w:val="0"/>
      <w:marRight w:val="0"/>
      <w:marTop w:val="0"/>
      <w:marBottom w:val="0"/>
      <w:divBdr>
        <w:top w:val="none" w:sz="0" w:space="0" w:color="auto"/>
        <w:left w:val="none" w:sz="0" w:space="0" w:color="auto"/>
        <w:bottom w:val="none" w:sz="0" w:space="0" w:color="auto"/>
        <w:right w:val="none" w:sz="0" w:space="0" w:color="auto"/>
      </w:divBdr>
    </w:div>
    <w:div w:id="645400444">
      <w:bodyDiv w:val="1"/>
      <w:marLeft w:val="0"/>
      <w:marRight w:val="0"/>
      <w:marTop w:val="0"/>
      <w:marBottom w:val="0"/>
      <w:divBdr>
        <w:top w:val="none" w:sz="0" w:space="0" w:color="auto"/>
        <w:left w:val="none" w:sz="0" w:space="0" w:color="auto"/>
        <w:bottom w:val="none" w:sz="0" w:space="0" w:color="auto"/>
        <w:right w:val="none" w:sz="0" w:space="0" w:color="auto"/>
      </w:divBdr>
    </w:div>
    <w:div w:id="712193190">
      <w:bodyDiv w:val="1"/>
      <w:marLeft w:val="0"/>
      <w:marRight w:val="0"/>
      <w:marTop w:val="0"/>
      <w:marBottom w:val="0"/>
      <w:divBdr>
        <w:top w:val="none" w:sz="0" w:space="0" w:color="auto"/>
        <w:left w:val="none" w:sz="0" w:space="0" w:color="auto"/>
        <w:bottom w:val="none" w:sz="0" w:space="0" w:color="auto"/>
        <w:right w:val="none" w:sz="0" w:space="0" w:color="auto"/>
      </w:divBdr>
    </w:div>
    <w:div w:id="723218871">
      <w:bodyDiv w:val="1"/>
      <w:marLeft w:val="0"/>
      <w:marRight w:val="0"/>
      <w:marTop w:val="0"/>
      <w:marBottom w:val="0"/>
      <w:divBdr>
        <w:top w:val="none" w:sz="0" w:space="0" w:color="auto"/>
        <w:left w:val="none" w:sz="0" w:space="0" w:color="auto"/>
        <w:bottom w:val="none" w:sz="0" w:space="0" w:color="auto"/>
        <w:right w:val="none" w:sz="0" w:space="0" w:color="auto"/>
      </w:divBdr>
    </w:div>
    <w:div w:id="753362254">
      <w:bodyDiv w:val="1"/>
      <w:marLeft w:val="0"/>
      <w:marRight w:val="0"/>
      <w:marTop w:val="0"/>
      <w:marBottom w:val="0"/>
      <w:divBdr>
        <w:top w:val="none" w:sz="0" w:space="0" w:color="auto"/>
        <w:left w:val="none" w:sz="0" w:space="0" w:color="auto"/>
        <w:bottom w:val="none" w:sz="0" w:space="0" w:color="auto"/>
        <w:right w:val="none" w:sz="0" w:space="0" w:color="auto"/>
      </w:divBdr>
    </w:div>
    <w:div w:id="776217221">
      <w:bodyDiv w:val="1"/>
      <w:marLeft w:val="0"/>
      <w:marRight w:val="0"/>
      <w:marTop w:val="0"/>
      <w:marBottom w:val="0"/>
      <w:divBdr>
        <w:top w:val="none" w:sz="0" w:space="0" w:color="auto"/>
        <w:left w:val="none" w:sz="0" w:space="0" w:color="auto"/>
        <w:bottom w:val="none" w:sz="0" w:space="0" w:color="auto"/>
        <w:right w:val="none" w:sz="0" w:space="0" w:color="auto"/>
      </w:divBdr>
    </w:div>
    <w:div w:id="779186125">
      <w:bodyDiv w:val="1"/>
      <w:marLeft w:val="0"/>
      <w:marRight w:val="0"/>
      <w:marTop w:val="0"/>
      <w:marBottom w:val="0"/>
      <w:divBdr>
        <w:top w:val="none" w:sz="0" w:space="0" w:color="auto"/>
        <w:left w:val="none" w:sz="0" w:space="0" w:color="auto"/>
        <w:bottom w:val="none" w:sz="0" w:space="0" w:color="auto"/>
        <w:right w:val="none" w:sz="0" w:space="0" w:color="auto"/>
      </w:divBdr>
      <w:divsChild>
        <w:div w:id="1170674834">
          <w:marLeft w:val="0"/>
          <w:marRight w:val="0"/>
          <w:marTop w:val="0"/>
          <w:marBottom w:val="0"/>
          <w:divBdr>
            <w:top w:val="none" w:sz="0" w:space="0" w:color="auto"/>
            <w:left w:val="none" w:sz="0" w:space="0" w:color="auto"/>
            <w:bottom w:val="none" w:sz="0" w:space="0" w:color="auto"/>
            <w:right w:val="none" w:sz="0" w:space="0" w:color="auto"/>
          </w:divBdr>
          <w:divsChild>
            <w:div w:id="1678389637">
              <w:marLeft w:val="0"/>
              <w:marRight w:val="0"/>
              <w:marTop w:val="0"/>
              <w:marBottom w:val="0"/>
              <w:divBdr>
                <w:top w:val="none" w:sz="0" w:space="0" w:color="auto"/>
                <w:left w:val="none" w:sz="0" w:space="0" w:color="auto"/>
                <w:bottom w:val="none" w:sz="0" w:space="0" w:color="auto"/>
                <w:right w:val="none" w:sz="0" w:space="0" w:color="auto"/>
              </w:divBdr>
              <w:divsChild>
                <w:div w:id="8485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3005">
      <w:bodyDiv w:val="1"/>
      <w:marLeft w:val="0"/>
      <w:marRight w:val="0"/>
      <w:marTop w:val="0"/>
      <w:marBottom w:val="0"/>
      <w:divBdr>
        <w:top w:val="none" w:sz="0" w:space="0" w:color="auto"/>
        <w:left w:val="none" w:sz="0" w:space="0" w:color="auto"/>
        <w:bottom w:val="none" w:sz="0" w:space="0" w:color="auto"/>
        <w:right w:val="none" w:sz="0" w:space="0" w:color="auto"/>
      </w:divBdr>
    </w:div>
    <w:div w:id="918635953">
      <w:bodyDiv w:val="1"/>
      <w:marLeft w:val="0"/>
      <w:marRight w:val="0"/>
      <w:marTop w:val="0"/>
      <w:marBottom w:val="0"/>
      <w:divBdr>
        <w:top w:val="none" w:sz="0" w:space="0" w:color="auto"/>
        <w:left w:val="none" w:sz="0" w:space="0" w:color="auto"/>
        <w:bottom w:val="none" w:sz="0" w:space="0" w:color="auto"/>
        <w:right w:val="none" w:sz="0" w:space="0" w:color="auto"/>
      </w:divBdr>
    </w:div>
    <w:div w:id="926811563">
      <w:bodyDiv w:val="1"/>
      <w:marLeft w:val="0"/>
      <w:marRight w:val="0"/>
      <w:marTop w:val="0"/>
      <w:marBottom w:val="0"/>
      <w:divBdr>
        <w:top w:val="none" w:sz="0" w:space="0" w:color="auto"/>
        <w:left w:val="none" w:sz="0" w:space="0" w:color="auto"/>
        <w:bottom w:val="none" w:sz="0" w:space="0" w:color="auto"/>
        <w:right w:val="none" w:sz="0" w:space="0" w:color="auto"/>
      </w:divBdr>
      <w:divsChild>
        <w:div w:id="520512704">
          <w:marLeft w:val="0"/>
          <w:marRight w:val="0"/>
          <w:marTop w:val="0"/>
          <w:marBottom w:val="0"/>
          <w:divBdr>
            <w:top w:val="none" w:sz="0" w:space="0" w:color="auto"/>
            <w:left w:val="none" w:sz="0" w:space="0" w:color="auto"/>
            <w:bottom w:val="none" w:sz="0" w:space="0" w:color="auto"/>
            <w:right w:val="none" w:sz="0" w:space="0" w:color="auto"/>
          </w:divBdr>
          <w:divsChild>
            <w:div w:id="1214732945">
              <w:marLeft w:val="0"/>
              <w:marRight w:val="0"/>
              <w:marTop w:val="0"/>
              <w:marBottom w:val="0"/>
              <w:divBdr>
                <w:top w:val="none" w:sz="0" w:space="0" w:color="auto"/>
                <w:left w:val="none" w:sz="0" w:space="0" w:color="auto"/>
                <w:bottom w:val="none" w:sz="0" w:space="0" w:color="auto"/>
                <w:right w:val="none" w:sz="0" w:space="0" w:color="auto"/>
              </w:divBdr>
              <w:divsChild>
                <w:div w:id="20765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492">
      <w:bodyDiv w:val="1"/>
      <w:marLeft w:val="0"/>
      <w:marRight w:val="0"/>
      <w:marTop w:val="0"/>
      <w:marBottom w:val="0"/>
      <w:divBdr>
        <w:top w:val="none" w:sz="0" w:space="0" w:color="auto"/>
        <w:left w:val="none" w:sz="0" w:space="0" w:color="auto"/>
        <w:bottom w:val="none" w:sz="0" w:space="0" w:color="auto"/>
        <w:right w:val="none" w:sz="0" w:space="0" w:color="auto"/>
      </w:divBdr>
    </w:div>
    <w:div w:id="998188983">
      <w:bodyDiv w:val="1"/>
      <w:marLeft w:val="0"/>
      <w:marRight w:val="0"/>
      <w:marTop w:val="0"/>
      <w:marBottom w:val="0"/>
      <w:divBdr>
        <w:top w:val="none" w:sz="0" w:space="0" w:color="auto"/>
        <w:left w:val="none" w:sz="0" w:space="0" w:color="auto"/>
        <w:bottom w:val="none" w:sz="0" w:space="0" w:color="auto"/>
        <w:right w:val="none" w:sz="0" w:space="0" w:color="auto"/>
      </w:divBdr>
    </w:div>
    <w:div w:id="1111782775">
      <w:bodyDiv w:val="1"/>
      <w:marLeft w:val="0"/>
      <w:marRight w:val="0"/>
      <w:marTop w:val="0"/>
      <w:marBottom w:val="0"/>
      <w:divBdr>
        <w:top w:val="none" w:sz="0" w:space="0" w:color="auto"/>
        <w:left w:val="none" w:sz="0" w:space="0" w:color="auto"/>
        <w:bottom w:val="none" w:sz="0" w:space="0" w:color="auto"/>
        <w:right w:val="none" w:sz="0" w:space="0" w:color="auto"/>
      </w:divBdr>
      <w:divsChild>
        <w:div w:id="2079669958">
          <w:marLeft w:val="0"/>
          <w:marRight w:val="0"/>
          <w:marTop w:val="0"/>
          <w:marBottom w:val="0"/>
          <w:divBdr>
            <w:top w:val="none" w:sz="0" w:space="0" w:color="auto"/>
            <w:left w:val="none" w:sz="0" w:space="0" w:color="auto"/>
            <w:bottom w:val="none" w:sz="0" w:space="0" w:color="auto"/>
            <w:right w:val="none" w:sz="0" w:space="0" w:color="auto"/>
          </w:divBdr>
          <w:divsChild>
            <w:div w:id="349837714">
              <w:marLeft w:val="0"/>
              <w:marRight w:val="0"/>
              <w:marTop w:val="0"/>
              <w:marBottom w:val="0"/>
              <w:divBdr>
                <w:top w:val="none" w:sz="0" w:space="0" w:color="auto"/>
                <w:left w:val="none" w:sz="0" w:space="0" w:color="auto"/>
                <w:bottom w:val="none" w:sz="0" w:space="0" w:color="auto"/>
                <w:right w:val="none" w:sz="0" w:space="0" w:color="auto"/>
              </w:divBdr>
              <w:divsChild>
                <w:div w:id="13349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1091">
      <w:bodyDiv w:val="1"/>
      <w:marLeft w:val="0"/>
      <w:marRight w:val="0"/>
      <w:marTop w:val="0"/>
      <w:marBottom w:val="0"/>
      <w:divBdr>
        <w:top w:val="none" w:sz="0" w:space="0" w:color="auto"/>
        <w:left w:val="none" w:sz="0" w:space="0" w:color="auto"/>
        <w:bottom w:val="none" w:sz="0" w:space="0" w:color="auto"/>
        <w:right w:val="none" w:sz="0" w:space="0" w:color="auto"/>
      </w:divBdr>
    </w:div>
    <w:div w:id="1125195291">
      <w:bodyDiv w:val="1"/>
      <w:marLeft w:val="0"/>
      <w:marRight w:val="0"/>
      <w:marTop w:val="0"/>
      <w:marBottom w:val="0"/>
      <w:divBdr>
        <w:top w:val="none" w:sz="0" w:space="0" w:color="auto"/>
        <w:left w:val="none" w:sz="0" w:space="0" w:color="auto"/>
        <w:bottom w:val="none" w:sz="0" w:space="0" w:color="auto"/>
        <w:right w:val="none" w:sz="0" w:space="0" w:color="auto"/>
      </w:divBdr>
    </w:div>
    <w:div w:id="1170871955">
      <w:bodyDiv w:val="1"/>
      <w:marLeft w:val="0"/>
      <w:marRight w:val="0"/>
      <w:marTop w:val="0"/>
      <w:marBottom w:val="0"/>
      <w:divBdr>
        <w:top w:val="none" w:sz="0" w:space="0" w:color="auto"/>
        <w:left w:val="none" w:sz="0" w:space="0" w:color="auto"/>
        <w:bottom w:val="none" w:sz="0" w:space="0" w:color="auto"/>
        <w:right w:val="none" w:sz="0" w:space="0" w:color="auto"/>
      </w:divBdr>
      <w:divsChild>
        <w:div w:id="564994599">
          <w:marLeft w:val="0"/>
          <w:marRight w:val="0"/>
          <w:marTop w:val="0"/>
          <w:marBottom w:val="0"/>
          <w:divBdr>
            <w:top w:val="none" w:sz="0" w:space="0" w:color="auto"/>
            <w:left w:val="none" w:sz="0" w:space="0" w:color="auto"/>
            <w:bottom w:val="none" w:sz="0" w:space="0" w:color="auto"/>
            <w:right w:val="none" w:sz="0" w:space="0" w:color="auto"/>
          </w:divBdr>
          <w:divsChild>
            <w:div w:id="1098677698">
              <w:marLeft w:val="0"/>
              <w:marRight w:val="0"/>
              <w:marTop w:val="0"/>
              <w:marBottom w:val="0"/>
              <w:divBdr>
                <w:top w:val="none" w:sz="0" w:space="0" w:color="auto"/>
                <w:left w:val="none" w:sz="0" w:space="0" w:color="auto"/>
                <w:bottom w:val="none" w:sz="0" w:space="0" w:color="auto"/>
                <w:right w:val="none" w:sz="0" w:space="0" w:color="auto"/>
              </w:divBdr>
              <w:divsChild>
                <w:div w:id="14267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8468">
      <w:bodyDiv w:val="1"/>
      <w:marLeft w:val="0"/>
      <w:marRight w:val="0"/>
      <w:marTop w:val="0"/>
      <w:marBottom w:val="0"/>
      <w:divBdr>
        <w:top w:val="none" w:sz="0" w:space="0" w:color="auto"/>
        <w:left w:val="none" w:sz="0" w:space="0" w:color="auto"/>
        <w:bottom w:val="none" w:sz="0" w:space="0" w:color="auto"/>
        <w:right w:val="none" w:sz="0" w:space="0" w:color="auto"/>
      </w:divBdr>
    </w:div>
    <w:div w:id="1214384290">
      <w:bodyDiv w:val="1"/>
      <w:marLeft w:val="0"/>
      <w:marRight w:val="0"/>
      <w:marTop w:val="0"/>
      <w:marBottom w:val="0"/>
      <w:divBdr>
        <w:top w:val="none" w:sz="0" w:space="0" w:color="auto"/>
        <w:left w:val="none" w:sz="0" w:space="0" w:color="auto"/>
        <w:bottom w:val="none" w:sz="0" w:space="0" w:color="auto"/>
        <w:right w:val="none" w:sz="0" w:space="0" w:color="auto"/>
      </w:divBdr>
    </w:div>
    <w:div w:id="1232883973">
      <w:bodyDiv w:val="1"/>
      <w:marLeft w:val="0"/>
      <w:marRight w:val="0"/>
      <w:marTop w:val="0"/>
      <w:marBottom w:val="0"/>
      <w:divBdr>
        <w:top w:val="none" w:sz="0" w:space="0" w:color="auto"/>
        <w:left w:val="none" w:sz="0" w:space="0" w:color="auto"/>
        <w:bottom w:val="none" w:sz="0" w:space="0" w:color="auto"/>
        <w:right w:val="none" w:sz="0" w:space="0" w:color="auto"/>
      </w:divBdr>
    </w:div>
    <w:div w:id="1332371477">
      <w:bodyDiv w:val="1"/>
      <w:marLeft w:val="0"/>
      <w:marRight w:val="0"/>
      <w:marTop w:val="0"/>
      <w:marBottom w:val="0"/>
      <w:divBdr>
        <w:top w:val="none" w:sz="0" w:space="0" w:color="auto"/>
        <w:left w:val="none" w:sz="0" w:space="0" w:color="auto"/>
        <w:bottom w:val="none" w:sz="0" w:space="0" w:color="auto"/>
        <w:right w:val="none" w:sz="0" w:space="0" w:color="auto"/>
      </w:divBdr>
      <w:divsChild>
        <w:div w:id="1289968355">
          <w:marLeft w:val="0"/>
          <w:marRight w:val="0"/>
          <w:marTop w:val="0"/>
          <w:marBottom w:val="0"/>
          <w:divBdr>
            <w:top w:val="none" w:sz="0" w:space="0" w:color="auto"/>
            <w:left w:val="none" w:sz="0" w:space="0" w:color="auto"/>
            <w:bottom w:val="none" w:sz="0" w:space="0" w:color="auto"/>
            <w:right w:val="none" w:sz="0" w:space="0" w:color="auto"/>
          </w:divBdr>
          <w:divsChild>
            <w:div w:id="1088966693">
              <w:marLeft w:val="0"/>
              <w:marRight w:val="0"/>
              <w:marTop w:val="0"/>
              <w:marBottom w:val="0"/>
              <w:divBdr>
                <w:top w:val="none" w:sz="0" w:space="0" w:color="auto"/>
                <w:left w:val="none" w:sz="0" w:space="0" w:color="auto"/>
                <w:bottom w:val="none" w:sz="0" w:space="0" w:color="auto"/>
                <w:right w:val="none" w:sz="0" w:space="0" w:color="auto"/>
              </w:divBdr>
              <w:divsChild>
                <w:div w:id="16342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6376">
      <w:bodyDiv w:val="1"/>
      <w:marLeft w:val="0"/>
      <w:marRight w:val="0"/>
      <w:marTop w:val="0"/>
      <w:marBottom w:val="0"/>
      <w:divBdr>
        <w:top w:val="none" w:sz="0" w:space="0" w:color="auto"/>
        <w:left w:val="none" w:sz="0" w:space="0" w:color="auto"/>
        <w:bottom w:val="none" w:sz="0" w:space="0" w:color="auto"/>
        <w:right w:val="none" w:sz="0" w:space="0" w:color="auto"/>
      </w:divBdr>
    </w:div>
    <w:div w:id="1371495110">
      <w:bodyDiv w:val="1"/>
      <w:marLeft w:val="0"/>
      <w:marRight w:val="0"/>
      <w:marTop w:val="0"/>
      <w:marBottom w:val="0"/>
      <w:divBdr>
        <w:top w:val="none" w:sz="0" w:space="0" w:color="auto"/>
        <w:left w:val="none" w:sz="0" w:space="0" w:color="auto"/>
        <w:bottom w:val="none" w:sz="0" w:space="0" w:color="auto"/>
        <w:right w:val="none" w:sz="0" w:space="0" w:color="auto"/>
      </w:divBdr>
    </w:div>
    <w:div w:id="1374962719">
      <w:bodyDiv w:val="1"/>
      <w:marLeft w:val="0"/>
      <w:marRight w:val="0"/>
      <w:marTop w:val="0"/>
      <w:marBottom w:val="0"/>
      <w:divBdr>
        <w:top w:val="none" w:sz="0" w:space="0" w:color="auto"/>
        <w:left w:val="none" w:sz="0" w:space="0" w:color="auto"/>
        <w:bottom w:val="none" w:sz="0" w:space="0" w:color="auto"/>
        <w:right w:val="none" w:sz="0" w:space="0" w:color="auto"/>
      </w:divBdr>
    </w:div>
    <w:div w:id="1398822013">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409420281">
      <w:bodyDiv w:val="1"/>
      <w:marLeft w:val="0"/>
      <w:marRight w:val="0"/>
      <w:marTop w:val="0"/>
      <w:marBottom w:val="0"/>
      <w:divBdr>
        <w:top w:val="none" w:sz="0" w:space="0" w:color="auto"/>
        <w:left w:val="none" w:sz="0" w:space="0" w:color="auto"/>
        <w:bottom w:val="none" w:sz="0" w:space="0" w:color="auto"/>
        <w:right w:val="none" w:sz="0" w:space="0" w:color="auto"/>
      </w:divBdr>
    </w:div>
    <w:div w:id="1448086221">
      <w:bodyDiv w:val="1"/>
      <w:marLeft w:val="0"/>
      <w:marRight w:val="0"/>
      <w:marTop w:val="0"/>
      <w:marBottom w:val="0"/>
      <w:divBdr>
        <w:top w:val="none" w:sz="0" w:space="0" w:color="auto"/>
        <w:left w:val="none" w:sz="0" w:space="0" w:color="auto"/>
        <w:bottom w:val="none" w:sz="0" w:space="0" w:color="auto"/>
        <w:right w:val="none" w:sz="0" w:space="0" w:color="auto"/>
      </w:divBdr>
    </w:div>
    <w:div w:id="1495683727">
      <w:bodyDiv w:val="1"/>
      <w:marLeft w:val="0"/>
      <w:marRight w:val="0"/>
      <w:marTop w:val="0"/>
      <w:marBottom w:val="0"/>
      <w:divBdr>
        <w:top w:val="none" w:sz="0" w:space="0" w:color="auto"/>
        <w:left w:val="none" w:sz="0" w:space="0" w:color="auto"/>
        <w:bottom w:val="none" w:sz="0" w:space="0" w:color="auto"/>
        <w:right w:val="none" w:sz="0" w:space="0" w:color="auto"/>
      </w:divBdr>
    </w:div>
    <w:div w:id="1498761570">
      <w:bodyDiv w:val="1"/>
      <w:marLeft w:val="0"/>
      <w:marRight w:val="0"/>
      <w:marTop w:val="0"/>
      <w:marBottom w:val="0"/>
      <w:divBdr>
        <w:top w:val="none" w:sz="0" w:space="0" w:color="auto"/>
        <w:left w:val="none" w:sz="0" w:space="0" w:color="auto"/>
        <w:bottom w:val="none" w:sz="0" w:space="0" w:color="auto"/>
        <w:right w:val="none" w:sz="0" w:space="0" w:color="auto"/>
      </w:divBdr>
      <w:divsChild>
        <w:div w:id="45878072">
          <w:marLeft w:val="1152"/>
          <w:marRight w:val="0"/>
          <w:marTop w:val="113"/>
          <w:marBottom w:val="0"/>
          <w:divBdr>
            <w:top w:val="none" w:sz="0" w:space="0" w:color="auto"/>
            <w:left w:val="none" w:sz="0" w:space="0" w:color="auto"/>
            <w:bottom w:val="none" w:sz="0" w:space="0" w:color="auto"/>
            <w:right w:val="none" w:sz="0" w:space="0" w:color="auto"/>
          </w:divBdr>
        </w:div>
        <w:div w:id="808595112">
          <w:marLeft w:val="1152"/>
          <w:marRight w:val="0"/>
          <w:marTop w:val="113"/>
          <w:marBottom w:val="0"/>
          <w:divBdr>
            <w:top w:val="none" w:sz="0" w:space="0" w:color="auto"/>
            <w:left w:val="none" w:sz="0" w:space="0" w:color="auto"/>
            <w:bottom w:val="none" w:sz="0" w:space="0" w:color="auto"/>
            <w:right w:val="none" w:sz="0" w:space="0" w:color="auto"/>
          </w:divBdr>
        </w:div>
        <w:div w:id="577321940">
          <w:marLeft w:val="1152"/>
          <w:marRight w:val="0"/>
          <w:marTop w:val="113"/>
          <w:marBottom w:val="0"/>
          <w:divBdr>
            <w:top w:val="none" w:sz="0" w:space="0" w:color="auto"/>
            <w:left w:val="none" w:sz="0" w:space="0" w:color="auto"/>
            <w:bottom w:val="none" w:sz="0" w:space="0" w:color="auto"/>
            <w:right w:val="none" w:sz="0" w:space="0" w:color="auto"/>
          </w:divBdr>
        </w:div>
      </w:divsChild>
    </w:div>
    <w:div w:id="1541281598">
      <w:bodyDiv w:val="1"/>
      <w:marLeft w:val="0"/>
      <w:marRight w:val="0"/>
      <w:marTop w:val="0"/>
      <w:marBottom w:val="0"/>
      <w:divBdr>
        <w:top w:val="none" w:sz="0" w:space="0" w:color="auto"/>
        <w:left w:val="none" w:sz="0" w:space="0" w:color="auto"/>
        <w:bottom w:val="none" w:sz="0" w:space="0" w:color="auto"/>
        <w:right w:val="none" w:sz="0" w:space="0" w:color="auto"/>
      </w:divBdr>
    </w:div>
    <w:div w:id="1546016799">
      <w:bodyDiv w:val="1"/>
      <w:marLeft w:val="0"/>
      <w:marRight w:val="0"/>
      <w:marTop w:val="0"/>
      <w:marBottom w:val="0"/>
      <w:divBdr>
        <w:top w:val="none" w:sz="0" w:space="0" w:color="auto"/>
        <w:left w:val="none" w:sz="0" w:space="0" w:color="auto"/>
        <w:bottom w:val="none" w:sz="0" w:space="0" w:color="auto"/>
        <w:right w:val="none" w:sz="0" w:space="0" w:color="auto"/>
      </w:divBdr>
    </w:div>
    <w:div w:id="1618830405">
      <w:bodyDiv w:val="1"/>
      <w:marLeft w:val="0"/>
      <w:marRight w:val="0"/>
      <w:marTop w:val="0"/>
      <w:marBottom w:val="0"/>
      <w:divBdr>
        <w:top w:val="none" w:sz="0" w:space="0" w:color="auto"/>
        <w:left w:val="none" w:sz="0" w:space="0" w:color="auto"/>
        <w:bottom w:val="none" w:sz="0" w:space="0" w:color="auto"/>
        <w:right w:val="none" w:sz="0" w:space="0" w:color="auto"/>
      </w:divBdr>
    </w:div>
    <w:div w:id="1644307938">
      <w:bodyDiv w:val="1"/>
      <w:marLeft w:val="0"/>
      <w:marRight w:val="0"/>
      <w:marTop w:val="0"/>
      <w:marBottom w:val="0"/>
      <w:divBdr>
        <w:top w:val="none" w:sz="0" w:space="0" w:color="auto"/>
        <w:left w:val="none" w:sz="0" w:space="0" w:color="auto"/>
        <w:bottom w:val="none" w:sz="0" w:space="0" w:color="auto"/>
        <w:right w:val="none" w:sz="0" w:space="0" w:color="auto"/>
      </w:divBdr>
    </w:div>
    <w:div w:id="1656255244">
      <w:bodyDiv w:val="1"/>
      <w:marLeft w:val="0"/>
      <w:marRight w:val="0"/>
      <w:marTop w:val="0"/>
      <w:marBottom w:val="0"/>
      <w:divBdr>
        <w:top w:val="none" w:sz="0" w:space="0" w:color="auto"/>
        <w:left w:val="none" w:sz="0" w:space="0" w:color="auto"/>
        <w:bottom w:val="none" w:sz="0" w:space="0" w:color="auto"/>
        <w:right w:val="none" w:sz="0" w:space="0" w:color="auto"/>
      </w:divBdr>
    </w:div>
    <w:div w:id="1656568562">
      <w:bodyDiv w:val="1"/>
      <w:marLeft w:val="0"/>
      <w:marRight w:val="0"/>
      <w:marTop w:val="0"/>
      <w:marBottom w:val="0"/>
      <w:divBdr>
        <w:top w:val="none" w:sz="0" w:space="0" w:color="auto"/>
        <w:left w:val="none" w:sz="0" w:space="0" w:color="auto"/>
        <w:bottom w:val="none" w:sz="0" w:space="0" w:color="auto"/>
        <w:right w:val="none" w:sz="0" w:space="0" w:color="auto"/>
      </w:divBdr>
      <w:divsChild>
        <w:div w:id="1635797106">
          <w:marLeft w:val="0"/>
          <w:marRight w:val="0"/>
          <w:marTop w:val="0"/>
          <w:marBottom w:val="0"/>
          <w:divBdr>
            <w:top w:val="none" w:sz="0" w:space="0" w:color="auto"/>
            <w:left w:val="none" w:sz="0" w:space="0" w:color="auto"/>
            <w:bottom w:val="none" w:sz="0" w:space="0" w:color="auto"/>
            <w:right w:val="none" w:sz="0" w:space="0" w:color="auto"/>
          </w:divBdr>
          <w:divsChild>
            <w:div w:id="945844221">
              <w:marLeft w:val="0"/>
              <w:marRight w:val="0"/>
              <w:marTop w:val="0"/>
              <w:marBottom w:val="0"/>
              <w:divBdr>
                <w:top w:val="none" w:sz="0" w:space="0" w:color="auto"/>
                <w:left w:val="none" w:sz="0" w:space="0" w:color="auto"/>
                <w:bottom w:val="none" w:sz="0" w:space="0" w:color="auto"/>
                <w:right w:val="none" w:sz="0" w:space="0" w:color="auto"/>
              </w:divBdr>
              <w:divsChild>
                <w:div w:id="2141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8193">
      <w:bodyDiv w:val="1"/>
      <w:marLeft w:val="0"/>
      <w:marRight w:val="0"/>
      <w:marTop w:val="0"/>
      <w:marBottom w:val="0"/>
      <w:divBdr>
        <w:top w:val="none" w:sz="0" w:space="0" w:color="auto"/>
        <w:left w:val="none" w:sz="0" w:space="0" w:color="auto"/>
        <w:bottom w:val="none" w:sz="0" w:space="0" w:color="auto"/>
        <w:right w:val="none" w:sz="0" w:space="0" w:color="auto"/>
      </w:divBdr>
    </w:div>
    <w:div w:id="1676424081">
      <w:bodyDiv w:val="1"/>
      <w:marLeft w:val="0"/>
      <w:marRight w:val="0"/>
      <w:marTop w:val="0"/>
      <w:marBottom w:val="0"/>
      <w:divBdr>
        <w:top w:val="none" w:sz="0" w:space="0" w:color="auto"/>
        <w:left w:val="none" w:sz="0" w:space="0" w:color="auto"/>
        <w:bottom w:val="none" w:sz="0" w:space="0" w:color="auto"/>
        <w:right w:val="none" w:sz="0" w:space="0" w:color="auto"/>
      </w:divBdr>
    </w:div>
    <w:div w:id="1689024355">
      <w:bodyDiv w:val="1"/>
      <w:marLeft w:val="0"/>
      <w:marRight w:val="0"/>
      <w:marTop w:val="0"/>
      <w:marBottom w:val="0"/>
      <w:divBdr>
        <w:top w:val="none" w:sz="0" w:space="0" w:color="auto"/>
        <w:left w:val="none" w:sz="0" w:space="0" w:color="auto"/>
        <w:bottom w:val="none" w:sz="0" w:space="0" w:color="auto"/>
        <w:right w:val="none" w:sz="0" w:space="0" w:color="auto"/>
      </w:divBdr>
      <w:divsChild>
        <w:div w:id="1548451236">
          <w:marLeft w:val="547"/>
          <w:marRight w:val="0"/>
          <w:marTop w:val="227"/>
          <w:marBottom w:val="0"/>
          <w:divBdr>
            <w:top w:val="none" w:sz="0" w:space="0" w:color="auto"/>
            <w:left w:val="none" w:sz="0" w:space="0" w:color="auto"/>
            <w:bottom w:val="none" w:sz="0" w:space="0" w:color="auto"/>
            <w:right w:val="none" w:sz="0" w:space="0" w:color="auto"/>
          </w:divBdr>
        </w:div>
        <w:div w:id="32964917">
          <w:marLeft w:val="547"/>
          <w:marRight w:val="0"/>
          <w:marTop w:val="227"/>
          <w:marBottom w:val="0"/>
          <w:divBdr>
            <w:top w:val="none" w:sz="0" w:space="0" w:color="auto"/>
            <w:left w:val="none" w:sz="0" w:space="0" w:color="auto"/>
            <w:bottom w:val="none" w:sz="0" w:space="0" w:color="auto"/>
            <w:right w:val="none" w:sz="0" w:space="0" w:color="auto"/>
          </w:divBdr>
        </w:div>
        <w:div w:id="1029602924">
          <w:marLeft w:val="821"/>
          <w:marRight w:val="0"/>
          <w:marTop w:val="227"/>
          <w:marBottom w:val="0"/>
          <w:divBdr>
            <w:top w:val="none" w:sz="0" w:space="0" w:color="auto"/>
            <w:left w:val="none" w:sz="0" w:space="0" w:color="auto"/>
            <w:bottom w:val="none" w:sz="0" w:space="0" w:color="auto"/>
            <w:right w:val="none" w:sz="0" w:space="0" w:color="auto"/>
          </w:divBdr>
        </w:div>
        <w:div w:id="69742781">
          <w:marLeft w:val="821"/>
          <w:marRight w:val="0"/>
          <w:marTop w:val="227"/>
          <w:marBottom w:val="0"/>
          <w:divBdr>
            <w:top w:val="none" w:sz="0" w:space="0" w:color="auto"/>
            <w:left w:val="none" w:sz="0" w:space="0" w:color="auto"/>
            <w:bottom w:val="none" w:sz="0" w:space="0" w:color="auto"/>
            <w:right w:val="none" w:sz="0" w:space="0" w:color="auto"/>
          </w:divBdr>
        </w:div>
      </w:divsChild>
    </w:div>
    <w:div w:id="1690835479">
      <w:bodyDiv w:val="1"/>
      <w:marLeft w:val="0"/>
      <w:marRight w:val="0"/>
      <w:marTop w:val="0"/>
      <w:marBottom w:val="0"/>
      <w:divBdr>
        <w:top w:val="none" w:sz="0" w:space="0" w:color="auto"/>
        <w:left w:val="none" w:sz="0" w:space="0" w:color="auto"/>
        <w:bottom w:val="none" w:sz="0" w:space="0" w:color="auto"/>
        <w:right w:val="none" w:sz="0" w:space="0" w:color="auto"/>
      </w:divBdr>
    </w:div>
    <w:div w:id="1706440197">
      <w:bodyDiv w:val="1"/>
      <w:marLeft w:val="0"/>
      <w:marRight w:val="0"/>
      <w:marTop w:val="0"/>
      <w:marBottom w:val="0"/>
      <w:divBdr>
        <w:top w:val="none" w:sz="0" w:space="0" w:color="auto"/>
        <w:left w:val="none" w:sz="0" w:space="0" w:color="auto"/>
        <w:bottom w:val="none" w:sz="0" w:space="0" w:color="auto"/>
        <w:right w:val="none" w:sz="0" w:space="0" w:color="auto"/>
      </w:divBdr>
    </w:div>
    <w:div w:id="1731072425">
      <w:bodyDiv w:val="1"/>
      <w:marLeft w:val="0"/>
      <w:marRight w:val="0"/>
      <w:marTop w:val="0"/>
      <w:marBottom w:val="0"/>
      <w:divBdr>
        <w:top w:val="none" w:sz="0" w:space="0" w:color="auto"/>
        <w:left w:val="none" w:sz="0" w:space="0" w:color="auto"/>
        <w:bottom w:val="none" w:sz="0" w:space="0" w:color="auto"/>
        <w:right w:val="none" w:sz="0" w:space="0" w:color="auto"/>
      </w:divBdr>
    </w:div>
    <w:div w:id="1737391809">
      <w:bodyDiv w:val="1"/>
      <w:marLeft w:val="0"/>
      <w:marRight w:val="0"/>
      <w:marTop w:val="0"/>
      <w:marBottom w:val="0"/>
      <w:divBdr>
        <w:top w:val="none" w:sz="0" w:space="0" w:color="auto"/>
        <w:left w:val="none" w:sz="0" w:space="0" w:color="auto"/>
        <w:bottom w:val="none" w:sz="0" w:space="0" w:color="auto"/>
        <w:right w:val="none" w:sz="0" w:space="0" w:color="auto"/>
      </w:divBdr>
    </w:div>
    <w:div w:id="1764372198">
      <w:bodyDiv w:val="1"/>
      <w:marLeft w:val="0"/>
      <w:marRight w:val="0"/>
      <w:marTop w:val="0"/>
      <w:marBottom w:val="0"/>
      <w:divBdr>
        <w:top w:val="none" w:sz="0" w:space="0" w:color="auto"/>
        <w:left w:val="none" w:sz="0" w:space="0" w:color="auto"/>
        <w:bottom w:val="none" w:sz="0" w:space="0" w:color="auto"/>
        <w:right w:val="none" w:sz="0" w:space="0" w:color="auto"/>
      </w:divBdr>
    </w:div>
    <w:div w:id="1764954150">
      <w:bodyDiv w:val="1"/>
      <w:marLeft w:val="0"/>
      <w:marRight w:val="0"/>
      <w:marTop w:val="0"/>
      <w:marBottom w:val="0"/>
      <w:divBdr>
        <w:top w:val="none" w:sz="0" w:space="0" w:color="auto"/>
        <w:left w:val="none" w:sz="0" w:space="0" w:color="auto"/>
        <w:bottom w:val="none" w:sz="0" w:space="0" w:color="auto"/>
        <w:right w:val="none" w:sz="0" w:space="0" w:color="auto"/>
      </w:divBdr>
    </w:div>
    <w:div w:id="1797144076">
      <w:bodyDiv w:val="1"/>
      <w:marLeft w:val="0"/>
      <w:marRight w:val="0"/>
      <w:marTop w:val="0"/>
      <w:marBottom w:val="0"/>
      <w:divBdr>
        <w:top w:val="none" w:sz="0" w:space="0" w:color="auto"/>
        <w:left w:val="none" w:sz="0" w:space="0" w:color="auto"/>
        <w:bottom w:val="none" w:sz="0" w:space="0" w:color="auto"/>
        <w:right w:val="none" w:sz="0" w:space="0" w:color="auto"/>
      </w:divBdr>
    </w:div>
    <w:div w:id="1805392331">
      <w:bodyDiv w:val="1"/>
      <w:marLeft w:val="0"/>
      <w:marRight w:val="0"/>
      <w:marTop w:val="0"/>
      <w:marBottom w:val="0"/>
      <w:divBdr>
        <w:top w:val="none" w:sz="0" w:space="0" w:color="auto"/>
        <w:left w:val="none" w:sz="0" w:space="0" w:color="auto"/>
        <w:bottom w:val="none" w:sz="0" w:space="0" w:color="auto"/>
        <w:right w:val="none" w:sz="0" w:space="0" w:color="auto"/>
      </w:divBdr>
    </w:div>
    <w:div w:id="1819683688">
      <w:bodyDiv w:val="1"/>
      <w:marLeft w:val="0"/>
      <w:marRight w:val="0"/>
      <w:marTop w:val="0"/>
      <w:marBottom w:val="0"/>
      <w:divBdr>
        <w:top w:val="none" w:sz="0" w:space="0" w:color="auto"/>
        <w:left w:val="none" w:sz="0" w:space="0" w:color="auto"/>
        <w:bottom w:val="none" w:sz="0" w:space="0" w:color="auto"/>
        <w:right w:val="none" w:sz="0" w:space="0" w:color="auto"/>
      </w:divBdr>
    </w:div>
    <w:div w:id="1826555291">
      <w:bodyDiv w:val="1"/>
      <w:marLeft w:val="0"/>
      <w:marRight w:val="0"/>
      <w:marTop w:val="0"/>
      <w:marBottom w:val="0"/>
      <w:divBdr>
        <w:top w:val="none" w:sz="0" w:space="0" w:color="auto"/>
        <w:left w:val="none" w:sz="0" w:space="0" w:color="auto"/>
        <w:bottom w:val="none" w:sz="0" w:space="0" w:color="auto"/>
        <w:right w:val="none" w:sz="0" w:space="0" w:color="auto"/>
      </w:divBdr>
    </w:div>
    <w:div w:id="1833445346">
      <w:bodyDiv w:val="1"/>
      <w:marLeft w:val="0"/>
      <w:marRight w:val="0"/>
      <w:marTop w:val="0"/>
      <w:marBottom w:val="0"/>
      <w:divBdr>
        <w:top w:val="none" w:sz="0" w:space="0" w:color="auto"/>
        <w:left w:val="none" w:sz="0" w:space="0" w:color="auto"/>
        <w:bottom w:val="none" w:sz="0" w:space="0" w:color="auto"/>
        <w:right w:val="none" w:sz="0" w:space="0" w:color="auto"/>
      </w:divBdr>
    </w:div>
    <w:div w:id="1835416275">
      <w:bodyDiv w:val="1"/>
      <w:marLeft w:val="0"/>
      <w:marRight w:val="0"/>
      <w:marTop w:val="0"/>
      <w:marBottom w:val="0"/>
      <w:divBdr>
        <w:top w:val="none" w:sz="0" w:space="0" w:color="auto"/>
        <w:left w:val="none" w:sz="0" w:space="0" w:color="auto"/>
        <w:bottom w:val="none" w:sz="0" w:space="0" w:color="auto"/>
        <w:right w:val="none" w:sz="0" w:space="0" w:color="auto"/>
      </w:divBdr>
    </w:div>
    <w:div w:id="1875801365">
      <w:bodyDiv w:val="1"/>
      <w:marLeft w:val="0"/>
      <w:marRight w:val="0"/>
      <w:marTop w:val="0"/>
      <w:marBottom w:val="0"/>
      <w:divBdr>
        <w:top w:val="none" w:sz="0" w:space="0" w:color="auto"/>
        <w:left w:val="none" w:sz="0" w:space="0" w:color="auto"/>
        <w:bottom w:val="none" w:sz="0" w:space="0" w:color="auto"/>
        <w:right w:val="none" w:sz="0" w:space="0" w:color="auto"/>
      </w:divBdr>
    </w:div>
    <w:div w:id="1949700809">
      <w:bodyDiv w:val="1"/>
      <w:marLeft w:val="0"/>
      <w:marRight w:val="0"/>
      <w:marTop w:val="0"/>
      <w:marBottom w:val="0"/>
      <w:divBdr>
        <w:top w:val="none" w:sz="0" w:space="0" w:color="auto"/>
        <w:left w:val="none" w:sz="0" w:space="0" w:color="auto"/>
        <w:bottom w:val="none" w:sz="0" w:space="0" w:color="auto"/>
        <w:right w:val="none" w:sz="0" w:space="0" w:color="auto"/>
      </w:divBdr>
      <w:divsChild>
        <w:div w:id="1965386231">
          <w:marLeft w:val="274"/>
          <w:marRight w:val="0"/>
          <w:marTop w:val="227"/>
          <w:marBottom w:val="0"/>
          <w:divBdr>
            <w:top w:val="none" w:sz="0" w:space="0" w:color="auto"/>
            <w:left w:val="none" w:sz="0" w:space="0" w:color="auto"/>
            <w:bottom w:val="none" w:sz="0" w:space="0" w:color="auto"/>
            <w:right w:val="none" w:sz="0" w:space="0" w:color="auto"/>
          </w:divBdr>
        </w:div>
        <w:div w:id="235212492">
          <w:marLeft w:val="274"/>
          <w:marRight w:val="0"/>
          <w:marTop w:val="227"/>
          <w:marBottom w:val="0"/>
          <w:divBdr>
            <w:top w:val="none" w:sz="0" w:space="0" w:color="auto"/>
            <w:left w:val="none" w:sz="0" w:space="0" w:color="auto"/>
            <w:bottom w:val="none" w:sz="0" w:space="0" w:color="auto"/>
            <w:right w:val="none" w:sz="0" w:space="0" w:color="auto"/>
          </w:divBdr>
        </w:div>
        <w:div w:id="1843739835">
          <w:marLeft w:val="274"/>
          <w:marRight w:val="0"/>
          <w:marTop w:val="227"/>
          <w:marBottom w:val="0"/>
          <w:divBdr>
            <w:top w:val="none" w:sz="0" w:space="0" w:color="auto"/>
            <w:left w:val="none" w:sz="0" w:space="0" w:color="auto"/>
            <w:bottom w:val="none" w:sz="0" w:space="0" w:color="auto"/>
            <w:right w:val="none" w:sz="0" w:space="0" w:color="auto"/>
          </w:divBdr>
        </w:div>
        <w:div w:id="1014264301">
          <w:marLeft w:val="274"/>
          <w:marRight w:val="0"/>
          <w:marTop w:val="227"/>
          <w:marBottom w:val="0"/>
          <w:divBdr>
            <w:top w:val="none" w:sz="0" w:space="0" w:color="auto"/>
            <w:left w:val="none" w:sz="0" w:space="0" w:color="auto"/>
            <w:bottom w:val="none" w:sz="0" w:space="0" w:color="auto"/>
            <w:right w:val="none" w:sz="0" w:space="0" w:color="auto"/>
          </w:divBdr>
        </w:div>
        <w:div w:id="944385816">
          <w:marLeft w:val="274"/>
          <w:marRight w:val="0"/>
          <w:marTop w:val="227"/>
          <w:marBottom w:val="0"/>
          <w:divBdr>
            <w:top w:val="none" w:sz="0" w:space="0" w:color="auto"/>
            <w:left w:val="none" w:sz="0" w:space="0" w:color="auto"/>
            <w:bottom w:val="none" w:sz="0" w:space="0" w:color="auto"/>
            <w:right w:val="none" w:sz="0" w:space="0" w:color="auto"/>
          </w:divBdr>
        </w:div>
        <w:div w:id="1705868476">
          <w:marLeft w:val="274"/>
          <w:marRight w:val="0"/>
          <w:marTop w:val="227"/>
          <w:marBottom w:val="0"/>
          <w:divBdr>
            <w:top w:val="none" w:sz="0" w:space="0" w:color="auto"/>
            <w:left w:val="none" w:sz="0" w:space="0" w:color="auto"/>
            <w:bottom w:val="none" w:sz="0" w:space="0" w:color="auto"/>
            <w:right w:val="none" w:sz="0" w:space="0" w:color="auto"/>
          </w:divBdr>
        </w:div>
        <w:div w:id="855948">
          <w:marLeft w:val="274"/>
          <w:marRight w:val="0"/>
          <w:marTop w:val="227"/>
          <w:marBottom w:val="0"/>
          <w:divBdr>
            <w:top w:val="none" w:sz="0" w:space="0" w:color="auto"/>
            <w:left w:val="none" w:sz="0" w:space="0" w:color="auto"/>
            <w:bottom w:val="none" w:sz="0" w:space="0" w:color="auto"/>
            <w:right w:val="none" w:sz="0" w:space="0" w:color="auto"/>
          </w:divBdr>
        </w:div>
      </w:divsChild>
    </w:div>
    <w:div w:id="1991320405">
      <w:bodyDiv w:val="1"/>
      <w:marLeft w:val="0"/>
      <w:marRight w:val="0"/>
      <w:marTop w:val="0"/>
      <w:marBottom w:val="0"/>
      <w:divBdr>
        <w:top w:val="none" w:sz="0" w:space="0" w:color="auto"/>
        <w:left w:val="none" w:sz="0" w:space="0" w:color="auto"/>
        <w:bottom w:val="none" w:sz="0" w:space="0" w:color="auto"/>
        <w:right w:val="none" w:sz="0" w:space="0" w:color="auto"/>
      </w:divBdr>
      <w:divsChild>
        <w:div w:id="1649243055">
          <w:marLeft w:val="547"/>
          <w:marRight w:val="0"/>
          <w:marTop w:val="227"/>
          <w:marBottom w:val="0"/>
          <w:divBdr>
            <w:top w:val="none" w:sz="0" w:space="0" w:color="auto"/>
            <w:left w:val="none" w:sz="0" w:space="0" w:color="auto"/>
            <w:bottom w:val="none" w:sz="0" w:space="0" w:color="auto"/>
            <w:right w:val="none" w:sz="0" w:space="0" w:color="auto"/>
          </w:divBdr>
        </w:div>
        <w:div w:id="2076590197">
          <w:marLeft w:val="547"/>
          <w:marRight w:val="0"/>
          <w:marTop w:val="227"/>
          <w:marBottom w:val="0"/>
          <w:divBdr>
            <w:top w:val="none" w:sz="0" w:space="0" w:color="auto"/>
            <w:left w:val="none" w:sz="0" w:space="0" w:color="auto"/>
            <w:bottom w:val="none" w:sz="0" w:space="0" w:color="auto"/>
            <w:right w:val="none" w:sz="0" w:space="0" w:color="auto"/>
          </w:divBdr>
        </w:div>
        <w:div w:id="1810242286">
          <w:marLeft w:val="547"/>
          <w:marRight w:val="0"/>
          <w:marTop w:val="227"/>
          <w:marBottom w:val="0"/>
          <w:divBdr>
            <w:top w:val="none" w:sz="0" w:space="0" w:color="auto"/>
            <w:left w:val="none" w:sz="0" w:space="0" w:color="auto"/>
            <w:bottom w:val="none" w:sz="0" w:space="0" w:color="auto"/>
            <w:right w:val="none" w:sz="0" w:space="0" w:color="auto"/>
          </w:divBdr>
        </w:div>
        <w:div w:id="1128160795">
          <w:marLeft w:val="547"/>
          <w:marRight w:val="0"/>
          <w:marTop w:val="227"/>
          <w:marBottom w:val="0"/>
          <w:divBdr>
            <w:top w:val="none" w:sz="0" w:space="0" w:color="auto"/>
            <w:left w:val="none" w:sz="0" w:space="0" w:color="auto"/>
            <w:bottom w:val="none" w:sz="0" w:space="0" w:color="auto"/>
            <w:right w:val="none" w:sz="0" w:space="0" w:color="auto"/>
          </w:divBdr>
        </w:div>
        <w:div w:id="205022808">
          <w:marLeft w:val="547"/>
          <w:marRight w:val="0"/>
          <w:marTop w:val="227"/>
          <w:marBottom w:val="0"/>
          <w:divBdr>
            <w:top w:val="none" w:sz="0" w:space="0" w:color="auto"/>
            <w:left w:val="none" w:sz="0" w:space="0" w:color="auto"/>
            <w:bottom w:val="none" w:sz="0" w:space="0" w:color="auto"/>
            <w:right w:val="none" w:sz="0" w:space="0" w:color="auto"/>
          </w:divBdr>
        </w:div>
      </w:divsChild>
    </w:div>
    <w:div w:id="2006738388">
      <w:bodyDiv w:val="1"/>
      <w:marLeft w:val="0"/>
      <w:marRight w:val="0"/>
      <w:marTop w:val="0"/>
      <w:marBottom w:val="0"/>
      <w:divBdr>
        <w:top w:val="none" w:sz="0" w:space="0" w:color="auto"/>
        <w:left w:val="none" w:sz="0" w:space="0" w:color="auto"/>
        <w:bottom w:val="none" w:sz="0" w:space="0" w:color="auto"/>
        <w:right w:val="none" w:sz="0" w:space="0" w:color="auto"/>
      </w:divBdr>
    </w:div>
    <w:div w:id="2013680687">
      <w:bodyDiv w:val="1"/>
      <w:marLeft w:val="0"/>
      <w:marRight w:val="0"/>
      <w:marTop w:val="0"/>
      <w:marBottom w:val="0"/>
      <w:divBdr>
        <w:top w:val="none" w:sz="0" w:space="0" w:color="auto"/>
        <w:left w:val="none" w:sz="0" w:space="0" w:color="auto"/>
        <w:bottom w:val="none" w:sz="0" w:space="0" w:color="auto"/>
        <w:right w:val="none" w:sz="0" w:space="0" w:color="auto"/>
      </w:divBdr>
    </w:div>
    <w:div w:id="2052223504">
      <w:bodyDiv w:val="1"/>
      <w:marLeft w:val="0"/>
      <w:marRight w:val="0"/>
      <w:marTop w:val="0"/>
      <w:marBottom w:val="0"/>
      <w:divBdr>
        <w:top w:val="none" w:sz="0" w:space="0" w:color="auto"/>
        <w:left w:val="none" w:sz="0" w:space="0" w:color="auto"/>
        <w:bottom w:val="none" w:sz="0" w:space="0" w:color="auto"/>
        <w:right w:val="none" w:sz="0" w:space="0" w:color="auto"/>
      </w:divBdr>
      <w:divsChild>
        <w:div w:id="1699047167">
          <w:marLeft w:val="0"/>
          <w:marRight w:val="0"/>
          <w:marTop w:val="0"/>
          <w:marBottom w:val="0"/>
          <w:divBdr>
            <w:top w:val="none" w:sz="0" w:space="0" w:color="auto"/>
            <w:left w:val="none" w:sz="0" w:space="0" w:color="auto"/>
            <w:bottom w:val="none" w:sz="0" w:space="0" w:color="auto"/>
            <w:right w:val="none" w:sz="0" w:space="0" w:color="auto"/>
          </w:divBdr>
          <w:divsChild>
            <w:div w:id="532231594">
              <w:marLeft w:val="0"/>
              <w:marRight w:val="0"/>
              <w:marTop w:val="0"/>
              <w:marBottom w:val="0"/>
              <w:divBdr>
                <w:top w:val="none" w:sz="0" w:space="0" w:color="auto"/>
                <w:left w:val="none" w:sz="0" w:space="0" w:color="auto"/>
                <w:bottom w:val="none" w:sz="0" w:space="0" w:color="auto"/>
                <w:right w:val="none" w:sz="0" w:space="0" w:color="auto"/>
              </w:divBdr>
              <w:divsChild>
                <w:div w:id="173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7072">
      <w:bodyDiv w:val="1"/>
      <w:marLeft w:val="0"/>
      <w:marRight w:val="0"/>
      <w:marTop w:val="0"/>
      <w:marBottom w:val="0"/>
      <w:divBdr>
        <w:top w:val="none" w:sz="0" w:space="0" w:color="auto"/>
        <w:left w:val="none" w:sz="0" w:space="0" w:color="auto"/>
        <w:bottom w:val="none" w:sz="0" w:space="0" w:color="auto"/>
        <w:right w:val="none" w:sz="0" w:space="0" w:color="auto"/>
      </w:divBdr>
      <w:divsChild>
        <w:div w:id="1367562486">
          <w:marLeft w:val="0"/>
          <w:marRight w:val="0"/>
          <w:marTop w:val="0"/>
          <w:marBottom w:val="0"/>
          <w:divBdr>
            <w:top w:val="none" w:sz="0" w:space="0" w:color="auto"/>
            <w:left w:val="none" w:sz="0" w:space="0" w:color="auto"/>
            <w:bottom w:val="none" w:sz="0" w:space="0" w:color="auto"/>
            <w:right w:val="none" w:sz="0" w:space="0" w:color="auto"/>
          </w:divBdr>
          <w:divsChild>
            <w:div w:id="1702895854">
              <w:marLeft w:val="0"/>
              <w:marRight w:val="0"/>
              <w:marTop w:val="0"/>
              <w:marBottom w:val="0"/>
              <w:divBdr>
                <w:top w:val="none" w:sz="0" w:space="0" w:color="auto"/>
                <w:left w:val="none" w:sz="0" w:space="0" w:color="auto"/>
                <w:bottom w:val="none" w:sz="0" w:space="0" w:color="auto"/>
                <w:right w:val="none" w:sz="0" w:space="0" w:color="auto"/>
              </w:divBdr>
              <w:divsChild>
                <w:div w:id="18980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nhs.uk/conditions/" TargetMode="External"/><Relationship Id="rId26" Type="http://schemas.openxmlformats.org/officeDocument/2006/relationships/header" Target="header6.xml"/><Relationship Id="rId39" Type="http://schemas.openxmlformats.org/officeDocument/2006/relationships/hyperlink" Target="https://eur01.safelinks.protection.outlook.com/?url=https%3A%2F%2Fknowhow.ncvo.org.uk%2Fhow-to%2Fhow-to-write-clearly-using-plain-english%23&amp;data=02%7C01%7Cjuliane.ried%40cochrane.org%7C6c771bedd497403d58c008d74714fcc7%7Cb6c2e21e4db74533916398c1451c1caa%7C0%7C1%7C637056027778978113&amp;sdata=C1V%2B1jA7bew7fzJyheeWiB2thqwUBZpCx58RgUL9MSs%3D&amp;reserved=0" TargetMode="External"/><Relationship Id="rId21" Type="http://schemas.openxmlformats.org/officeDocument/2006/relationships/hyperlink" Target="https://www.youtube.com/watch?v=LKIYss3eg3A" TargetMode="External"/><Relationship Id="rId34" Type="http://schemas.openxmlformats.org/officeDocument/2006/relationships/hyperlink" Target="https://training.cochrane.org/online-learning/knowledge-translation/how-share-cochrane-evidence/dissemination-essentials-checklist" TargetMode="External"/><Relationship Id="rId42" Type="http://schemas.openxmlformats.org/officeDocument/2006/relationships/hyperlink" Target="https://eur01.safelinks.protection.outlook.com/?url=https%3A%2F%2Fwww.invo.org.uk%2Fresource-centre%2Fplain-english-summaries%2F&amp;data=02%7C01%7Cjuliane.ried%40cochrane.org%7Cc80d1f7fbd8a4bf6477308d740bf0e4f%7Cb6c2e21e4db74533916398c1451c1caa%7C0%7C0%7C637049061638909644&amp;sdata=tQ0g9wSXH6Kex8UgWnKqevJyghDAhZRZa7S3LSZKtJ0%3D&amp;reserved=0" TargetMode="External"/><Relationship Id="rId47" Type="http://schemas.openxmlformats.org/officeDocument/2006/relationships/hyperlink" Target="https://www.rcoa.ac.uk/patient-information/patient-information-resources/anaesthesia-risk/risk-explained"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e-a-voice.org/marketing-ad/effective-communication/readability/" TargetMode="Externa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www.cochrane.no/how-write-plain-language-summary" TargetMode="External"/><Relationship Id="rId37" Type="http://schemas.openxmlformats.org/officeDocument/2006/relationships/hyperlink" Target="https://eur01.safelinks.protection.outlook.com/?url=http%3A%2F%2Fwww.plainenglish.co.uk%2Ffree-guides.html&amp;data=02%7C01%7Cjuliane.ried%40cochrane.org%7Cc80d1f7fbd8a4bf6477308d740bf0e4f%7Cb6c2e21e4db74533916398c1451c1caa%7C0%7C0%7C637049061638889649&amp;sdata=7%2FBcBoanXpL5HDEYVqmpT1GZuYPH4zK6OV6d5kK74lY%3D&amp;reserved=0" TargetMode="External"/><Relationship Id="rId40" Type="http://schemas.openxmlformats.org/officeDocument/2006/relationships/hyperlink" Target="https://www.plainlanguage.gov/guidelines/" TargetMode="External"/><Relationship Id="rId45" Type="http://schemas.openxmlformats.org/officeDocument/2006/relationships/hyperlink" Target="http://www.plainenglish.co.uk/files/medicalguide.pdf" TargetMode="External"/><Relationship Id="rId5" Type="http://schemas.openxmlformats.org/officeDocument/2006/relationships/webSettings" Target="webSettings.xml"/><Relationship Id="rId15" Type="http://schemas.openxmlformats.org/officeDocument/2006/relationships/hyperlink" Target="https://service-manual.nhs.uk/content/how-we-write" TargetMode="Externa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https://training.cochrane.org/handbook/current/chapter-15"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readabilityformulas.com/free-readability-formula-tests.php" TargetMode="External"/><Relationship Id="rId31" Type="http://schemas.openxmlformats.org/officeDocument/2006/relationships/header" Target="header9.xml"/><Relationship Id="rId44" Type="http://schemas.openxmlformats.org/officeDocument/2006/relationships/hyperlink" Target="https://www.nhs.uk/condition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2011-skills-for-life-survey" TargetMode="External"/><Relationship Id="rId22" Type="http://schemas.openxmlformats.org/officeDocument/2006/relationships/hyperlink" Target="https://www.youtube.com/watch?v=c63jqnwIU6E" TargetMode="External"/><Relationship Id="rId27" Type="http://schemas.openxmlformats.org/officeDocument/2006/relationships/hyperlink" Target="https://training.cochrane.org/grade-approach" TargetMode="External"/><Relationship Id="rId30" Type="http://schemas.openxmlformats.org/officeDocument/2006/relationships/footer" Target="footer5.xml"/><Relationship Id="rId35" Type="http://schemas.openxmlformats.org/officeDocument/2006/relationships/hyperlink" Target="https://www.sciencedirect.com/science/article/pii/S0895435619304160" TargetMode="External"/><Relationship Id="rId43" Type="http://schemas.openxmlformats.org/officeDocument/2006/relationships/hyperlink" Target="https://service-manual.nhs.uk/content/how-we-write" TargetMode="External"/><Relationship Id="rId48" Type="http://schemas.openxmlformats.org/officeDocument/2006/relationships/hyperlink" Target="https://eur01.safelinks.protection.outlook.com/?url=http%3A%2F%2Fwww.agcc.de%2Fmedia%2FBritish-US.pdf&amp;data=02%7C01%7Cjuliane.ried%40cochrane.org%7C6c771bedd497403d58c008d74714fcc7%7Cb6c2e21e4db74533916398c1451c1caa%7C0%7C1%7C637056027778998099&amp;sdata=%2F%2BVbsx8moz57PPXkD0GGGv2KDKGAjtAQjvB30he5324%3D&amp;reserved=0"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cochrane.org/translation" TargetMode="External"/><Relationship Id="rId25" Type="http://schemas.openxmlformats.org/officeDocument/2006/relationships/footer" Target="footer4.xml"/><Relationship Id="rId33" Type="http://schemas.openxmlformats.org/officeDocument/2006/relationships/hyperlink" Target="https://training.cochrane.org/resource/cochrane-standards-preparing-plain-language-summaries" TargetMode="External"/><Relationship Id="rId38" Type="http://schemas.openxmlformats.org/officeDocument/2006/relationships/hyperlink" Target="https://op.europa.eu/s/piLJ" TargetMode="External"/><Relationship Id="rId46" Type="http://schemas.openxmlformats.org/officeDocument/2006/relationships/hyperlink" Target="https://getitglossary.org/" TargetMode="External"/><Relationship Id="rId20" Type="http://schemas.openxmlformats.org/officeDocument/2006/relationships/hyperlink" Target="https://www.youtube.com/watch?v=Al1J09UdzYc" TargetMode="External"/><Relationship Id="rId41" Type="http://schemas.openxmlformats.org/officeDocument/2006/relationships/hyperlink" Target="https://plainlanguageaustralia.com/services-2/"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EF65-A991-4F55-88E1-C2C66846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10050</Words>
  <Characters>50753</Characters>
  <Application>Microsoft Office Word</Application>
  <DocSecurity>0</DocSecurity>
  <Lines>1450</Lines>
  <Paragraphs>1240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Mitchell</dc:creator>
  <cp:lastModifiedBy>Denise Mitchell</cp:lastModifiedBy>
  <cp:revision>2</cp:revision>
  <dcterms:created xsi:type="dcterms:W3CDTF">2021-07-28T08:38:00Z</dcterms:created>
  <dcterms:modified xsi:type="dcterms:W3CDTF">2021-07-28T08:38:00Z</dcterms:modified>
</cp:coreProperties>
</file>