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9221" w14:textId="77777777" w:rsidR="00954B63" w:rsidRDefault="00954B63" w:rsidP="00871B87">
      <w:pPr>
        <w:spacing w:line="420" w:lineRule="exact"/>
        <w:ind w:right="5160"/>
        <w:rPr>
          <w:rFonts w:asciiTheme="majorHAnsi" w:hAnsiTheme="majorHAnsi"/>
          <w:color w:val="962D91" w:themeColor="background2"/>
          <w:sz w:val="36"/>
          <w:szCs w:val="36"/>
        </w:rPr>
      </w:pPr>
    </w:p>
    <w:p w14:paraId="5DCDB81A" w14:textId="77777777" w:rsidR="00255D00" w:rsidRPr="008D6B83" w:rsidRDefault="00255D00" w:rsidP="00255D00">
      <w:pPr>
        <w:spacing w:after="2880"/>
        <w:rPr>
          <w:color w:val="FFFFFF" w:themeColor="background1"/>
          <w:u w:val="single"/>
        </w:rPr>
      </w:pPr>
    </w:p>
    <w:p w14:paraId="381CA7C5" w14:textId="77777777" w:rsidR="00255D00" w:rsidRPr="00871B87" w:rsidRDefault="00255D00" w:rsidP="00255D00">
      <w:pPr>
        <w:pStyle w:val="Title"/>
      </w:pPr>
      <w:r>
        <w:t>Template and guidance for writing a Cochrane Plain language summary</w:t>
      </w:r>
    </w:p>
    <w:p w14:paraId="3E5D00BD" w14:textId="77777777" w:rsidR="00255D00" w:rsidRDefault="00255D00" w:rsidP="00255D00">
      <w:pPr>
        <w:spacing w:line="420" w:lineRule="exact"/>
        <w:ind w:right="5160"/>
        <w:rPr>
          <w:rFonts w:asciiTheme="majorHAnsi" w:hAnsiTheme="majorHAnsi"/>
          <w:color w:val="962D91" w:themeColor="background2"/>
          <w:sz w:val="36"/>
          <w:szCs w:val="36"/>
        </w:rPr>
      </w:pPr>
    </w:p>
    <w:p w14:paraId="10F23A24" w14:textId="77777777" w:rsidR="00255D00" w:rsidRDefault="00255D00" w:rsidP="00255D00">
      <w:pPr>
        <w:spacing w:line="420" w:lineRule="exact"/>
        <w:ind w:right="5160"/>
        <w:rPr>
          <w:rFonts w:asciiTheme="majorHAnsi" w:hAnsiTheme="majorHAnsi"/>
          <w:color w:val="962D91" w:themeColor="background2"/>
          <w:sz w:val="36"/>
          <w:szCs w:val="36"/>
        </w:rPr>
      </w:pPr>
    </w:p>
    <w:p w14:paraId="37AD24A3" w14:textId="77777777" w:rsidR="00255D00" w:rsidRDefault="00255D00" w:rsidP="00255D00">
      <w:pPr>
        <w:spacing w:line="420" w:lineRule="exact"/>
        <w:ind w:right="5160"/>
        <w:rPr>
          <w:rFonts w:asciiTheme="majorHAnsi" w:hAnsiTheme="majorHAnsi"/>
          <w:color w:val="962D91" w:themeColor="background2"/>
          <w:sz w:val="36"/>
          <w:szCs w:val="36"/>
        </w:rPr>
      </w:pPr>
    </w:p>
    <w:p w14:paraId="0863457A" w14:textId="77777777" w:rsidR="00255D00" w:rsidRDefault="00255D00" w:rsidP="00255D00">
      <w:pPr>
        <w:spacing w:line="420" w:lineRule="exact"/>
        <w:ind w:right="5160"/>
        <w:rPr>
          <w:rFonts w:asciiTheme="majorHAnsi" w:hAnsiTheme="majorHAnsi"/>
          <w:color w:val="962D91" w:themeColor="background2"/>
          <w:sz w:val="36"/>
          <w:szCs w:val="36"/>
        </w:rPr>
      </w:pPr>
    </w:p>
    <w:p w14:paraId="636D1F00" w14:textId="77777777" w:rsidR="00255D00" w:rsidRDefault="00255D00" w:rsidP="00255D00">
      <w:pPr>
        <w:spacing w:line="420" w:lineRule="exact"/>
        <w:ind w:right="5160"/>
        <w:rPr>
          <w:rFonts w:asciiTheme="majorHAnsi" w:hAnsiTheme="majorHAnsi"/>
          <w:color w:val="962D91" w:themeColor="background2"/>
          <w:sz w:val="36"/>
          <w:szCs w:val="36"/>
        </w:rPr>
      </w:pPr>
    </w:p>
    <w:p w14:paraId="6C4B405A" w14:textId="77777777" w:rsidR="00255D00" w:rsidRDefault="00255D00" w:rsidP="00255D00">
      <w:pPr>
        <w:spacing w:line="420" w:lineRule="exact"/>
        <w:ind w:right="5160"/>
        <w:rPr>
          <w:rFonts w:asciiTheme="majorHAnsi" w:hAnsiTheme="majorHAnsi"/>
          <w:color w:val="962D91" w:themeColor="background2"/>
          <w:sz w:val="36"/>
          <w:szCs w:val="36"/>
        </w:rPr>
      </w:pPr>
    </w:p>
    <w:p w14:paraId="1DF0B87B" w14:textId="77777777" w:rsidR="00255D00" w:rsidRDefault="00255D00" w:rsidP="00255D00">
      <w:pPr>
        <w:spacing w:line="420" w:lineRule="exact"/>
        <w:ind w:right="5160"/>
        <w:rPr>
          <w:rFonts w:asciiTheme="majorHAnsi" w:hAnsiTheme="majorHAnsi"/>
          <w:color w:val="962D91" w:themeColor="background2"/>
          <w:sz w:val="36"/>
          <w:szCs w:val="36"/>
        </w:rPr>
      </w:pPr>
    </w:p>
    <w:p w14:paraId="36E1FCDC" w14:textId="77777777" w:rsidR="00255D00" w:rsidRDefault="00255D00" w:rsidP="00255D00">
      <w:pPr>
        <w:spacing w:line="420" w:lineRule="exact"/>
        <w:ind w:right="5160"/>
        <w:rPr>
          <w:rFonts w:asciiTheme="majorHAnsi" w:hAnsiTheme="majorHAnsi"/>
          <w:color w:val="962D91" w:themeColor="background2"/>
          <w:sz w:val="36"/>
          <w:szCs w:val="36"/>
        </w:rPr>
      </w:pPr>
    </w:p>
    <w:p w14:paraId="16AE43EA" w14:textId="77777777" w:rsidR="00255D00" w:rsidRDefault="00255D00" w:rsidP="00255D00">
      <w:pPr>
        <w:spacing w:line="420" w:lineRule="exact"/>
        <w:ind w:right="5160"/>
        <w:rPr>
          <w:rFonts w:asciiTheme="majorHAnsi" w:hAnsiTheme="majorHAnsi"/>
          <w:color w:val="962D91" w:themeColor="background2"/>
          <w:sz w:val="36"/>
          <w:szCs w:val="36"/>
        </w:rPr>
      </w:pPr>
    </w:p>
    <w:p w14:paraId="36702021" w14:textId="77777777" w:rsidR="00255D00" w:rsidRDefault="00255D00" w:rsidP="00255D00">
      <w:pPr>
        <w:spacing w:line="420" w:lineRule="exact"/>
        <w:ind w:right="5160"/>
        <w:rPr>
          <w:rFonts w:asciiTheme="majorHAnsi" w:hAnsiTheme="majorHAnsi"/>
          <w:color w:val="962D91" w:themeColor="background2"/>
          <w:sz w:val="36"/>
          <w:szCs w:val="36"/>
        </w:rPr>
      </w:pPr>
    </w:p>
    <w:p w14:paraId="068D6DB4" w14:textId="77777777" w:rsidR="00255D00" w:rsidRDefault="00255D00" w:rsidP="00255D00">
      <w:pPr>
        <w:pStyle w:val="Subtitle"/>
      </w:pPr>
      <w:r>
        <w:t>Nicole Pitcher, Denise Mitchell and Carolyn Hughes</w:t>
      </w:r>
    </w:p>
    <w:p w14:paraId="3F861198" w14:textId="77777777" w:rsidR="00255D00" w:rsidRPr="005C5D11" w:rsidRDefault="00255D00" w:rsidP="00255D00">
      <w:pPr>
        <w:rPr>
          <w:rFonts w:asciiTheme="majorHAnsi" w:hAnsiTheme="majorHAnsi"/>
          <w:color w:val="962D91" w:themeColor="background2"/>
          <w:sz w:val="36"/>
          <w:szCs w:val="36"/>
        </w:rPr>
      </w:pPr>
      <w:r>
        <w:rPr>
          <w:rFonts w:asciiTheme="majorHAnsi" w:hAnsiTheme="majorHAnsi"/>
          <w:color w:val="962D91" w:themeColor="background2"/>
          <w:sz w:val="36"/>
          <w:szCs w:val="36"/>
        </w:rPr>
        <w:t>Version 1.3 October</w:t>
      </w:r>
      <w:r w:rsidRPr="005C5D11">
        <w:rPr>
          <w:rFonts w:asciiTheme="majorHAnsi" w:hAnsiTheme="majorHAnsi"/>
          <w:color w:val="962D91" w:themeColor="background2"/>
          <w:sz w:val="36"/>
          <w:szCs w:val="36"/>
        </w:rPr>
        <w:t xml:space="preserve"> 2021</w:t>
      </w:r>
    </w:p>
    <w:p w14:paraId="495B9E15" w14:textId="77777777" w:rsidR="00954B63" w:rsidRDefault="00954B63" w:rsidP="00871B87">
      <w:pPr>
        <w:spacing w:line="420" w:lineRule="exact"/>
        <w:ind w:right="5160"/>
        <w:rPr>
          <w:rFonts w:asciiTheme="majorHAnsi" w:hAnsiTheme="majorHAnsi"/>
          <w:color w:val="962D91" w:themeColor="background2"/>
          <w:sz w:val="36"/>
          <w:szCs w:val="36"/>
        </w:rPr>
        <w:sectPr w:rsidR="00954B63" w:rsidSect="00B03BC3">
          <w:headerReference w:type="default" r:id="rId8"/>
          <w:footerReference w:type="even" r:id="rId9"/>
          <w:footerReference w:type="default" r:id="rId10"/>
          <w:footerReference w:type="first" r:id="rId11"/>
          <w:endnotePr>
            <w:numFmt w:val="decimal"/>
          </w:endnotePr>
          <w:type w:val="continuous"/>
          <w:pgSz w:w="11906" w:h="16838" w:code="9"/>
          <w:pgMar w:top="1701" w:right="680" w:bottom="1134" w:left="680" w:header="680" w:footer="624" w:gutter="0"/>
          <w:cols w:space="708"/>
          <w:docGrid w:linePitch="360"/>
        </w:sectPr>
      </w:pPr>
    </w:p>
    <w:sdt>
      <w:sdtPr>
        <w:rPr>
          <w:rFonts w:asciiTheme="minorHAnsi" w:eastAsiaTheme="minorHAnsi" w:hAnsiTheme="minorHAnsi" w:cstheme="minorBidi"/>
          <w:color w:val="002D64" w:themeColor="text2"/>
          <w:spacing w:val="-8"/>
          <w:kern w:val="0"/>
          <w:sz w:val="32"/>
          <w:szCs w:val="32"/>
          <w:lang w:val="en-GB" w:eastAsia="en-US"/>
        </w:rPr>
        <w:id w:val="-1311622842"/>
        <w:docPartObj>
          <w:docPartGallery w:val="Table of Contents"/>
          <w:docPartUnique/>
        </w:docPartObj>
      </w:sdtPr>
      <w:sdtEndPr>
        <w:rPr>
          <w:rFonts w:eastAsia="SimSun"/>
          <w:b/>
          <w:bCs/>
          <w:noProof/>
        </w:rPr>
      </w:sdtEndPr>
      <w:sdtContent>
        <w:p w14:paraId="5ACC57E8" w14:textId="77777777" w:rsidR="00D004F7" w:rsidRPr="00D004F7" w:rsidRDefault="00C85A11" w:rsidP="00D004F7">
          <w:pPr>
            <w:pStyle w:val="NumberedParagraphs-MOH"/>
            <w:numPr>
              <w:ilvl w:val="0"/>
              <w:numId w:val="0"/>
            </w:numPr>
            <w:spacing w:after="454"/>
            <w:rPr>
              <w:rFonts w:ascii="Source Sans Pro" w:hAnsi="Source Sans Pro"/>
              <w:color w:val="962D91" w:themeColor="background2"/>
              <w:sz w:val="60"/>
              <w:szCs w:val="60"/>
            </w:rPr>
          </w:pPr>
          <w:r w:rsidRPr="00D004F7">
            <w:rPr>
              <w:rFonts w:ascii="Source Sans Pro" w:hAnsi="Source Sans Pro"/>
              <w:color w:val="962D91" w:themeColor="background2"/>
              <w:sz w:val="60"/>
              <w:szCs w:val="60"/>
            </w:rPr>
            <w:t>Contents</w:t>
          </w:r>
        </w:p>
        <w:p w14:paraId="0F5EA575" w14:textId="67165949" w:rsidR="009437AB" w:rsidRDefault="00A8086A">
          <w:pPr>
            <w:pStyle w:val="TOC1"/>
            <w:rPr>
              <w:rFonts w:asciiTheme="minorHAnsi" w:eastAsiaTheme="minorEastAsia" w:hAnsiTheme="minorHAnsi"/>
              <w:b w:val="0"/>
              <w:color w:val="auto"/>
              <w:lang w:eastAsia="en-GB"/>
            </w:rPr>
          </w:pPr>
          <w:r>
            <w:rPr>
              <w:b w:val="0"/>
            </w:rPr>
            <w:fldChar w:fldCharType="begin"/>
          </w:r>
          <w:r w:rsidR="00C85A11">
            <w:instrText xml:space="preserve"> TOC \o "1-3" \h \z \u </w:instrText>
          </w:r>
          <w:r>
            <w:rPr>
              <w:b w:val="0"/>
            </w:rPr>
            <w:fldChar w:fldCharType="separate"/>
          </w:r>
          <w:hyperlink w:anchor="_Toc85808355" w:history="1">
            <w:r w:rsidR="009437AB" w:rsidRPr="000D6241">
              <w:rPr>
                <w:rStyle w:val="Hyperlink"/>
              </w:rPr>
              <w:t>Introduction</w:t>
            </w:r>
            <w:r w:rsidR="009437AB">
              <w:rPr>
                <w:webHidden/>
              </w:rPr>
              <w:tab/>
            </w:r>
            <w:r w:rsidR="009437AB">
              <w:rPr>
                <w:webHidden/>
              </w:rPr>
              <w:fldChar w:fldCharType="begin"/>
            </w:r>
            <w:r w:rsidR="009437AB">
              <w:rPr>
                <w:webHidden/>
              </w:rPr>
              <w:instrText xml:space="preserve"> PAGEREF _Toc85808355 \h </w:instrText>
            </w:r>
            <w:r w:rsidR="009437AB">
              <w:rPr>
                <w:webHidden/>
              </w:rPr>
            </w:r>
            <w:r w:rsidR="009437AB">
              <w:rPr>
                <w:webHidden/>
              </w:rPr>
              <w:fldChar w:fldCharType="separate"/>
            </w:r>
            <w:r w:rsidR="009437AB">
              <w:rPr>
                <w:webHidden/>
              </w:rPr>
              <w:t>3</w:t>
            </w:r>
            <w:r w:rsidR="009437AB">
              <w:rPr>
                <w:webHidden/>
              </w:rPr>
              <w:fldChar w:fldCharType="end"/>
            </w:r>
          </w:hyperlink>
        </w:p>
        <w:p w14:paraId="3CFE31C7" w14:textId="0132B0BA" w:rsidR="009437AB" w:rsidRDefault="009437AB">
          <w:pPr>
            <w:pStyle w:val="TOC1"/>
            <w:rPr>
              <w:rFonts w:asciiTheme="minorHAnsi" w:eastAsiaTheme="minorEastAsia" w:hAnsiTheme="minorHAnsi"/>
              <w:b w:val="0"/>
              <w:color w:val="auto"/>
              <w:lang w:eastAsia="en-GB"/>
            </w:rPr>
          </w:pPr>
          <w:hyperlink w:anchor="_Toc85808356" w:history="1">
            <w:r w:rsidRPr="000D6241">
              <w:rPr>
                <w:rStyle w:val="Hyperlink"/>
              </w:rPr>
              <w:t>1. Template for Cochrane Plain language summaries</w:t>
            </w:r>
            <w:r>
              <w:rPr>
                <w:webHidden/>
              </w:rPr>
              <w:tab/>
            </w:r>
            <w:r>
              <w:rPr>
                <w:webHidden/>
              </w:rPr>
              <w:fldChar w:fldCharType="begin"/>
            </w:r>
            <w:r>
              <w:rPr>
                <w:webHidden/>
              </w:rPr>
              <w:instrText xml:space="preserve"> PAGEREF _Toc85808356 \h </w:instrText>
            </w:r>
            <w:r>
              <w:rPr>
                <w:webHidden/>
              </w:rPr>
            </w:r>
            <w:r>
              <w:rPr>
                <w:webHidden/>
              </w:rPr>
              <w:fldChar w:fldCharType="separate"/>
            </w:r>
            <w:r>
              <w:rPr>
                <w:webHidden/>
              </w:rPr>
              <w:t>4</w:t>
            </w:r>
            <w:r>
              <w:rPr>
                <w:webHidden/>
              </w:rPr>
              <w:fldChar w:fldCharType="end"/>
            </w:r>
          </w:hyperlink>
        </w:p>
        <w:p w14:paraId="7EC86293" w14:textId="0A50145C" w:rsidR="009437AB" w:rsidRDefault="009437AB">
          <w:pPr>
            <w:pStyle w:val="TOC1"/>
            <w:rPr>
              <w:rFonts w:asciiTheme="minorHAnsi" w:eastAsiaTheme="minorEastAsia" w:hAnsiTheme="minorHAnsi"/>
              <w:b w:val="0"/>
              <w:color w:val="auto"/>
              <w:lang w:eastAsia="en-GB"/>
            </w:rPr>
          </w:pPr>
          <w:hyperlink w:anchor="_Toc85808357" w:history="1">
            <w:r w:rsidRPr="000D6241">
              <w:rPr>
                <w:rStyle w:val="Hyperlink"/>
              </w:rPr>
              <w:t>2. Guidance: the Cochrane Plain language summary, section by section</w:t>
            </w:r>
            <w:r>
              <w:rPr>
                <w:webHidden/>
              </w:rPr>
              <w:tab/>
            </w:r>
            <w:r>
              <w:rPr>
                <w:webHidden/>
              </w:rPr>
              <w:fldChar w:fldCharType="begin"/>
            </w:r>
            <w:r>
              <w:rPr>
                <w:webHidden/>
              </w:rPr>
              <w:instrText xml:space="preserve"> PAGEREF _Toc85808357 \h </w:instrText>
            </w:r>
            <w:r>
              <w:rPr>
                <w:webHidden/>
              </w:rPr>
            </w:r>
            <w:r>
              <w:rPr>
                <w:webHidden/>
              </w:rPr>
              <w:fldChar w:fldCharType="separate"/>
            </w:r>
            <w:r>
              <w:rPr>
                <w:webHidden/>
              </w:rPr>
              <w:t>8</w:t>
            </w:r>
            <w:r>
              <w:rPr>
                <w:webHidden/>
              </w:rPr>
              <w:fldChar w:fldCharType="end"/>
            </w:r>
          </w:hyperlink>
        </w:p>
        <w:p w14:paraId="687AA5F3" w14:textId="5F33F301" w:rsidR="009437AB" w:rsidRDefault="009437AB">
          <w:pPr>
            <w:pStyle w:val="TOC2"/>
            <w:rPr>
              <w:rFonts w:asciiTheme="minorHAnsi" w:eastAsiaTheme="minorEastAsia" w:hAnsiTheme="minorHAnsi"/>
              <w:color w:val="auto"/>
              <w:lang w:eastAsia="en-GB"/>
            </w:rPr>
          </w:pPr>
          <w:hyperlink w:anchor="_Toc85808358" w:history="1">
            <w:r w:rsidRPr="000D6241">
              <w:rPr>
                <w:rStyle w:val="Hyperlink"/>
              </w:rPr>
              <w:t>2.1 Plain language summary title</w:t>
            </w:r>
            <w:r>
              <w:rPr>
                <w:webHidden/>
              </w:rPr>
              <w:tab/>
            </w:r>
            <w:r>
              <w:rPr>
                <w:webHidden/>
              </w:rPr>
              <w:fldChar w:fldCharType="begin"/>
            </w:r>
            <w:r>
              <w:rPr>
                <w:webHidden/>
              </w:rPr>
              <w:instrText xml:space="preserve"> PAGEREF _Toc85808358 \h </w:instrText>
            </w:r>
            <w:r>
              <w:rPr>
                <w:webHidden/>
              </w:rPr>
            </w:r>
            <w:r>
              <w:rPr>
                <w:webHidden/>
              </w:rPr>
              <w:fldChar w:fldCharType="separate"/>
            </w:r>
            <w:r>
              <w:rPr>
                <w:webHidden/>
              </w:rPr>
              <w:t>8</w:t>
            </w:r>
            <w:r>
              <w:rPr>
                <w:webHidden/>
              </w:rPr>
              <w:fldChar w:fldCharType="end"/>
            </w:r>
          </w:hyperlink>
        </w:p>
        <w:p w14:paraId="443D418E" w14:textId="1C4D1044" w:rsidR="009437AB" w:rsidRDefault="009437AB">
          <w:pPr>
            <w:pStyle w:val="TOC2"/>
            <w:rPr>
              <w:rFonts w:asciiTheme="minorHAnsi" w:eastAsiaTheme="minorEastAsia" w:hAnsiTheme="minorHAnsi"/>
              <w:color w:val="auto"/>
              <w:lang w:eastAsia="en-GB"/>
            </w:rPr>
          </w:pPr>
          <w:hyperlink w:anchor="_Toc85808359" w:history="1">
            <w:r w:rsidRPr="000D6241">
              <w:rPr>
                <w:rStyle w:val="Hyperlink"/>
              </w:rPr>
              <w:t xml:space="preserve">2.2 Key </w:t>
            </w:r>
            <w:r w:rsidRPr="000D6241">
              <w:rPr>
                <w:rStyle w:val="Hyperlink"/>
                <w:bCs/>
              </w:rPr>
              <w:t>messages</w:t>
            </w:r>
            <w:r>
              <w:rPr>
                <w:webHidden/>
              </w:rPr>
              <w:tab/>
            </w:r>
            <w:r>
              <w:rPr>
                <w:webHidden/>
              </w:rPr>
              <w:fldChar w:fldCharType="begin"/>
            </w:r>
            <w:r>
              <w:rPr>
                <w:webHidden/>
              </w:rPr>
              <w:instrText xml:space="preserve"> PAGEREF _Toc85808359 \h </w:instrText>
            </w:r>
            <w:r>
              <w:rPr>
                <w:webHidden/>
              </w:rPr>
            </w:r>
            <w:r>
              <w:rPr>
                <w:webHidden/>
              </w:rPr>
              <w:fldChar w:fldCharType="separate"/>
            </w:r>
            <w:r>
              <w:rPr>
                <w:webHidden/>
              </w:rPr>
              <w:t>8</w:t>
            </w:r>
            <w:r>
              <w:rPr>
                <w:webHidden/>
              </w:rPr>
              <w:fldChar w:fldCharType="end"/>
            </w:r>
          </w:hyperlink>
        </w:p>
        <w:p w14:paraId="7D08BC19" w14:textId="52135BEB" w:rsidR="009437AB" w:rsidRDefault="009437AB">
          <w:pPr>
            <w:pStyle w:val="TOC2"/>
            <w:rPr>
              <w:rFonts w:asciiTheme="minorHAnsi" w:eastAsiaTheme="minorEastAsia" w:hAnsiTheme="minorHAnsi"/>
              <w:color w:val="auto"/>
              <w:lang w:eastAsia="en-GB"/>
            </w:rPr>
          </w:pPr>
          <w:hyperlink w:anchor="_Toc85808360" w:history="1">
            <w:r w:rsidRPr="000D6241">
              <w:rPr>
                <w:rStyle w:val="Hyperlink"/>
                <w:bCs/>
              </w:rPr>
              <w:t>2.3 Introduction to the review topic and review aims</w:t>
            </w:r>
            <w:r>
              <w:rPr>
                <w:webHidden/>
              </w:rPr>
              <w:tab/>
            </w:r>
            <w:r>
              <w:rPr>
                <w:webHidden/>
              </w:rPr>
              <w:fldChar w:fldCharType="begin"/>
            </w:r>
            <w:r>
              <w:rPr>
                <w:webHidden/>
              </w:rPr>
              <w:instrText xml:space="preserve"> PAGEREF _Toc85808360 \h </w:instrText>
            </w:r>
            <w:r>
              <w:rPr>
                <w:webHidden/>
              </w:rPr>
            </w:r>
            <w:r>
              <w:rPr>
                <w:webHidden/>
              </w:rPr>
              <w:fldChar w:fldCharType="separate"/>
            </w:r>
            <w:r>
              <w:rPr>
                <w:webHidden/>
              </w:rPr>
              <w:t>10</w:t>
            </w:r>
            <w:r>
              <w:rPr>
                <w:webHidden/>
              </w:rPr>
              <w:fldChar w:fldCharType="end"/>
            </w:r>
          </w:hyperlink>
        </w:p>
        <w:p w14:paraId="53251147" w14:textId="040241D4" w:rsidR="009437AB" w:rsidRDefault="009437AB">
          <w:pPr>
            <w:pStyle w:val="TOC2"/>
            <w:rPr>
              <w:rFonts w:asciiTheme="minorHAnsi" w:eastAsiaTheme="minorEastAsia" w:hAnsiTheme="minorHAnsi"/>
              <w:color w:val="auto"/>
              <w:lang w:eastAsia="en-GB"/>
            </w:rPr>
          </w:pPr>
          <w:hyperlink w:anchor="_Toc85808361" w:history="1">
            <w:r w:rsidRPr="000D6241">
              <w:rPr>
                <w:rStyle w:val="Hyperlink"/>
              </w:rPr>
              <w:t>2.4 Brief mention of the methods</w:t>
            </w:r>
            <w:r>
              <w:rPr>
                <w:webHidden/>
              </w:rPr>
              <w:tab/>
            </w:r>
            <w:r>
              <w:rPr>
                <w:webHidden/>
              </w:rPr>
              <w:fldChar w:fldCharType="begin"/>
            </w:r>
            <w:r>
              <w:rPr>
                <w:webHidden/>
              </w:rPr>
              <w:instrText xml:space="preserve"> PAGEREF _Toc85808361 \h </w:instrText>
            </w:r>
            <w:r>
              <w:rPr>
                <w:webHidden/>
              </w:rPr>
            </w:r>
            <w:r>
              <w:rPr>
                <w:webHidden/>
              </w:rPr>
              <w:fldChar w:fldCharType="separate"/>
            </w:r>
            <w:r>
              <w:rPr>
                <w:webHidden/>
              </w:rPr>
              <w:t>12</w:t>
            </w:r>
            <w:r>
              <w:rPr>
                <w:webHidden/>
              </w:rPr>
              <w:fldChar w:fldCharType="end"/>
            </w:r>
          </w:hyperlink>
        </w:p>
        <w:p w14:paraId="5014B6EB" w14:textId="56E04829" w:rsidR="009437AB" w:rsidRDefault="009437AB">
          <w:pPr>
            <w:pStyle w:val="TOC2"/>
            <w:rPr>
              <w:rFonts w:asciiTheme="minorHAnsi" w:eastAsiaTheme="minorEastAsia" w:hAnsiTheme="minorHAnsi"/>
              <w:color w:val="auto"/>
              <w:lang w:eastAsia="en-GB"/>
            </w:rPr>
          </w:pPr>
          <w:hyperlink w:anchor="_Toc85808362" w:history="1">
            <w:r w:rsidRPr="000D6241">
              <w:rPr>
                <w:rStyle w:val="Hyperlink"/>
                <w:bCs/>
              </w:rPr>
              <w:t>2.5 Summary of results</w:t>
            </w:r>
            <w:r>
              <w:rPr>
                <w:webHidden/>
              </w:rPr>
              <w:tab/>
            </w:r>
            <w:r>
              <w:rPr>
                <w:webHidden/>
              </w:rPr>
              <w:fldChar w:fldCharType="begin"/>
            </w:r>
            <w:r>
              <w:rPr>
                <w:webHidden/>
              </w:rPr>
              <w:instrText xml:space="preserve"> PAGEREF _Toc85808362 \h </w:instrText>
            </w:r>
            <w:r>
              <w:rPr>
                <w:webHidden/>
              </w:rPr>
            </w:r>
            <w:r>
              <w:rPr>
                <w:webHidden/>
              </w:rPr>
              <w:fldChar w:fldCharType="separate"/>
            </w:r>
            <w:r>
              <w:rPr>
                <w:webHidden/>
              </w:rPr>
              <w:t>13</w:t>
            </w:r>
            <w:r>
              <w:rPr>
                <w:webHidden/>
              </w:rPr>
              <w:fldChar w:fldCharType="end"/>
            </w:r>
          </w:hyperlink>
        </w:p>
        <w:p w14:paraId="45BA4550" w14:textId="19099A9C" w:rsidR="009437AB" w:rsidRDefault="009437AB">
          <w:pPr>
            <w:pStyle w:val="TOC2"/>
            <w:rPr>
              <w:rFonts w:asciiTheme="minorHAnsi" w:eastAsiaTheme="minorEastAsia" w:hAnsiTheme="minorHAnsi"/>
              <w:color w:val="auto"/>
              <w:lang w:eastAsia="en-GB"/>
            </w:rPr>
          </w:pPr>
          <w:hyperlink w:anchor="_Toc85808363" w:history="1">
            <w:r w:rsidRPr="000D6241">
              <w:rPr>
                <w:rStyle w:val="Hyperlink"/>
              </w:rPr>
              <w:t>2.6 Main limitations of the evidence</w:t>
            </w:r>
            <w:r>
              <w:rPr>
                <w:webHidden/>
              </w:rPr>
              <w:tab/>
            </w:r>
            <w:r>
              <w:rPr>
                <w:webHidden/>
              </w:rPr>
              <w:fldChar w:fldCharType="begin"/>
            </w:r>
            <w:r>
              <w:rPr>
                <w:webHidden/>
              </w:rPr>
              <w:instrText xml:space="preserve"> PAGEREF _Toc85808363 \h </w:instrText>
            </w:r>
            <w:r>
              <w:rPr>
                <w:webHidden/>
              </w:rPr>
            </w:r>
            <w:r>
              <w:rPr>
                <w:webHidden/>
              </w:rPr>
              <w:fldChar w:fldCharType="separate"/>
            </w:r>
            <w:r>
              <w:rPr>
                <w:webHidden/>
              </w:rPr>
              <w:t>17</w:t>
            </w:r>
            <w:r>
              <w:rPr>
                <w:webHidden/>
              </w:rPr>
              <w:fldChar w:fldCharType="end"/>
            </w:r>
          </w:hyperlink>
        </w:p>
        <w:p w14:paraId="1601F624" w14:textId="33FE869A" w:rsidR="009437AB" w:rsidRDefault="009437AB">
          <w:pPr>
            <w:pStyle w:val="TOC2"/>
            <w:rPr>
              <w:rFonts w:asciiTheme="minorHAnsi" w:eastAsiaTheme="minorEastAsia" w:hAnsiTheme="minorHAnsi"/>
              <w:color w:val="auto"/>
              <w:lang w:eastAsia="en-GB"/>
            </w:rPr>
          </w:pPr>
          <w:hyperlink w:anchor="_Toc85808364" w:history="1">
            <w:r w:rsidRPr="000D6241">
              <w:rPr>
                <w:rStyle w:val="Hyperlink"/>
                <w:bCs/>
              </w:rPr>
              <w:t>2.7 Reporting how current the evidence is</w:t>
            </w:r>
            <w:r>
              <w:rPr>
                <w:webHidden/>
              </w:rPr>
              <w:tab/>
            </w:r>
            <w:r>
              <w:rPr>
                <w:webHidden/>
              </w:rPr>
              <w:fldChar w:fldCharType="begin"/>
            </w:r>
            <w:r>
              <w:rPr>
                <w:webHidden/>
              </w:rPr>
              <w:instrText xml:space="preserve"> PAGEREF _Toc85808364 \h </w:instrText>
            </w:r>
            <w:r>
              <w:rPr>
                <w:webHidden/>
              </w:rPr>
            </w:r>
            <w:r>
              <w:rPr>
                <w:webHidden/>
              </w:rPr>
              <w:fldChar w:fldCharType="separate"/>
            </w:r>
            <w:r>
              <w:rPr>
                <w:webHidden/>
              </w:rPr>
              <w:t>20</w:t>
            </w:r>
            <w:r>
              <w:rPr>
                <w:webHidden/>
              </w:rPr>
              <w:fldChar w:fldCharType="end"/>
            </w:r>
          </w:hyperlink>
        </w:p>
        <w:p w14:paraId="644C8204" w14:textId="56804330" w:rsidR="009437AB" w:rsidRDefault="009437AB">
          <w:pPr>
            <w:pStyle w:val="TOC1"/>
            <w:rPr>
              <w:rFonts w:asciiTheme="minorHAnsi" w:eastAsiaTheme="minorEastAsia" w:hAnsiTheme="minorHAnsi"/>
              <w:b w:val="0"/>
              <w:color w:val="auto"/>
              <w:lang w:eastAsia="en-GB"/>
            </w:rPr>
          </w:pPr>
          <w:hyperlink w:anchor="_Toc85808365" w:history="1">
            <w:r w:rsidRPr="000D6241">
              <w:rPr>
                <w:rStyle w:val="Hyperlink"/>
              </w:rPr>
              <w:t>3. About Cochrane Plain language summaries</w:t>
            </w:r>
            <w:r>
              <w:rPr>
                <w:webHidden/>
              </w:rPr>
              <w:tab/>
            </w:r>
            <w:r>
              <w:rPr>
                <w:webHidden/>
              </w:rPr>
              <w:fldChar w:fldCharType="begin"/>
            </w:r>
            <w:r>
              <w:rPr>
                <w:webHidden/>
              </w:rPr>
              <w:instrText xml:space="preserve"> PAGEREF _Toc85808365 \h </w:instrText>
            </w:r>
            <w:r>
              <w:rPr>
                <w:webHidden/>
              </w:rPr>
            </w:r>
            <w:r>
              <w:rPr>
                <w:webHidden/>
              </w:rPr>
              <w:fldChar w:fldCharType="separate"/>
            </w:r>
            <w:r>
              <w:rPr>
                <w:webHidden/>
              </w:rPr>
              <w:t>21</w:t>
            </w:r>
            <w:r>
              <w:rPr>
                <w:webHidden/>
              </w:rPr>
              <w:fldChar w:fldCharType="end"/>
            </w:r>
          </w:hyperlink>
        </w:p>
        <w:p w14:paraId="6624C378" w14:textId="5F91F802" w:rsidR="009437AB" w:rsidRDefault="009437AB">
          <w:pPr>
            <w:pStyle w:val="TOC1"/>
            <w:rPr>
              <w:rFonts w:asciiTheme="minorHAnsi" w:eastAsiaTheme="minorEastAsia" w:hAnsiTheme="minorHAnsi"/>
              <w:b w:val="0"/>
              <w:color w:val="auto"/>
              <w:lang w:eastAsia="en-GB"/>
            </w:rPr>
          </w:pPr>
          <w:hyperlink w:anchor="_Toc85808366" w:history="1">
            <w:r w:rsidRPr="000D6241">
              <w:rPr>
                <w:rStyle w:val="Hyperlink"/>
                <w:rFonts w:ascii="Source Sans Pro" w:hAnsi="Source Sans Pro"/>
              </w:rPr>
              <w:t>4. How to approach writing a Cochrane Plain language summary</w:t>
            </w:r>
            <w:r>
              <w:rPr>
                <w:webHidden/>
              </w:rPr>
              <w:tab/>
            </w:r>
            <w:r>
              <w:rPr>
                <w:webHidden/>
              </w:rPr>
              <w:fldChar w:fldCharType="begin"/>
            </w:r>
            <w:r>
              <w:rPr>
                <w:webHidden/>
              </w:rPr>
              <w:instrText xml:space="preserve"> PAGEREF _Toc85808366 \h </w:instrText>
            </w:r>
            <w:r>
              <w:rPr>
                <w:webHidden/>
              </w:rPr>
            </w:r>
            <w:r>
              <w:rPr>
                <w:webHidden/>
              </w:rPr>
              <w:fldChar w:fldCharType="separate"/>
            </w:r>
            <w:r>
              <w:rPr>
                <w:webHidden/>
              </w:rPr>
              <w:t>23</w:t>
            </w:r>
            <w:r>
              <w:rPr>
                <w:webHidden/>
              </w:rPr>
              <w:fldChar w:fldCharType="end"/>
            </w:r>
          </w:hyperlink>
        </w:p>
        <w:p w14:paraId="2B6BC1A4" w14:textId="454ACA7B" w:rsidR="009437AB" w:rsidRDefault="009437AB">
          <w:pPr>
            <w:pStyle w:val="TOC1"/>
            <w:rPr>
              <w:rFonts w:asciiTheme="minorHAnsi" w:eastAsiaTheme="minorEastAsia" w:hAnsiTheme="minorHAnsi"/>
              <w:b w:val="0"/>
              <w:color w:val="auto"/>
              <w:lang w:eastAsia="en-GB"/>
            </w:rPr>
          </w:pPr>
          <w:hyperlink w:anchor="_Toc85808367" w:history="1">
            <w:r w:rsidRPr="000D6241">
              <w:rPr>
                <w:rStyle w:val="Hyperlink"/>
              </w:rPr>
              <w:t>5. General advice on writing in plain language</w:t>
            </w:r>
            <w:r>
              <w:rPr>
                <w:webHidden/>
              </w:rPr>
              <w:tab/>
            </w:r>
            <w:r>
              <w:rPr>
                <w:webHidden/>
              </w:rPr>
              <w:fldChar w:fldCharType="begin"/>
            </w:r>
            <w:r>
              <w:rPr>
                <w:webHidden/>
              </w:rPr>
              <w:instrText xml:space="preserve"> PAGEREF _Toc85808367 \h </w:instrText>
            </w:r>
            <w:r>
              <w:rPr>
                <w:webHidden/>
              </w:rPr>
            </w:r>
            <w:r>
              <w:rPr>
                <w:webHidden/>
              </w:rPr>
              <w:fldChar w:fldCharType="separate"/>
            </w:r>
            <w:r>
              <w:rPr>
                <w:webHidden/>
              </w:rPr>
              <w:t>25</w:t>
            </w:r>
            <w:r>
              <w:rPr>
                <w:webHidden/>
              </w:rPr>
              <w:fldChar w:fldCharType="end"/>
            </w:r>
          </w:hyperlink>
        </w:p>
        <w:p w14:paraId="5FF06B65" w14:textId="24080735" w:rsidR="009437AB" w:rsidRDefault="009437AB">
          <w:pPr>
            <w:pStyle w:val="TOC1"/>
            <w:rPr>
              <w:rFonts w:asciiTheme="minorHAnsi" w:eastAsiaTheme="minorEastAsia" w:hAnsiTheme="minorHAnsi"/>
              <w:b w:val="0"/>
              <w:color w:val="auto"/>
              <w:lang w:eastAsia="en-GB"/>
            </w:rPr>
          </w:pPr>
          <w:hyperlink w:anchor="_Toc85808368" w:history="1">
            <w:r w:rsidRPr="000D6241">
              <w:rPr>
                <w:rStyle w:val="Hyperlink"/>
              </w:rPr>
              <w:t>References</w:t>
            </w:r>
            <w:r>
              <w:rPr>
                <w:webHidden/>
              </w:rPr>
              <w:tab/>
            </w:r>
            <w:r>
              <w:rPr>
                <w:webHidden/>
              </w:rPr>
              <w:fldChar w:fldCharType="begin"/>
            </w:r>
            <w:r>
              <w:rPr>
                <w:webHidden/>
              </w:rPr>
              <w:instrText xml:space="preserve"> PAGEREF _Toc85808368 \h </w:instrText>
            </w:r>
            <w:r>
              <w:rPr>
                <w:webHidden/>
              </w:rPr>
            </w:r>
            <w:r>
              <w:rPr>
                <w:webHidden/>
              </w:rPr>
              <w:fldChar w:fldCharType="separate"/>
            </w:r>
            <w:r>
              <w:rPr>
                <w:webHidden/>
              </w:rPr>
              <w:t>28</w:t>
            </w:r>
            <w:r>
              <w:rPr>
                <w:webHidden/>
              </w:rPr>
              <w:fldChar w:fldCharType="end"/>
            </w:r>
          </w:hyperlink>
        </w:p>
        <w:p w14:paraId="2554F216" w14:textId="4B2954C3" w:rsidR="009437AB" w:rsidRDefault="009437AB">
          <w:pPr>
            <w:pStyle w:val="TOC1"/>
            <w:rPr>
              <w:rFonts w:asciiTheme="minorHAnsi" w:eastAsiaTheme="minorEastAsia" w:hAnsiTheme="minorHAnsi"/>
              <w:b w:val="0"/>
              <w:color w:val="auto"/>
              <w:lang w:eastAsia="en-GB"/>
            </w:rPr>
          </w:pPr>
          <w:hyperlink w:anchor="_Toc85808369" w:history="1">
            <w:r w:rsidRPr="000D6241">
              <w:rPr>
                <w:rStyle w:val="Hyperlink"/>
              </w:rPr>
              <w:t>Appendix 1 Plain language alternatives to and definitions of common terms</w:t>
            </w:r>
            <w:r>
              <w:rPr>
                <w:webHidden/>
              </w:rPr>
              <w:tab/>
            </w:r>
            <w:r>
              <w:rPr>
                <w:webHidden/>
              </w:rPr>
              <w:fldChar w:fldCharType="begin"/>
            </w:r>
            <w:r>
              <w:rPr>
                <w:webHidden/>
              </w:rPr>
              <w:instrText xml:space="preserve"> PAGEREF _Toc85808369 \h </w:instrText>
            </w:r>
            <w:r>
              <w:rPr>
                <w:webHidden/>
              </w:rPr>
            </w:r>
            <w:r>
              <w:rPr>
                <w:webHidden/>
              </w:rPr>
              <w:fldChar w:fldCharType="separate"/>
            </w:r>
            <w:r>
              <w:rPr>
                <w:webHidden/>
              </w:rPr>
              <w:t>29</w:t>
            </w:r>
            <w:r>
              <w:rPr>
                <w:webHidden/>
              </w:rPr>
              <w:fldChar w:fldCharType="end"/>
            </w:r>
          </w:hyperlink>
        </w:p>
        <w:p w14:paraId="46D7FB27" w14:textId="0D1C0AFB" w:rsidR="009437AB" w:rsidRDefault="009437AB">
          <w:pPr>
            <w:pStyle w:val="TOC1"/>
            <w:rPr>
              <w:rFonts w:asciiTheme="minorHAnsi" w:eastAsiaTheme="minorEastAsia" w:hAnsiTheme="minorHAnsi"/>
              <w:b w:val="0"/>
              <w:color w:val="auto"/>
              <w:lang w:eastAsia="en-GB"/>
            </w:rPr>
          </w:pPr>
          <w:hyperlink w:anchor="_Toc85808370" w:history="1">
            <w:r w:rsidRPr="000D6241">
              <w:rPr>
                <w:rStyle w:val="Hyperlink"/>
              </w:rPr>
              <w:t>Appendix 2 Resources for writing in plain language</w:t>
            </w:r>
            <w:r>
              <w:rPr>
                <w:webHidden/>
              </w:rPr>
              <w:tab/>
            </w:r>
            <w:r>
              <w:rPr>
                <w:webHidden/>
              </w:rPr>
              <w:fldChar w:fldCharType="begin"/>
            </w:r>
            <w:r>
              <w:rPr>
                <w:webHidden/>
              </w:rPr>
              <w:instrText xml:space="preserve"> PAGEREF _Toc85808370 \h </w:instrText>
            </w:r>
            <w:r>
              <w:rPr>
                <w:webHidden/>
              </w:rPr>
            </w:r>
            <w:r>
              <w:rPr>
                <w:webHidden/>
              </w:rPr>
              <w:fldChar w:fldCharType="separate"/>
            </w:r>
            <w:r>
              <w:rPr>
                <w:webHidden/>
              </w:rPr>
              <w:t>31</w:t>
            </w:r>
            <w:r>
              <w:rPr>
                <w:webHidden/>
              </w:rPr>
              <w:fldChar w:fldCharType="end"/>
            </w:r>
          </w:hyperlink>
        </w:p>
        <w:p w14:paraId="658A5C52" w14:textId="66CAD3BE" w:rsidR="0000510B" w:rsidRDefault="00A8086A" w:rsidP="006E5F76">
          <w:pPr>
            <w:pStyle w:val="Introduction"/>
          </w:pPr>
          <w:r>
            <w:rPr>
              <w:rFonts w:asciiTheme="majorHAnsi" w:hAnsiTheme="majorHAnsi"/>
              <w:noProof/>
              <w:color w:val="962D91" w:themeColor="background2"/>
              <w:sz w:val="24"/>
              <w:szCs w:val="24"/>
            </w:rPr>
            <w:fldChar w:fldCharType="end"/>
          </w:r>
          <w:r w:rsidR="0040200E">
            <w:t xml:space="preserve"> </w:t>
          </w:r>
        </w:p>
      </w:sdtContent>
    </w:sdt>
    <w:p w14:paraId="08049301" w14:textId="77777777" w:rsidR="0000510B" w:rsidRDefault="0000510B" w:rsidP="006E5F76">
      <w:pPr>
        <w:pStyle w:val="Introduction"/>
      </w:pPr>
    </w:p>
    <w:p w14:paraId="32883F57" w14:textId="77777777" w:rsidR="0000510B" w:rsidRDefault="0000510B" w:rsidP="006E5F76">
      <w:pPr>
        <w:pStyle w:val="Introduction"/>
      </w:pPr>
    </w:p>
    <w:p w14:paraId="2FF2CC5D" w14:textId="77777777" w:rsidR="00A7263B" w:rsidRDefault="00A7263B" w:rsidP="006E5F76">
      <w:pPr>
        <w:pStyle w:val="Introduction"/>
      </w:pPr>
    </w:p>
    <w:p w14:paraId="1096EADF" w14:textId="77777777" w:rsidR="00A7263B" w:rsidRDefault="00A7263B" w:rsidP="006E5F76">
      <w:pPr>
        <w:pStyle w:val="Introduction"/>
      </w:pPr>
    </w:p>
    <w:p w14:paraId="08BD33BF" w14:textId="77777777" w:rsidR="00A7263B" w:rsidRDefault="00A7263B" w:rsidP="006E5F76">
      <w:pPr>
        <w:pStyle w:val="Introduction"/>
      </w:pPr>
    </w:p>
    <w:p w14:paraId="67E1632C" w14:textId="77777777" w:rsidR="00A63341" w:rsidRDefault="00A63341" w:rsidP="007715AE">
      <w:pPr>
        <w:pStyle w:val="Introduction"/>
      </w:pPr>
    </w:p>
    <w:p w14:paraId="5D76EBD8" w14:textId="6FB0ACC8" w:rsidR="006E5F76" w:rsidRPr="007715AE" w:rsidRDefault="006E5F76" w:rsidP="007715AE">
      <w:pPr>
        <w:pStyle w:val="Introduction"/>
      </w:pPr>
      <w:r>
        <w:t>Acknowledgments</w:t>
      </w:r>
    </w:p>
    <w:p w14:paraId="3642A5EB" w14:textId="77777777" w:rsidR="006E5F76" w:rsidRPr="006E5F76" w:rsidRDefault="006E5F76" w:rsidP="006E5F76">
      <w:pPr>
        <w:rPr>
          <w:rFonts w:ascii="Source Sans Pro" w:eastAsia="Times New Roman" w:hAnsi="Source Sans Pro" w:cs="Times New Roman"/>
          <w:color w:val="000000" w:themeColor="text1"/>
          <w:sz w:val="24"/>
          <w:szCs w:val="24"/>
          <w:lang w:eastAsia="en-GB"/>
        </w:rPr>
      </w:pPr>
      <w:r w:rsidRPr="006E5F76">
        <w:rPr>
          <w:rFonts w:ascii="Source Sans Pro" w:hAnsi="Source Sans Pro"/>
          <w:color w:val="000000" w:themeColor="text1"/>
        </w:rPr>
        <w:t xml:space="preserve">We would like to thank the following groups and people for providing feedback on draft versions of this </w:t>
      </w:r>
      <w:r w:rsidRPr="00126742">
        <w:rPr>
          <w:rFonts w:ascii="Source Sans Pro" w:hAnsi="Source Sans Pro"/>
          <w:color w:val="000000" w:themeColor="text1"/>
        </w:rPr>
        <w:t xml:space="preserve">document: </w:t>
      </w:r>
      <w:r w:rsidR="000532A8">
        <w:rPr>
          <w:rFonts w:ascii="Source Sans Pro" w:hAnsi="Source Sans Pro"/>
          <w:color w:val="000000" w:themeColor="text1"/>
        </w:rPr>
        <w:t xml:space="preserve">Katie Abbots, </w:t>
      </w:r>
      <w:r w:rsidR="00126742" w:rsidRPr="00126742">
        <w:rPr>
          <w:rFonts w:ascii="Source Sans Pro" w:hAnsi="Source Sans Pro"/>
          <w:color w:val="000000" w:themeColor="text1"/>
        </w:rPr>
        <w:t xml:space="preserve">Jo Anthony, </w:t>
      </w:r>
      <w:r w:rsidR="00F46235">
        <w:rPr>
          <w:rFonts w:ascii="Source Sans Pro" w:hAnsi="Source Sans Pro"/>
          <w:color w:val="000000" w:themeColor="text1"/>
        </w:rPr>
        <w:t xml:space="preserve">Jenny Bellorini, </w:t>
      </w:r>
      <w:r w:rsidR="006B08B8">
        <w:rPr>
          <w:rFonts w:ascii="Source Sans Pro" w:hAnsi="Source Sans Pro"/>
          <w:color w:val="000000" w:themeColor="text1"/>
        </w:rPr>
        <w:t xml:space="preserve">Chris Champion, </w:t>
      </w:r>
      <w:r w:rsidR="00CC3450">
        <w:rPr>
          <w:rFonts w:ascii="Source Sans Pro" w:eastAsia="Times New Roman" w:hAnsi="Source Sans Pro" w:cs="Times New Roman"/>
          <w:color w:val="000000" w:themeColor="text1"/>
          <w:lang w:eastAsia="en-GB"/>
        </w:rPr>
        <w:t xml:space="preserve">Sarah Chapman, </w:t>
      </w:r>
      <w:r w:rsidR="00CC3450">
        <w:rPr>
          <w:rFonts w:ascii="Source Sans Pro" w:hAnsi="Source Sans Pro"/>
          <w:color w:val="000000" w:themeColor="text1"/>
        </w:rPr>
        <w:t xml:space="preserve">Lee-Yee Chong, </w:t>
      </w:r>
      <w:r w:rsidRPr="00126742">
        <w:rPr>
          <w:rFonts w:ascii="Source Sans Pro" w:hAnsi="Source Sans Pro"/>
          <w:color w:val="000000" w:themeColor="text1"/>
        </w:rPr>
        <w:t xml:space="preserve">Cochrane China Network, Cochrane France, </w:t>
      </w:r>
      <w:r w:rsidR="0023496E">
        <w:rPr>
          <w:rFonts w:ascii="Source Sans Pro" w:hAnsi="Source Sans Pro"/>
          <w:color w:val="000000" w:themeColor="text1"/>
        </w:rPr>
        <w:t xml:space="preserve">Cochrane Eyes and Vision, </w:t>
      </w:r>
      <w:r w:rsidRPr="00126742">
        <w:rPr>
          <w:rFonts w:ascii="Source Sans Pro" w:eastAsia="Times New Roman" w:hAnsi="Source Sans Pro" w:cs="Arial"/>
          <w:color w:val="000000" w:themeColor="text1"/>
          <w:shd w:val="clear" w:color="auto" w:fill="FFFFFF"/>
          <w:lang w:eastAsia="en-GB"/>
        </w:rPr>
        <w:t>Cochrane Iberoamérica</w:t>
      </w:r>
      <w:r w:rsidRPr="00126742">
        <w:rPr>
          <w:rFonts w:ascii="Source Sans Pro" w:eastAsia="Times New Roman" w:hAnsi="Source Sans Pro" w:cs="Times New Roman"/>
          <w:color w:val="000000" w:themeColor="text1"/>
          <w:lang w:eastAsia="en-GB"/>
        </w:rPr>
        <w:t xml:space="preserve">, </w:t>
      </w:r>
      <w:r w:rsidR="00C040AD">
        <w:rPr>
          <w:rFonts w:ascii="Source Sans Pro" w:eastAsia="Times New Roman" w:hAnsi="Source Sans Pro" w:cs="Times New Roman"/>
          <w:color w:val="000000" w:themeColor="text1"/>
          <w:lang w:eastAsia="en-GB"/>
        </w:rPr>
        <w:t xml:space="preserve">Cochrane Portugal, </w:t>
      </w:r>
      <w:r w:rsidR="00CC3450">
        <w:rPr>
          <w:rFonts w:ascii="Source Sans Pro" w:eastAsia="Times New Roman" w:hAnsi="Source Sans Pro" w:cs="Times New Roman"/>
          <w:color w:val="000000" w:themeColor="text1"/>
          <w:lang w:eastAsia="en-GB"/>
        </w:rPr>
        <w:t xml:space="preserve">Cochrane Taiwan, </w:t>
      </w:r>
      <w:r w:rsidR="00C040AD">
        <w:rPr>
          <w:rFonts w:ascii="Source Sans Pro" w:eastAsia="Times New Roman" w:hAnsi="Source Sans Pro" w:cs="Times New Roman"/>
          <w:color w:val="000000" w:themeColor="text1"/>
          <w:lang w:eastAsia="en-GB"/>
        </w:rPr>
        <w:t xml:space="preserve">Cochrane Thai Translation Team, </w:t>
      </w:r>
      <w:r w:rsidR="00CC3450">
        <w:rPr>
          <w:rFonts w:ascii="Source Sans Pro" w:eastAsia="Times New Roman" w:hAnsi="Source Sans Pro" w:cs="Times New Roman"/>
          <w:color w:val="000000" w:themeColor="text1"/>
          <w:lang w:eastAsia="en-GB"/>
        </w:rPr>
        <w:t>Jodie Doyle</w:t>
      </w:r>
      <w:r w:rsidR="00A7263B">
        <w:rPr>
          <w:rFonts w:ascii="Source Sans Pro" w:eastAsia="Times New Roman" w:hAnsi="Source Sans Pro" w:cs="Times New Roman"/>
          <w:color w:val="000000" w:themeColor="text1"/>
          <w:lang w:eastAsia="en-GB"/>
        </w:rPr>
        <w:t>,</w:t>
      </w:r>
      <w:r w:rsidR="00CC3450">
        <w:rPr>
          <w:rFonts w:ascii="Source Sans Pro" w:eastAsia="Times New Roman" w:hAnsi="Source Sans Pro" w:cs="Times New Roman"/>
          <w:color w:val="000000" w:themeColor="text1"/>
          <w:lang w:eastAsia="en-GB"/>
        </w:rPr>
        <w:t xml:space="preserve"> </w:t>
      </w:r>
      <w:r w:rsidR="00126742" w:rsidRPr="00126742">
        <w:rPr>
          <w:rFonts w:ascii="Source Sans Pro" w:eastAsia="Times New Roman" w:hAnsi="Source Sans Pro" w:cs="Times New Roman"/>
          <w:color w:val="000000" w:themeColor="text1"/>
          <w:lang w:eastAsia="en-GB"/>
        </w:rPr>
        <w:t xml:space="preserve">Claire Glenton, </w:t>
      </w:r>
      <w:r w:rsidR="0023496E">
        <w:rPr>
          <w:rFonts w:ascii="Source Sans Pro" w:eastAsia="Times New Roman" w:hAnsi="Source Sans Pro" w:cs="Times New Roman"/>
          <w:color w:val="000000" w:themeColor="text1"/>
          <w:lang w:eastAsia="en-GB"/>
        </w:rPr>
        <w:t>Kerry Harding</w:t>
      </w:r>
      <w:r w:rsidR="00A7263B">
        <w:rPr>
          <w:rFonts w:ascii="Source Sans Pro" w:eastAsia="Times New Roman" w:hAnsi="Source Sans Pro" w:cs="Times New Roman"/>
          <w:color w:val="000000" w:themeColor="text1"/>
          <w:lang w:eastAsia="en-GB"/>
        </w:rPr>
        <w:t xml:space="preserve">, </w:t>
      </w:r>
      <w:r w:rsidR="00CC3450">
        <w:rPr>
          <w:rFonts w:ascii="Source Sans Pro" w:eastAsia="Times New Roman" w:hAnsi="Source Sans Pro" w:cs="Times New Roman"/>
          <w:color w:val="000000" w:themeColor="text1"/>
          <w:lang w:eastAsia="en-GB"/>
        </w:rPr>
        <w:t xml:space="preserve">Karen Head, </w:t>
      </w:r>
      <w:r w:rsidR="00F46235">
        <w:rPr>
          <w:rFonts w:ascii="Source Sans Pro" w:eastAsia="Times New Roman" w:hAnsi="Source Sans Pro" w:cs="Times New Roman"/>
          <w:color w:val="000000" w:themeColor="text1"/>
          <w:lang w:eastAsia="en-GB"/>
        </w:rPr>
        <w:t xml:space="preserve">John Hilton, </w:t>
      </w:r>
      <w:r w:rsidR="004444C8">
        <w:rPr>
          <w:rFonts w:ascii="Source Sans Pro" w:eastAsia="Times New Roman" w:hAnsi="Source Sans Pro" w:cs="Times New Roman"/>
          <w:color w:val="000000" w:themeColor="text1"/>
          <w:lang w:eastAsia="en-GB"/>
        </w:rPr>
        <w:t xml:space="preserve">Toby Lasserson, </w:t>
      </w:r>
      <w:r w:rsidR="00F46235">
        <w:rPr>
          <w:rFonts w:ascii="Source Sans Pro" w:eastAsia="Times New Roman" w:hAnsi="Source Sans Pro" w:cs="Times New Roman"/>
          <w:color w:val="000000" w:themeColor="text1"/>
          <w:lang w:eastAsia="en-GB"/>
        </w:rPr>
        <w:t xml:space="preserve">Laura MacDonald, </w:t>
      </w:r>
      <w:r w:rsidR="00CC3450">
        <w:rPr>
          <w:rFonts w:ascii="Source Sans Pro" w:eastAsia="Times New Roman" w:hAnsi="Source Sans Pro" w:cs="Times New Roman"/>
          <w:color w:val="000000" w:themeColor="text1"/>
          <w:lang w:eastAsia="en-GB"/>
        </w:rPr>
        <w:t xml:space="preserve">Richard Morley, Tom Patterson, </w:t>
      </w:r>
      <w:r w:rsidR="0023496E">
        <w:rPr>
          <w:rFonts w:ascii="Source Sans Pro" w:eastAsia="Times New Roman" w:hAnsi="Source Sans Pro" w:cs="Times New Roman"/>
          <w:color w:val="000000" w:themeColor="text1"/>
          <w:lang w:eastAsia="en-GB"/>
        </w:rPr>
        <w:t xml:space="preserve">Laura Prescott, </w:t>
      </w:r>
      <w:r w:rsidRPr="00126742">
        <w:rPr>
          <w:rFonts w:ascii="Source Sans Pro" w:hAnsi="Source Sans Pro"/>
          <w:color w:val="000000" w:themeColor="text1"/>
        </w:rPr>
        <w:t xml:space="preserve">Elizabeth Royle, </w:t>
      </w:r>
      <w:r w:rsidR="00EC0CCB">
        <w:rPr>
          <w:rFonts w:ascii="Source Sans Pro" w:hAnsi="Source Sans Pro"/>
          <w:color w:val="000000" w:themeColor="text1"/>
        </w:rPr>
        <w:t xml:space="preserve">Selena Ryan Vig, </w:t>
      </w:r>
      <w:r w:rsidR="00F46235">
        <w:rPr>
          <w:rFonts w:ascii="Source Sans Pro" w:hAnsi="Source Sans Pro"/>
          <w:color w:val="000000" w:themeColor="text1"/>
        </w:rPr>
        <w:t xml:space="preserve">Peter Smart, </w:t>
      </w:r>
      <w:r w:rsidRPr="00126742">
        <w:rPr>
          <w:rFonts w:ascii="Source Sans Pro" w:hAnsi="Source Sans Pro"/>
          <w:color w:val="000000" w:themeColor="text1"/>
        </w:rPr>
        <w:t>Maureen Smith</w:t>
      </w:r>
      <w:r w:rsidR="007E6DE3">
        <w:rPr>
          <w:rFonts w:ascii="Source Sans Pro" w:hAnsi="Source Sans Pro"/>
          <w:color w:val="000000" w:themeColor="text1"/>
        </w:rPr>
        <w:t>, Peter Tugwell</w:t>
      </w:r>
      <w:r w:rsidR="0023496E">
        <w:rPr>
          <w:rFonts w:ascii="Source Sans Pro" w:hAnsi="Source Sans Pro"/>
          <w:color w:val="000000" w:themeColor="text1"/>
        </w:rPr>
        <w:t>, Louisa Walsh</w:t>
      </w:r>
      <w:r w:rsidR="00A7263B">
        <w:rPr>
          <w:rFonts w:ascii="Source Sans Pro" w:hAnsi="Source Sans Pro"/>
          <w:color w:val="000000" w:themeColor="text1"/>
        </w:rPr>
        <w:t xml:space="preserve">, </w:t>
      </w:r>
      <w:r w:rsidR="00F46235">
        <w:rPr>
          <w:rFonts w:ascii="Source Sans Pro" w:hAnsi="Source Sans Pro"/>
          <w:color w:val="000000" w:themeColor="text1"/>
        </w:rPr>
        <w:t>Katie Webster</w:t>
      </w:r>
      <w:r w:rsidR="0019635C">
        <w:rPr>
          <w:rFonts w:ascii="Source Sans Pro" w:hAnsi="Source Sans Pro"/>
          <w:color w:val="000000" w:themeColor="text1"/>
        </w:rPr>
        <w:t xml:space="preserve">, </w:t>
      </w:r>
      <w:r w:rsidR="00606D2E">
        <w:rPr>
          <w:rFonts w:ascii="Source Sans Pro" w:hAnsi="Source Sans Pro"/>
          <w:color w:val="000000" w:themeColor="text1"/>
        </w:rPr>
        <w:t xml:space="preserve">and </w:t>
      </w:r>
      <w:r w:rsidR="0019635C">
        <w:rPr>
          <w:rFonts w:ascii="Source Sans Pro" w:hAnsi="Source Sans Pro"/>
          <w:color w:val="000000" w:themeColor="text1"/>
        </w:rPr>
        <w:t>Steven Woloshin</w:t>
      </w:r>
    </w:p>
    <w:p w14:paraId="08665596" w14:textId="77777777" w:rsidR="00E30D14" w:rsidRDefault="00E30D14" w:rsidP="00D004F7">
      <w:pPr>
        <w:pStyle w:val="Heading1"/>
      </w:pPr>
      <w:bookmarkStart w:id="0" w:name="_Appendix3"/>
      <w:bookmarkStart w:id="1" w:name="_Appendix_7_Resources"/>
      <w:bookmarkStart w:id="2" w:name="_Appendix7"/>
      <w:bookmarkStart w:id="3" w:name="_Toc85808355"/>
      <w:bookmarkEnd w:id="0"/>
      <w:bookmarkEnd w:id="1"/>
      <w:bookmarkEnd w:id="2"/>
      <w:r>
        <w:lastRenderedPageBreak/>
        <w:t>Introduction</w:t>
      </w:r>
      <w:bookmarkEnd w:id="3"/>
    </w:p>
    <w:p w14:paraId="58EDFFAE" w14:textId="77777777" w:rsidR="00305517" w:rsidRDefault="00305517" w:rsidP="00305517">
      <w:pPr>
        <w:pStyle w:val="Introduction"/>
      </w:pPr>
      <w:r>
        <w:t>What is a Cochrane Plain language summary?</w:t>
      </w:r>
    </w:p>
    <w:p w14:paraId="3D76AC26" w14:textId="77777777" w:rsidR="00305517" w:rsidRDefault="00305517" w:rsidP="00305517">
      <w:pPr>
        <w:pStyle w:val="BodyText"/>
        <w:rPr>
          <w:rFonts w:ascii="Source Sans Pro" w:hAnsi="Source Sans Pro"/>
        </w:rPr>
      </w:pPr>
      <w:r w:rsidRPr="4F6827F1">
        <w:rPr>
          <w:rFonts w:ascii="Source Sans Pro" w:hAnsi="Source Sans Pro"/>
        </w:rPr>
        <w:t>A Cochrane Plain language summary</w:t>
      </w:r>
      <w:r>
        <w:rPr>
          <w:rFonts w:ascii="Source Sans Pro" w:hAnsi="Source Sans Pro"/>
        </w:rPr>
        <w:t xml:space="preserve"> is a stand-alone summary of a Cochrane Review written in plain English. It</w:t>
      </w:r>
      <w:r w:rsidRPr="4F6827F1">
        <w:rPr>
          <w:rFonts w:ascii="Source Sans Pro" w:hAnsi="Source Sans Pro"/>
        </w:rPr>
        <w:t xml:space="preserve"> briefly describes the</w:t>
      </w:r>
      <w:r>
        <w:rPr>
          <w:rFonts w:ascii="Source Sans Pro" w:hAnsi="Source Sans Pro"/>
        </w:rPr>
        <w:t xml:space="preserve"> key question and findings</w:t>
      </w:r>
      <w:r w:rsidRPr="4F6827F1">
        <w:rPr>
          <w:rFonts w:ascii="Source Sans Pro" w:hAnsi="Source Sans Pro"/>
        </w:rPr>
        <w:t xml:space="preserve"> of </w:t>
      </w:r>
      <w:r>
        <w:rPr>
          <w:rFonts w:ascii="Source Sans Pro" w:hAnsi="Source Sans Pro"/>
        </w:rPr>
        <w:t>the r</w:t>
      </w:r>
      <w:r w:rsidRPr="4F6827F1">
        <w:rPr>
          <w:rFonts w:ascii="Source Sans Pro" w:hAnsi="Source Sans Pro"/>
        </w:rPr>
        <w:t>eview</w:t>
      </w:r>
      <w:r>
        <w:rPr>
          <w:rFonts w:ascii="Source Sans Pro" w:hAnsi="Source Sans Pro"/>
        </w:rPr>
        <w:t>.</w:t>
      </w:r>
      <w:r w:rsidRPr="4F6827F1">
        <w:rPr>
          <w:rFonts w:ascii="Source Sans Pro" w:hAnsi="Source Sans Pro"/>
        </w:rPr>
        <w:t xml:space="preserve"> </w:t>
      </w:r>
      <w:r>
        <w:rPr>
          <w:rFonts w:ascii="Source Sans Pro" w:hAnsi="Source Sans Pro"/>
        </w:rPr>
        <w:t xml:space="preserve">It is clearly set out, </w:t>
      </w:r>
      <w:r w:rsidRPr="4F6827F1">
        <w:rPr>
          <w:rFonts w:ascii="Source Sans Pro" w:hAnsi="Source Sans Pro"/>
        </w:rPr>
        <w:t>us</w:t>
      </w:r>
      <w:r>
        <w:rPr>
          <w:rFonts w:ascii="Source Sans Pro" w:hAnsi="Source Sans Pro"/>
        </w:rPr>
        <w:t>es</w:t>
      </w:r>
      <w:r w:rsidRPr="4F6827F1">
        <w:rPr>
          <w:rFonts w:ascii="Source Sans Pro" w:hAnsi="Source Sans Pro"/>
        </w:rPr>
        <w:t xml:space="preserve"> words</w:t>
      </w:r>
      <w:r>
        <w:rPr>
          <w:rFonts w:ascii="Source Sans Pro" w:hAnsi="Source Sans Pro"/>
        </w:rPr>
        <w:t xml:space="preserve"> and sentence structures</w:t>
      </w:r>
      <w:r w:rsidRPr="4F6827F1">
        <w:rPr>
          <w:rFonts w:ascii="Source Sans Pro" w:hAnsi="Source Sans Pro"/>
        </w:rPr>
        <w:t xml:space="preserve"> that are easy to understand</w:t>
      </w:r>
      <w:r>
        <w:rPr>
          <w:rFonts w:ascii="Source Sans Pro" w:hAnsi="Source Sans Pro"/>
        </w:rPr>
        <w:t xml:space="preserve"> and avoids technical terms and jargon.</w:t>
      </w:r>
    </w:p>
    <w:p w14:paraId="0CB703E7" w14:textId="77777777" w:rsidR="00305517" w:rsidRDefault="00305517" w:rsidP="00305517">
      <w:pPr>
        <w:rPr>
          <w:rFonts w:ascii="Source Sans Pro" w:hAnsi="Source Sans Pro" w:cs="Calibri"/>
          <w:color w:val="000000" w:themeColor="text1"/>
        </w:rPr>
      </w:pPr>
      <w:r w:rsidRPr="4F6827F1">
        <w:rPr>
          <w:rFonts w:ascii="Source Sans Pro" w:eastAsia="Times New Roman" w:hAnsi="Source Sans Pro" w:cs="Calibri"/>
          <w:color w:val="000000" w:themeColor="text1"/>
          <w:lang w:eastAsia="en-GB"/>
        </w:rPr>
        <w:t xml:space="preserve">A clear, simple summary written in plain language helps people to understand complex health evidence. Cochrane </w:t>
      </w:r>
      <w:r>
        <w:rPr>
          <w:rFonts w:ascii="Source Sans Pro" w:eastAsia="Times New Roman" w:hAnsi="Source Sans Pro" w:cs="Calibri"/>
          <w:color w:val="000000" w:themeColor="text1"/>
          <w:lang w:eastAsia="en-GB"/>
        </w:rPr>
        <w:t>P</w:t>
      </w:r>
      <w:r w:rsidRPr="4F6827F1">
        <w:rPr>
          <w:rFonts w:ascii="Source Sans Pro" w:eastAsia="Times New Roman" w:hAnsi="Source Sans Pro" w:cs="Calibri"/>
          <w:color w:val="000000" w:themeColor="text1"/>
          <w:lang w:eastAsia="en-GB"/>
        </w:rPr>
        <w:t xml:space="preserve">lain language summaries </w:t>
      </w:r>
      <w:r>
        <w:rPr>
          <w:rFonts w:ascii="Source Sans Pro" w:eastAsia="Times New Roman" w:hAnsi="Source Sans Pro" w:cs="Calibri"/>
          <w:color w:val="000000" w:themeColor="text1"/>
          <w:lang w:eastAsia="en-GB"/>
        </w:rPr>
        <w:t>are</w:t>
      </w:r>
      <w:r w:rsidRPr="4F6827F1">
        <w:rPr>
          <w:rFonts w:ascii="Source Sans Pro" w:hAnsi="Source Sans Pro" w:cs="Calibri"/>
          <w:color w:val="000000" w:themeColor="text1"/>
        </w:rPr>
        <w:t xml:space="preserve"> </w:t>
      </w:r>
      <w:r w:rsidRPr="4F6827F1">
        <w:rPr>
          <w:rFonts w:ascii="Source Sans Pro" w:hAnsi="Source Sans Pro" w:cs="Arial"/>
          <w:color w:val="202124"/>
        </w:rPr>
        <w:t>freely available on </w:t>
      </w:r>
      <w:r>
        <w:rPr>
          <w:rFonts w:ascii="Source Sans Pro" w:hAnsi="Source Sans Pro" w:cs="Arial"/>
          <w:color w:val="202124"/>
        </w:rPr>
        <w:t>c</w:t>
      </w:r>
      <w:r w:rsidRPr="4F6827F1">
        <w:rPr>
          <w:rFonts w:ascii="Source Sans Pro" w:hAnsi="Source Sans Pro" w:cs="Arial"/>
          <w:color w:val="202124"/>
        </w:rPr>
        <w:t xml:space="preserve">ochrane.org and </w:t>
      </w:r>
      <w:r>
        <w:rPr>
          <w:rFonts w:ascii="Source Sans Pro" w:hAnsi="Source Sans Pro" w:cs="Arial"/>
          <w:color w:val="202124"/>
        </w:rPr>
        <w:t>i</w:t>
      </w:r>
      <w:r w:rsidRPr="4F6827F1">
        <w:rPr>
          <w:rFonts w:ascii="Source Sans Pro" w:hAnsi="Source Sans Pro" w:cs="Arial"/>
          <w:color w:val="202124"/>
        </w:rPr>
        <w:t>n the Cochrane Library in a range of languages. The aim is</w:t>
      </w:r>
      <w:r w:rsidRPr="4F6827F1">
        <w:rPr>
          <w:rFonts w:ascii="Source Sans Pro" w:eastAsia="Times New Roman" w:hAnsi="Source Sans Pro" w:cs="Calibri"/>
          <w:color w:val="000000" w:themeColor="text1"/>
          <w:lang w:eastAsia="en-GB"/>
        </w:rPr>
        <w:t xml:space="preserve"> that anyone looking for information about the </w:t>
      </w:r>
      <w:r w:rsidRPr="4F6827F1">
        <w:rPr>
          <w:rFonts w:ascii="Source Sans Pro" w:hAnsi="Source Sans Pro" w:cs="Calibri"/>
          <w:color w:val="000000" w:themeColor="text1"/>
        </w:rPr>
        <w:t>key points of a Cochrane Review can read and understand them.</w:t>
      </w:r>
    </w:p>
    <w:p w14:paraId="641D5D14" w14:textId="77777777" w:rsidR="00305517" w:rsidRPr="008641C9" w:rsidRDefault="00305517" w:rsidP="00305517">
      <w:pPr>
        <w:rPr>
          <w:rFonts w:ascii="Source Sans Pro" w:eastAsia="Times New Roman" w:hAnsi="Source Sans Pro" w:cs="Calibri"/>
          <w:color w:val="000000"/>
          <w:lang w:eastAsia="en-GB"/>
        </w:rPr>
      </w:pPr>
    </w:p>
    <w:p w14:paraId="5588AFE4" w14:textId="77777777" w:rsidR="00553186" w:rsidRDefault="00553186" w:rsidP="00553186">
      <w:pPr>
        <w:pStyle w:val="Introduction"/>
      </w:pPr>
      <w:r>
        <w:t>What is the purpose of this guidance?</w:t>
      </w:r>
    </w:p>
    <w:p w14:paraId="198ADEF5" w14:textId="4CA68C30" w:rsidR="007F0DB6" w:rsidRPr="00A63341" w:rsidRDefault="007F0DB6" w:rsidP="00A63341">
      <w:pPr>
        <w:pStyle w:val="Subtitle"/>
        <w:spacing w:line="240" w:lineRule="auto"/>
        <w:ind w:right="-1"/>
        <w:rPr>
          <w:color w:val="000000" w:themeColor="text1"/>
          <w:sz w:val="22"/>
          <w:szCs w:val="22"/>
        </w:rPr>
      </w:pPr>
      <w:r>
        <w:rPr>
          <w:color w:val="000000" w:themeColor="text1"/>
          <w:sz w:val="22"/>
          <w:szCs w:val="22"/>
        </w:rPr>
        <w:t xml:space="preserve">This </w:t>
      </w:r>
      <w:r w:rsidRPr="00BB1F3E">
        <w:rPr>
          <w:color w:val="000000" w:themeColor="text1"/>
          <w:sz w:val="22"/>
          <w:szCs w:val="22"/>
        </w:rPr>
        <w:t xml:space="preserve">guidance is </w:t>
      </w:r>
      <w:r>
        <w:rPr>
          <w:color w:val="000000" w:themeColor="text1"/>
          <w:sz w:val="22"/>
          <w:szCs w:val="22"/>
        </w:rPr>
        <w:t xml:space="preserve">designed to help </w:t>
      </w:r>
      <w:r w:rsidRPr="00BB1F3E">
        <w:rPr>
          <w:color w:val="000000" w:themeColor="text1"/>
          <w:sz w:val="22"/>
          <w:szCs w:val="22"/>
        </w:rPr>
        <w:t>you write a Cochrane Plain language summary.</w:t>
      </w:r>
      <w:r>
        <w:rPr>
          <w:color w:val="000000" w:themeColor="text1"/>
          <w:sz w:val="22"/>
          <w:szCs w:val="22"/>
        </w:rPr>
        <w:t xml:space="preserve"> It:</w:t>
      </w:r>
    </w:p>
    <w:p w14:paraId="7F982382" w14:textId="77777777" w:rsidR="00A459E8" w:rsidRDefault="00A459E8" w:rsidP="00A459E8">
      <w:pPr>
        <w:pStyle w:val="Subtitle"/>
        <w:numPr>
          <w:ilvl w:val="0"/>
          <w:numId w:val="12"/>
        </w:numPr>
        <w:spacing w:line="240" w:lineRule="auto"/>
        <w:ind w:left="714" w:right="0" w:hanging="357"/>
        <w:rPr>
          <w:color w:val="000000" w:themeColor="text1"/>
          <w:sz w:val="22"/>
          <w:szCs w:val="22"/>
        </w:rPr>
      </w:pPr>
      <w:r w:rsidRPr="4F6827F1">
        <w:rPr>
          <w:color w:val="000000" w:themeColor="text1"/>
          <w:sz w:val="22"/>
          <w:szCs w:val="22"/>
        </w:rPr>
        <w:t xml:space="preserve">includes </w:t>
      </w:r>
      <w:r>
        <w:rPr>
          <w:color w:val="000000" w:themeColor="text1"/>
          <w:sz w:val="22"/>
          <w:szCs w:val="22"/>
        </w:rPr>
        <w:t xml:space="preserve">a </w:t>
      </w:r>
      <w:r w:rsidRPr="4F6827F1">
        <w:rPr>
          <w:color w:val="000000" w:themeColor="text1"/>
          <w:sz w:val="22"/>
          <w:szCs w:val="22"/>
        </w:rPr>
        <w:t xml:space="preserve">template </w:t>
      </w:r>
      <w:r>
        <w:rPr>
          <w:color w:val="000000" w:themeColor="text1"/>
          <w:sz w:val="22"/>
          <w:szCs w:val="22"/>
        </w:rPr>
        <w:t xml:space="preserve">that can be used </w:t>
      </w:r>
      <w:r w:rsidRPr="4F6827F1">
        <w:rPr>
          <w:color w:val="000000" w:themeColor="text1"/>
          <w:sz w:val="22"/>
          <w:szCs w:val="22"/>
        </w:rPr>
        <w:t xml:space="preserve">for </w:t>
      </w:r>
      <w:r>
        <w:rPr>
          <w:color w:val="000000" w:themeColor="text1"/>
          <w:sz w:val="22"/>
          <w:szCs w:val="22"/>
        </w:rPr>
        <w:t>all</w:t>
      </w:r>
      <w:r w:rsidRPr="4F6827F1">
        <w:rPr>
          <w:color w:val="000000" w:themeColor="text1"/>
          <w:sz w:val="22"/>
          <w:szCs w:val="22"/>
        </w:rPr>
        <w:t xml:space="preserve"> types of Cochrane </w:t>
      </w:r>
      <w:r>
        <w:rPr>
          <w:color w:val="000000" w:themeColor="text1"/>
          <w:sz w:val="22"/>
          <w:szCs w:val="22"/>
        </w:rPr>
        <w:t>R</w:t>
      </w:r>
      <w:r w:rsidRPr="4F6827F1">
        <w:rPr>
          <w:color w:val="000000" w:themeColor="text1"/>
          <w:sz w:val="22"/>
          <w:szCs w:val="22"/>
        </w:rPr>
        <w:t>eviews</w:t>
      </w:r>
      <w:r>
        <w:rPr>
          <w:color w:val="000000" w:themeColor="text1"/>
          <w:sz w:val="22"/>
          <w:szCs w:val="22"/>
        </w:rPr>
        <w:t>;</w:t>
      </w:r>
    </w:p>
    <w:p w14:paraId="0A972F83" w14:textId="77777777" w:rsidR="00A459E8" w:rsidRPr="002C75B8" w:rsidRDefault="00A459E8" w:rsidP="00A459E8">
      <w:pPr>
        <w:pStyle w:val="Subtitle"/>
        <w:numPr>
          <w:ilvl w:val="0"/>
          <w:numId w:val="12"/>
        </w:numPr>
        <w:spacing w:line="240" w:lineRule="auto"/>
        <w:ind w:left="714" w:right="0" w:hanging="357"/>
        <w:rPr>
          <w:color w:val="000000" w:themeColor="text1"/>
          <w:sz w:val="22"/>
          <w:szCs w:val="22"/>
        </w:rPr>
      </w:pPr>
      <w:r w:rsidRPr="002C75B8">
        <w:rPr>
          <w:color w:val="000000" w:themeColor="text1"/>
          <w:sz w:val="22"/>
          <w:szCs w:val="22"/>
        </w:rPr>
        <w:t>explains what to include in each section of the summary, with examples</w:t>
      </w:r>
      <w:r>
        <w:rPr>
          <w:color w:val="000000" w:themeColor="text1"/>
          <w:sz w:val="22"/>
          <w:szCs w:val="22"/>
        </w:rPr>
        <w:t>;</w:t>
      </w:r>
    </w:p>
    <w:p w14:paraId="65065CAD" w14:textId="77777777" w:rsidR="00553186" w:rsidRPr="00747BE0" w:rsidRDefault="00553186" w:rsidP="00F842F9">
      <w:pPr>
        <w:pStyle w:val="Subtitle"/>
        <w:numPr>
          <w:ilvl w:val="0"/>
          <w:numId w:val="12"/>
        </w:numPr>
        <w:spacing w:line="240" w:lineRule="auto"/>
        <w:ind w:left="714" w:right="0" w:hanging="357"/>
        <w:rPr>
          <w:color w:val="000000" w:themeColor="text1"/>
          <w:sz w:val="22"/>
          <w:szCs w:val="22"/>
        </w:rPr>
      </w:pPr>
      <w:r w:rsidRPr="4F6827F1">
        <w:rPr>
          <w:color w:val="000000" w:themeColor="text1"/>
          <w:sz w:val="22"/>
          <w:szCs w:val="22"/>
        </w:rPr>
        <w:t xml:space="preserve">takes you through the steps of preparing a </w:t>
      </w:r>
      <w:r>
        <w:rPr>
          <w:color w:val="000000" w:themeColor="text1"/>
          <w:sz w:val="22"/>
          <w:szCs w:val="22"/>
        </w:rPr>
        <w:t>Cochrane P</w:t>
      </w:r>
      <w:r w:rsidRPr="4F6827F1">
        <w:rPr>
          <w:color w:val="000000" w:themeColor="text1"/>
          <w:sz w:val="22"/>
          <w:szCs w:val="22"/>
        </w:rPr>
        <w:t>lain language summary;</w:t>
      </w:r>
    </w:p>
    <w:p w14:paraId="401E3981" w14:textId="77777777" w:rsidR="00553186" w:rsidRDefault="007C6BC1" w:rsidP="00F842F9">
      <w:pPr>
        <w:pStyle w:val="Subtitle"/>
        <w:numPr>
          <w:ilvl w:val="0"/>
          <w:numId w:val="12"/>
        </w:numPr>
        <w:spacing w:line="240" w:lineRule="auto"/>
        <w:ind w:left="714" w:right="0" w:hanging="357"/>
        <w:rPr>
          <w:color w:val="000000" w:themeColor="text1"/>
          <w:sz w:val="22"/>
          <w:szCs w:val="22"/>
        </w:rPr>
      </w:pPr>
      <w:r>
        <w:rPr>
          <w:color w:val="000000" w:themeColor="text1"/>
          <w:sz w:val="22"/>
          <w:szCs w:val="22"/>
        </w:rPr>
        <w:t>advises you how to</w:t>
      </w:r>
      <w:r w:rsidR="00553186">
        <w:rPr>
          <w:color w:val="000000" w:themeColor="text1"/>
          <w:sz w:val="22"/>
          <w:szCs w:val="22"/>
        </w:rPr>
        <w:t xml:space="preserve"> writ</w:t>
      </w:r>
      <w:r>
        <w:rPr>
          <w:color w:val="000000" w:themeColor="text1"/>
          <w:sz w:val="22"/>
          <w:szCs w:val="22"/>
        </w:rPr>
        <w:t>e</w:t>
      </w:r>
      <w:r w:rsidR="00553186">
        <w:rPr>
          <w:color w:val="000000" w:themeColor="text1"/>
          <w:sz w:val="22"/>
          <w:szCs w:val="22"/>
        </w:rPr>
        <w:t xml:space="preserve"> in plain language</w:t>
      </w:r>
      <w:r w:rsidR="007A5FB6">
        <w:rPr>
          <w:color w:val="000000" w:themeColor="text1"/>
          <w:sz w:val="22"/>
          <w:szCs w:val="22"/>
        </w:rPr>
        <w:t>.</w:t>
      </w:r>
    </w:p>
    <w:p w14:paraId="6290EFD7" w14:textId="77777777" w:rsidR="0000510B" w:rsidRPr="0000510B" w:rsidRDefault="0000510B" w:rsidP="0000510B"/>
    <w:p w14:paraId="6D4DED1C" w14:textId="77777777" w:rsidR="00553186" w:rsidRDefault="00553186" w:rsidP="00553186">
      <w:pPr>
        <w:pStyle w:val="Introduction"/>
      </w:pPr>
      <w:r>
        <w:t xml:space="preserve">What is the guidance based on? </w:t>
      </w:r>
    </w:p>
    <w:p w14:paraId="618E3B7D" w14:textId="77777777" w:rsidR="00553186" w:rsidRPr="005C47AE" w:rsidRDefault="00553186" w:rsidP="00553186">
      <w:pPr>
        <w:rPr>
          <w:rFonts w:ascii="Source Sans Pro" w:hAnsi="Source Sans Pro"/>
        </w:rPr>
      </w:pPr>
      <w:r w:rsidRPr="4F6827F1">
        <w:rPr>
          <w:rFonts w:ascii="Source Sans Pro" w:hAnsi="Source Sans Pro"/>
        </w:rPr>
        <w:t xml:space="preserve">This guidance was prepared by </w:t>
      </w:r>
      <w:r>
        <w:rPr>
          <w:rFonts w:ascii="Source Sans Pro" w:hAnsi="Source Sans Pro"/>
        </w:rPr>
        <w:t>3</w:t>
      </w:r>
      <w:r w:rsidRPr="4F6827F1">
        <w:rPr>
          <w:rFonts w:ascii="Source Sans Pro" w:hAnsi="Source Sans Pro"/>
        </w:rPr>
        <w:t xml:space="preserve"> writers hired by Cochrane between May 2020 and May 2021 to improve Cochrane Plain language summaries. It builds on:</w:t>
      </w:r>
    </w:p>
    <w:p w14:paraId="288D0F0A" w14:textId="77777777" w:rsidR="00553186" w:rsidRPr="005C47AE" w:rsidRDefault="00553186" w:rsidP="00F842F9">
      <w:pPr>
        <w:pStyle w:val="ListParagraph"/>
        <w:numPr>
          <w:ilvl w:val="0"/>
          <w:numId w:val="28"/>
        </w:numPr>
        <w:rPr>
          <w:rFonts w:ascii="Source Sans Pro" w:hAnsi="Source Sans Pro"/>
        </w:rPr>
      </w:pPr>
      <w:r w:rsidRPr="4F6827F1">
        <w:rPr>
          <w:rFonts w:ascii="Source Sans Pro" w:hAnsi="Source Sans Pro"/>
        </w:rPr>
        <w:t xml:space="preserve">existing work on writing Plain language summaries and disseminating Cochrane </w:t>
      </w:r>
      <w:r w:rsidR="00606D2E">
        <w:rPr>
          <w:rFonts w:ascii="Source Sans Pro" w:hAnsi="Source Sans Pro"/>
        </w:rPr>
        <w:t>R</w:t>
      </w:r>
      <w:r w:rsidRPr="4F6827F1">
        <w:rPr>
          <w:rFonts w:ascii="Source Sans Pro" w:hAnsi="Source Sans Pro"/>
        </w:rPr>
        <w:t>eviews, in particular:</w:t>
      </w:r>
    </w:p>
    <w:p w14:paraId="4686CA4D" w14:textId="77777777" w:rsidR="00553186" w:rsidRPr="005C47AE" w:rsidRDefault="00E57E71" w:rsidP="00F842F9">
      <w:pPr>
        <w:pStyle w:val="ListParagraph"/>
        <w:numPr>
          <w:ilvl w:val="1"/>
          <w:numId w:val="28"/>
        </w:numPr>
        <w:rPr>
          <w:rFonts w:ascii="Source Sans Pro" w:eastAsia="Times New Roman" w:hAnsi="Source Sans Pro" w:cs="Times New Roman"/>
          <w:lang w:eastAsia="en-GB"/>
        </w:rPr>
      </w:pPr>
      <w:r>
        <w:rPr>
          <w:rFonts w:ascii="Source Sans Pro" w:hAnsi="Source Sans Pro"/>
          <w:color w:val="000000" w:themeColor="text1"/>
        </w:rPr>
        <w:t>Cochrane Norway and Cochrane Effective Practice and Organisation of Care (EPOC)’s guidance:</w:t>
      </w:r>
      <w:r w:rsidRPr="00920AA7">
        <w:rPr>
          <w:rFonts w:ascii="Source Sans Pro" w:hAnsi="Source Sans Pro"/>
          <w:color w:val="000000" w:themeColor="text1"/>
        </w:rPr>
        <w:t xml:space="preserve"> How to write a plain language summary of a Cochrane intervention review</w:t>
      </w:r>
      <w:r w:rsidR="00B80342">
        <w:rPr>
          <w:rFonts w:ascii="Source Sans Pro" w:hAnsi="Source Sans Pro"/>
          <w:color w:val="000000" w:themeColor="text1"/>
        </w:rPr>
        <w:t xml:space="preserve"> </w:t>
      </w:r>
      <w:hyperlink w:anchor="Referenceone" w:history="1">
        <w:r w:rsidRPr="00E57E71">
          <w:rPr>
            <w:rStyle w:val="Hyperlink"/>
            <w:rFonts w:ascii="Source Sans Pro" w:hAnsi="Source Sans Pro"/>
          </w:rPr>
          <w:t>[1]</w:t>
        </w:r>
      </w:hyperlink>
      <w:r w:rsidR="00B80342" w:rsidRPr="008D6B83">
        <w:rPr>
          <w:rStyle w:val="Hyperlink"/>
          <w:rFonts w:ascii="Source Sans Pro" w:hAnsi="Source Sans Pro"/>
          <w:u w:val="none"/>
        </w:rPr>
        <w:t>;</w:t>
      </w:r>
    </w:p>
    <w:p w14:paraId="3C0BB361" w14:textId="77777777" w:rsidR="00553186" w:rsidRPr="00E57E71" w:rsidRDefault="00E57E71" w:rsidP="00F842F9">
      <w:pPr>
        <w:pStyle w:val="EndnoteText"/>
        <w:numPr>
          <w:ilvl w:val="1"/>
          <w:numId w:val="28"/>
        </w:numPr>
        <w:rPr>
          <w:rFonts w:asciiTheme="majorHAnsi" w:hAnsiTheme="majorHAnsi"/>
          <w:color w:val="000000" w:themeColor="text1"/>
          <w:sz w:val="22"/>
          <w:szCs w:val="22"/>
        </w:rPr>
      </w:pPr>
      <w:r>
        <w:rPr>
          <w:rFonts w:ascii="Source Sans Pro" w:hAnsi="Source Sans Pro"/>
          <w:color w:val="000000" w:themeColor="text1"/>
          <w:sz w:val="22"/>
          <w:szCs w:val="22"/>
        </w:rPr>
        <w:t xml:space="preserve">PLEACS: </w:t>
      </w:r>
      <w:r w:rsidRPr="007010E6">
        <w:rPr>
          <w:rFonts w:ascii="Source Sans Pro" w:hAnsi="Source Sans Pro"/>
          <w:color w:val="000000" w:themeColor="text1"/>
          <w:sz w:val="22"/>
          <w:szCs w:val="22"/>
        </w:rPr>
        <w:t xml:space="preserve">Standards for the reporting of Plain language summaries in new Cochrane </w:t>
      </w:r>
      <w:r>
        <w:rPr>
          <w:rFonts w:ascii="Source Sans Pro" w:hAnsi="Source Sans Pro"/>
          <w:color w:val="000000" w:themeColor="text1"/>
          <w:sz w:val="22"/>
          <w:szCs w:val="22"/>
        </w:rPr>
        <w:t>i</w:t>
      </w:r>
      <w:r w:rsidRPr="007010E6">
        <w:rPr>
          <w:rFonts w:ascii="Source Sans Pro" w:hAnsi="Source Sans Pro"/>
          <w:color w:val="000000" w:themeColor="text1"/>
          <w:sz w:val="22"/>
          <w:szCs w:val="22"/>
        </w:rPr>
        <w:t xml:space="preserve">ntervention </w:t>
      </w:r>
      <w:r>
        <w:rPr>
          <w:rFonts w:ascii="Source Sans Pro" w:hAnsi="Source Sans Pro"/>
          <w:color w:val="000000" w:themeColor="text1"/>
          <w:sz w:val="22"/>
          <w:szCs w:val="22"/>
        </w:rPr>
        <w:t>r</w:t>
      </w:r>
      <w:r w:rsidRPr="007010E6">
        <w:rPr>
          <w:rFonts w:ascii="Source Sans Pro" w:hAnsi="Source Sans Pro"/>
          <w:color w:val="000000" w:themeColor="text1"/>
          <w:sz w:val="22"/>
          <w:szCs w:val="22"/>
        </w:rPr>
        <w:t>eviews</w:t>
      </w:r>
      <w:r w:rsidR="00B80342">
        <w:rPr>
          <w:rFonts w:ascii="Source Sans Pro" w:hAnsi="Source Sans Pro"/>
          <w:color w:val="000000" w:themeColor="text1"/>
          <w:sz w:val="22"/>
          <w:szCs w:val="22"/>
        </w:rPr>
        <w:t xml:space="preserve"> </w:t>
      </w:r>
      <w:hyperlink w:anchor="Referencetwo" w:history="1">
        <w:r w:rsidRPr="00E57E71">
          <w:rPr>
            <w:rStyle w:val="Hyperlink"/>
            <w:rFonts w:ascii="Source Sans Pro" w:hAnsi="Source Sans Pro"/>
            <w:sz w:val="22"/>
            <w:szCs w:val="22"/>
          </w:rPr>
          <w:t>[2]</w:t>
        </w:r>
      </w:hyperlink>
      <w:r w:rsidR="00B80342" w:rsidRPr="008D6B83">
        <w:rPr>
          <w:rStyle w:val="Hyperlink"/>
          <w:rFonts w:ascii="Source Sans Pro" w:hAnsi="Source Sans Pro"/>
          <w:sz w:val="22"/>
          <w:szCs w:val="22"/>
          <w:u w:val="none"/>
        </w:rPr>
        <w:t>;</w:t>
      </w:r>
    </w:p>
    <w:p w14:paraId="27ED6E0D" w14:textId="77777777" w:rsidR="00553186" w:rsidRPr="00533081" w:rsidRDefault="00E57E71" w:rsidP="00F842F9">
      <w:pPr>
        <w:pStyle w:val="NormalWeb"/>
        <w:numPr>
          <w:ilvl w:val="1"/>
          <w:numId w:val="28"/>
        </w:numPr>
        <w:rPr>
          <w:rFonts w:ascii="Source Sans Pro" w:hAnsi="Source Sans Pro"/>
          <w:sz w:val="22"/>
          <w:szCs w:val="22"/>
          <w:lang w:val="en-GB"/>
        </w:rPr>
      </w:pPr>
      <w:r>
        <w:rPr>
          <w:rFonts w:ascii="Source Sans Pro" w:hAnsi="Source Sans Pro"/>
          <w:color w:val="000000" w:themeColor="text1"/>
          <w:sz w:val="22"/>
          <w:szCs w:val="22"/>
          <w:lang w:val="en-GB"/>
        </w:rPr>
        <w:t>The</w:t>
      </w:r>
      <w:r w:rsidR="00553186" w:rsidRPr="00533081">
        <w:rPr>
          <w:rFonts w:ascii="Source Sans Pro" w:hAnsi="Source Sans Pro"/>
          <w:color w:val="000000" w:themeColor="text1"/>
          <w:sz w:val="22"/>
          <w:szCs w:val="22"/>
          <w:lang w:val="en-GB"/>
        </w:rPr>
        <w:t xml:space="preserve"> </w:t>
      </w:r>
      <w:r>
        <w:rPr>
          <w:rFonts w:ascii="Source Sans Pro" w:hAnsi="Source Sans Pro"/>
          <w:color w:val="000000" w:themeColor="text1"/>
          <w:sz w:val="22"/>
          <w:szCs w:val="22"/>
          <w:lang w:val="en-GB"/>
        </w:rPr>
        <w:t xml:space="preserve">Cochrane </w:t>
      </w:r>
      <w:r w:rsidR="00754AFF">
        <w:rPr>
          <w:rFonts w:ascii="Source Sans Pro" w:hAnsi="Source Sans Pro"/>
          <w:color w:val="000000" w:themeColor="text1"/>
          <w:sz w:val="22"/>
          <w:szCs w:val="22"/>
          <w:lang w:val="en-GB"/>
        </w:rPr>
        <w:t>D</w:t>
      </w:r>
      <w:r w:rsidR="00553186" w:rsidRPr="00533081">
        <w:rPr>
          <w:rFonts w:ascii="Source Sans Pro" w:hAnsi="Source Sans Pro"/>
          <w:color w:val="000000" w:themeColor="text1"/>
          <w:sz w:val="22"/>
          <w:szCs w:val="22"/>
          <w:lang w:val="en-GB"/>
        </w:rPr>
        <w:t>isseminati</w:t>
      </w:r>
      <w:r>
        <w:rPr>
          <w:rFonts w:ascii="Source Sans Pro" w:hAnsi="Source Sans Pro"/>
          <w:color w:val="000000" w:themeColor="text1"/>
          <w:sz w:val="22"/>
          <w:szCs w:val="22"/>
          <w:lang w:val="en-GB"/>
        </w:rPr>
        <w:t>o</w:t>
      </w:r>
      <w:r w:rsidR="00553186" w:rsidRPr="00533081">
        <w:rPr>
          <w:rFonts w:ascii="Source Sans Pro" w:hAnsi="Source Sans Pro"/>
          <w:color w:val="000000" w:themeColor="text1"/>
          <w:sz w:val="22"/>
          <w:szCs w:val="22"/>
          <w:lang w:val="en-GB"/>
        </w:rPr>
        <w:t xml:space="preserve">n </w:t>
      </w:r>
      <w:r w:rsidR="00754AFF">
        <w:rPr>
          <w:rFonts w:ascii="Source Sans Pro" w:hAnsi="Source Sans Pro"/>
          <w:color w:val="000000" w:themeColor="text1"/>
          <w:sz w:val="22"/>
          <w:szCs w:val="22"/>
          <w:lang w:val="en-GB"/>
        </w:rPr>
        <w:t>C</w:t>
      </w:r>
      <w:r>
        <w:rPr>
          <w:rFonts w:ascii="Source Sans Pro" w:hAnsi="Source Sans Pro"/>
          <w:color w:val="000000" w:themeColor="text1"/>
          <w:sz w:val="22"/>
          <w:szCs w:val="22"/>
          <w:lang w:val="en-GB"/>
        </w:rPr>
        <w:t>hecklist</w:t>
      </w:r>
      <w:r w:rsidR="00B80342">
        <w:rPr>
          <w:rFonts w:ascii="Source Sans Pro" w:hAnsi="Source Sans Pro"/>
          <w:color w:val="000000" w:themeColor="text1"/>
          <w:sz w:val="22"/>
          <w:szCs w:val="22"/>
          <w:lang w:val="en-GB"/>
        </w:rPr>
        <w:t xml:space="preserve"> </w:t>
      </w:r>
      <w:hyperlink w:anchor="Referencethree" w:history="1">
        <w:r w:rsidRPr="00E57E71">
          <w:rPr>
            <w:rStyle w:val="Hyperlink"/>
            <w:rFonts w:ascii="Source Sans Pro" w:hAnsi="Source Sans Pro"/>
            <w:sz w:val="22"/>
            <w:szCs w:val="22"/>
            <w:lang w:val="en-GB"/>
          </w:rPr>
          <w:t>[3]</w:t>
        </w:r>
      </w:hyperlink>
      <w:r w:rsidR="00B80342" w:rsidRPr="008D6B83">
        <w:rPr>
          <w:rStyle w:val="Hyperlink"/>
          <w:rFonts w:ascii="Source Sans Pro" w:hAnsi="Source Sans Pro"/>
          <w:sz w:val="22"/>
          <w:szCs w:val="22"/>
          <w:u w:val="none"/>
          <w:lang w:val="en-GB"/>
        </w:rPr>
        <w:t>;</w:t>
      </w:r>
    </w:p>
    <w:p w14:paraId="5AA3AC15" w14:textId="77777777" w:rsidR="00553186" w:rsidRPr="00477DA8" w:rsidRDefault="00553186" w:rsidP="00F842F9">
      <w:pPr>
        <w:pStyle w:val="NormalWeb"/>
        <w:numPr>
          <w:ilvl w:val="1"/>
          <w:numId w:val="28"/>
        </w:numPr>
        <w:rPr>
          <w:rFonts w:ascii="Source Sans Pro" w:hAnsi="Source Sans Pro"/>
          <w:color w:val="000000" w:themeColor="text1"/>
          <w:sz w:val="22"/>
          <w:szCs w:val="22"/>
        </w:rPr>
      </w:pPr>
      <w:r w:rsidRPr="00477DA8">
        <w:rPr>
          <w:rFonts w:ascii="Source Sans Pro" w:hAnsi="Source Sans Pro"/>
          <w:color w:val="000000" w:themeColor="text1"/>
          <w:sz w:val="22"/>
          <w:szCs w:val="22"/>
          <w:lang w:val="en-GB" w:eastAsia="en-GB"/>
        </w:rPr>
        <w:t>GRADE guidelines 26: informative statements to communicate the findings of systematic reviews of interventions</w:t>
      </w:r>
      <w:r w:rsidR="00B80342">
        <w:rPr>
          <w:rFonts w:ascii="Source Sans Pro" w:hAnsi="Source Sans Pro"/>
          <w:color w:val="000000" w:themeColor="text1"/>
          <w:sz w:val="22"/>
          <w:szCs w:val="22"/>
          <w:lang w:val="en-GB" w:eastAsia="en-GB"/>
        </w:rPr>
        <w:t xml:space="preserve"> </w:t>
      </w:r>
      <w:hyperlink w:anchor="Referencefour" w:history="1">
        <w:r w:rsidR="000010E8" w:rsidRPr="000010E8">
          <w:rPr>
            <w:rStyle w:val="Hyperlink"/>
            <w:rFonts w:ascii="Source Sans Pro" w:hAnsi="Source Sans Pro"/>
            <w:sz w:val="22"/>
            <w:szCs w:val="22"/>
            <w:lang w:val="en-GB" w:eastAsia="en-GB"/>
          </w:rPr>
          <w:t>[4]</w:t>
        </w:r>
      </w:hyperlink>
      <w:r w:rsidR="00B80342" w:rsidRPr="008D6B83">
        <w:rPr>
          <w:rStyle w:val="Hyperlink"/>
          <w:rFonts w:ascii="Source Sans Pro" w:hAnsi="Source Sans Pro"/>
          <w:sz w:val="22"/>
          <w:szCs w:val="22"/>
          <w:u w:val="none"/>
          <w:lang w:val="en-GB" w:eastAsia="en-GB"/>
        </w:rPr>
        <w:t>.</w:t>
      </w:r>
    </w:p>
    <w:p w14:paraId="540D86C8" w14:textId="3F22A319" w:rsidR="00F46235" w:rsidRDefault="000010E8" w:rsidP="00F842F9">
      <w:pPr>
        <w:pStyle w:val="ListParagraph"/>
        <w:numPr>
          <w:ilvl w:val="0"/>
          <w:numId w:val="28"/>
        </w:numPr>
        <w:ind w:left="714" w:hanging="357"/>
        <w:rPr>
          <w:rFonts w:ascii="Source Sans Pro" w:hAnsi="Source Sans Pro"/>
        </w:rPr>
      </w:pPr>
      <w:r>
        <w:rPr>
          <w:rFonts w:ascii="Source Sans Pro" w:hAnsi="Source Sans Pro"/>
        </w:rPr>
        <w:t xml:space="preserve">advice </w:t>
      </w:r>
      <w:r w:rsidR="00F46235">
        <w:rPr>
          <w:rFonts w:ascii="Source Sans Pro" w:hAnsi="Source Sans Pro"/>
        </w:rPr>
        <w:t>from people with plain language expertise within the Cochrane Community</w:t>
      </w:r>
      <w:r w:rsidR="0013085F">
        <w:rPr>
          <w:rFonts w:ascii="Source Sans Pro" w:hAnsi="Source Sans Pro"/>
        </w:rPr>
        <w:t>;</w:t>
      </w:r>
    </w:p>
    <w:p w14:paraId="25F888BD" w14:textId="77777777" w:rsidR="00553186" w:rsidRDefault="00553186" w:rsidP="00F842F9">
      <w:pPr>
        <w:pStyle w:val="ListParagraph"/>
        <w:numPr>
          <w:ilvl w:val="0"/>
          <w:numId w:val="28"/>
        </w:numPr>
        <w:ind w:left="714" w:hanging="357"/>
        <w:rPr>
          <w:rFonts w:ascii="Source Sans Pro" w:hAnsi="Source Sans Pro"/>
        </w:rPr>
      </w:pPr>
      <w:r w:rsidRPr="005C47AE">
        <w:rPr>
          <w:rFonts w:ascii="Source Sans Pro" w:hAnsi="Source Sans Pro"/>
        </w:rPr>
        <w:t xml:space="preserve">feedback from over 450 volunteers, gathered as part of the </w:t>
      </w:r>
      <w:r>
        <w:rPr>
          <w:rFonts w:ascii="Source Sans Pro" w:hAnsi="Source Sans Pro"/>
        </w:rPr>
        <w:t>Cochrane Plain language summary project that ran between May 2020 and May 2021</w:t>
      </w:r>
      <w:r w:rsidRPr="4A986A13">
        <w:rPr>
          <w:rFonts w:ascii="Source Sans Pro" w:hAnsi="Source Sans Pro"/>
        </w:rPr>
        <w:t>; and</w:t>
      </w:r>
    </w:p>
    <w:p w14:paraId="4AA28B95" w14:textId="253FA5B7" w:rsidR="00E62F2E" w:rsidRDefault="00553186" w:rsidP="00F842F9">
      <w:pPr>
        <w:pStyle w:val="ListParagraph"/>
        <w:numPr>
          <w:ilvl w:val="0"/>
          <w:numId w:val="28"/>
        </w:numPr>
        <w:ind w:left="714" w:hanging="357"/>
        <w:rPr>
          <w:rFonts w:ascii="Source Sans Pro" w:hAnsi="Source Sans Pro"/>
        </w:rPr>
      </w:pPr>
      <w:r w:rsidRPr="4F6827F1">
        <w:rPr>
          <w:rFonts w:ascii="Source Sans Pro" w:hAnsi="Source Sans Pro"/>
        </w:rPr>
        <w:t>the</w:t>
      </w:r>
      <w:r w:rsidR="0013085F">
        <w:rPr>
          <w:rFonts w:ascii="Source Sans Pro" w:hAnsi="Source Sans Pro"/>
        </w:rPr>
        <w:t xml:space="preserve"> 3</w:t>
      </w:r>
      <w:r w:rsidRPr="4F6827F1">
        <w:rPr>
          <w:rFonts w:ascii="Source Sans Pro" w:hAnsi="Source Sans Pro"/>
        </w:rPr>
        <w:t xml:space="preserve"> writers’ experience of writing </w:t>
      </w:r>
      <w:r w:rsidR="000010E8">
        <w:rPr>
          <w:rFonts w:ascii="Source Sans Pro" w:hAnsi="Source Sans Pro"/>
        </w:rPr>
        <w:t>more than</w:t>
      </w:r>
      <w:r w:rsidRPr="4F6827F1">
        <w:rPr>
          <w:rFonts w:ascii="Source Sans Pro" w:hAnsi="Source Sans Pro"/>
        </w:rPr>
        <w:t xml:space="preserve"> 1</w:t>
      </w:r>
      <w:r w:rsidR="00606D2E">
        <w:rPr>
          <w:rFonts w:ascii="Source Sans Pro" w:hAnsi="Source Sans Pro"/>
        </w:rPr>
        <w:t>6</w:t>
      </w:r>
      <w:r w:rsidRPr="4F6827F1">
        <w:rPr>
          <w:rFonts w:ascii="Source Sans Pro" w:hAnsi="Source Sans Pro"/>
        </w:rPr>
        <w:t xml:space="preserve">0 Cochrane Plain language summaries.  </w:t>
      </w:r>
    </w:p>
    <w:p w14:paraId="58D1B38F" w14:textId="77777777" w:rsidR="0045602B" w:rsidRDefault="0045602B" w:rsidP="0045602B">
      <w:pPr>
        <w:rPr>
          <w:rFonts w:ascii="Source Sans Pro" w:hAnsi="Source Sans Pro"/>
        </w:rPr>
      </w:pPr>
    </w:p>
    <w:p w14:paraId="7FE26C62" w14:textId="77777777" w:rsidR="0045602B" w:rsidRPr="0045602B" w:rsidRDefault="0045602B" w:rsidP="0045602B">
      <w:pPr>
        <w:rPr>
          <w:rFonts w:ascii="Source Sans Pro" w:hAnsi="Source Sans Pro"/>
        </w:rPr>
      </w:pPr>
    </w:p>
    <w:p w14:paraId="2C64D9F9" w14:textId="77777777" w:rsidR="00B03BC3" w:rsidRDefault="00B03BC3">
      <w:pPr>
        <w:spacing w:after="200" w:line="276" w:lineRule="auto"/>
        <w:rPr>
          <w:rFonts w:asciiTheme="majorHAnsi" w:hAnsiTheme="majorHAnsi"/>
          <w:color w:val="962D91" w:themeColor="background2"/>
          <w:spacing w:val="-6"/>
          <w:sz w:val="60"/>
          <w:szCs w:val="60"/>
        </w:rPr>
      </w:pPr>
      <w:r>
        <w:br w:type="page"/>
      </w:r>
    </w:p>
    <w:p w14:paraId="340AEE5D" w14:textId="77777777" w:rsidR="00B03BC3" w:rsidRDefault="00B03BC3" w:rsidP="00B03BC3">
      <w:pPr>
        <w:pStyle w:val="Heading1"/>
      </w:pPr>
      <w:bookmarkStart w:id="4" w:name="Template"/>
      <w:bookmarkStart w:id="5" w:name="_Toc85808356"/>
      <w:r>
        <w:lastRenderedPageBreak/>
        <w:t>1. T</w:t>
      </w:r>
      <w:r w:rsidRPr="00EA6D66">
        <w:t xml:space="preserve">emplate for </w:t>
      </w:r>
      <w:r>
        <w:t>Cochrane Plain language summaries</w:t>
      </w:r>
      <w:bookmarkEnd w:id="4"/>
      <w:bookmarkEnd w:id="5"/>
    </w:p>
    <w:p w14:paraId="22673583" w14:textId="77777777" w:rsidR="00B03BC3" w:rsidRPr="004A7FAC" w:rsidRDefault="00B03BC3" w:rsidP="00B03BC3">
      <w:pPr>
        <w:pStyle w:val="Introduction"/>
        <w:rPr>
          <w:rFonts w:asciiTheme="majorHAnsi" w:hAnsiTheme="majorHAnsi"/>
        </w:rPr>
      </w:pPr>
      <w:r w:rsidRPr="004A7FAC">
        <w:rPr>
          <w:rFonts w:asciiTheme="majorHAnsi" w:hAnsiTheme="majorHAnsi"/>
        </w:rPr>
        <w:t>Th</w:t>
      </w:r>
      <w:r>
        <w:rPr>
          <w:rFonts w:asciiTheme="majorHAnsi" w:hAnsiTheme="majorHAnsi"/>
        </w:rPr>
        <w:t>e</w:t>
      </w:r>
      <w:r w:rsidRPr="004A7FAC">
        <w:rPr>
          <w:rFonts w:asciiTheme="majorHAnsi" w:hAnsiTheme="majorHAnsi"/>
        </w:rPr>
        <w:t xml:space="preserve"> template:</w:t>
      </w:r>
    </w:p>
    <w:p w14:paraId="6C7CA041" w14:textId="77777777" w:rsidR="00B03BC3" w:rsidRPr="004F3FA1" w:rsidRDefault="00B03BC3" w:rsidP="00B03BC3">
      <w:pPr>
        <w:pStyle w:val="Introduction"/>
        <w:numPr>
          <w:ilvl w:val="0"/>
          <w:numId w:val="33"/>
        </w:numPr>
        <w:spacing w:line="240" w:lineRule="auto"/>
        <w:rPr>
          <w:rFonts w:asciiTheme="majorHAnsi" w:hAnsiTheme="majorHAnsi"/>
          <w:color w:val="000000" w:themeColor="text1"/>
          <w:sz w:val="22"/>
          <w:szCs w:val="22"/>
        </w:rPr>
      </w:pPr>
      <w:r>
        <w:rPr>
          <w:rFonts w:asciiTheme="majorHAnsi" w:hAnsiTheme="majorHAnsi"/>
          <w:color w:val="000000" w:themeColor="text1"/>
          <w:sz w:val="22"/>
          <w:szCs w:val="22"/>
        </w:rPr>
        <w:t>provides</w:t>
      </w:r>
      <w:r w:rsidRPr="004F3FA1">
        <w:rPr>
          <w:rFonts w:asciiTheme="majorHAnsi" w:hAnsiTheme="majorHAnsi"/>
          <w:color w:val="000000" w:themeColor="text1"/>
          <w:sz w:val="22"/>
          <w:szCs w:val="22"/>
        </w:rPr>
        <w:t xml:space="preserve"> the structure you should use for your Plain language summary;</w:t>
      </w:r>
    </w:p>
    <w:p w14:paraId="041CCA43" w14:textId="77777777" w:rsidR="00B03BC3" w:rsidRPr="004F3FA1" w:rsidRDefault="00B03BC3" w:rsidP="00B03BC3">
      <w:pPr>
        <w:pStyle w:val="Introduction"/>
        <w:numPr>
          <w:ilvl w:val="0"/>
          <w:numId w:val="33"/>
        </w:numPr>
        <w:spacing w:line="240" w:lineRule="auto"/>
        <w:rPr>
          <w:rFonts w:asciiTheme="majorHAnsi" w:hAnsiTheme="majorHAnsi"/>
          <w:color w:val="000000" w:themeColor="text1"/>
          <w:sz w:val="22"/>
          <w:szCs w:val="22"/>
        </w:rPr>
      </w:pPr>
      <w:r>
        <w:rPr>
          <w:rFonts w:asciiTheme="majorHAnsi" w:hAnsiTheme="majorHAnsi"/>
          <w:color w:val="000000" w:themeColor="text1"/>
          <w:sz w:val="22"/>
          <w:szCs w:val="22"/>
        </w:rPr>
        <w:t>giv</w:t>
      </w:r>
      <w:r w:rsidRPr="004F3FA1">
        <w:rPr>
          <w:rFonts w:asciiTheme="majorHAnsi" w:hAnsiTheme="majorHAnsi"/>
          <w:color w:val="000000" w:themeColor="text1"/>
          <w:sz w:val="22"/>
          <w:szCs w:val="22"/>
        </w:rPr>
        <w:t xml:space="preserve">es brief guidance on what each section should cover; </w:t>
      </w:r>
    </w:p>
    <w:p w14:paraId="5F882E80" w14:textId="77777777" w:rsidR="00B03BC3" w:rsidRDefault="00B03BC3" w:rsidP="00B03BC3">
      <w:pPr>
        <w:pStyle w:val="Introduction"/>
        <w:numPr>
          <w:ilvl w:val="0"/>
          <w:numId w:val="33"/>
        </w:numPr>
        <w:spacing w:line="240" w:lineRule="auto"/>
        <w:rPr>
          <w:rFonts w:asciiTheme="majorHAnsi" w:hAnsiTheme="majorHAnsi"/>
          <w:color w:val="000000" w:themeColor="text1"/>
          <w:sz w:val="22"/>
          <w:szCs w:val="22"/>
        </w:rPr>
      </w:pPr>
      <w:r w:rsidRPr="004F3FA1">
        <w:rPr>
          <w:rFonts w:asciiTheme="majorHAnsi" w:hAnsiTheme="majorHAnsi"/>
          <w:color w:val="000000" w:themeColor="text1"/>
          <w:sz w:val="22"/>
          <w:szCs w:val="22"/>
        </w:rPr>
        <w:t>suggests text for you to use</w:t>
      </w:r>
      <w:r w:rsidR="00EC3448">
        <w:rPr>
          <w:rFonts w:asciiTheme="majorHAnsi" w:hAnsiTheme="majorHAnsi"/>
          <w:color w:val="000000" w:themeColor="text1"/>
          <w:sz w:val="22"/>
          <w:szCs w:val="22"/>
        </w:rPr>
        <w:t>;</w:t>
      </w:r>
    </w:p>
    <w:p w14:paraId="066CCD41" w14:textId="77777777" w:rsidR="00EC3448" w:rsidRPr="004F3FA1" w:rsidRDefault="00EC3448" w:rsidP="00B03BC3">
      <w:pPr>
        <w:pStyle w:val="Introduction"/>
        <w:numPr>
          <w:ilvl w:val="0"/>
          <w:numId w:val="33"/>
        </w:numPr>
        <w:spacing w:line="240"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is available as a stand-alone, downloadable </w:t>
      </w:r>
      <w:r w:rsidRPr="00782E03">
        <w:rPr>
          <w:rFonts w:asciiTheme="majorHAnsi" w:hAnsiTheme="majorHAnsi"/>
          <w:color w:val="000000" w:themeColor="text1"/>
          <w:sz w:val="22"/>
          <w:szCs w:val="22"/>
        </w:rPr>
        <w:t>Word document</w:t>
      </w:r>
      <w:r w:rsidR="00782E03">
        <w:rPr>
          <w:rFonts w:asciiTheme="majorHAnsi" w:hAnsiTheme="majorHAnsi"/>
          <w:color w:val="000000" w:themeColor="text1"/>
          <w:sz w:val="22"/>
          <w:szCs w:val="22"/>
        </w:rPr>
        <w:t xml:space="preserve"> [</w:t>
      </w:r>
      <w:r w:rsidR="00782E03" w:rsidRPr="00782E03">
        <w:rPr>
          <w:rFonts w:asciiTheme="majorHAnsi" w:hAnsiTheme="majorHAnsi"/>
          <w:color w:val="000000" w:themeColor="text1"/>
          <w:sz w:val="22"/>
          <w:szCs w:val="22"/>
          <w:highlight w:val="yellow"/>
        </w:rPr>
        <w:t>add link</w:t>
      </w:r>
      <w:r w:rsidR="00782E03">
        <w:rPr>
          <w:rFonts w:asciiTheme="majorHAnsi" w:hAnsiTheme="majorHAnsi"/>
          <w:color w:val="000000" w:themeColor="text1"/>
          <w:sz w:val="22"/>
          <w:szCs w:val="22"/>
        </w:rPr>
        <w:t>]</w:t>
      </w:r>
      <w:r>
        <w:rPr>
          <w:rFonts w:asciiTheme="majorHAnsi" w:hAnsiTheme="majorHAnsi"/>
          <w:color w:val="000000" w:themeColor="text1"/>
          <w:sz w:val="22"/>
          <w:szCs w:val="22"/>
        </w:rPr>
        <w:t>.</w:t>
      </w:r>
    </w:p>
    <w:p w14:paraId="170AE78B" w14:textId="77777777" w:rsidR="007A5FB6" w:rsidRDefault="00B03BC3" w:rsidP="00EC3448">
      <w:pPr>
        <w:pStyle w:val="Introduction"/>
        <w:spacing w:line="240" w:lineRule="auto"/>
        <w:rPr>
          <w:rFonts w:asciiTheme="majorHAnsi" w:hAnsiTheme="majorHAnsi"/>
          <w:color w:val="000000" w:themeColor="text1"/>
          <w:sz w:val="22"/>
          <w:szCs w:val="22"/>
        </w:rPr>
      </w:pPr>
      <w:r w:rsidRPr="004F3FA1">
        <w:rPr>
          <w:rFonts w:asciiTheme="majorHAnsi" w:hAnsiTheme="majorHAnsi"/>
          <w:color w:val="000000" w:themeColor="text1"/>
          <w:sz w:val="22"/>
          <w:szCs w:val="22"/>
        </w:rPr>
        <w:t xml:space="preserve">For more detailed guidance and examples, </w:t>
      </w:r>
      <w:r>
        <w:rPr>
          <w:rFonts w:asciiTheme="majorHAnsi" w:hAnsiTheme="majorHAnsi"/>
          <w:color w:val="000000" w:themeColor="text1"/>
          <w:sz w:val="22"/>
          <w:szCs w:val="22"/>
        </w:rPr>
        <w:t xml:space="preserve">follow the links in the template. </w:t>
      </w:r>
    </w:p>
    <w:p w14:paraId="18618A6D" w14:textId="77777777" w:rsidR="00B03BC3" w:rsidRDefault="007A5FB6" w:rsidP="00EC3448">
      <w:pPr>
        <w:pStyle w:val="Introduction"/>
        <w:spacing w:line="240" w:lineRule="auto"/>
        <w:rPr>
          <w:rFonts w:asciiTheme="majorHAnsi" w:hAnsiTheme="majorHAnsi"/>
          <w:color w:val="962D91" w:themeColor="background2"/>
          <w:sz w:val="22"/>
          <w:szCs w:val="22"/>
        </w:rPr>
      </w:pPr>
      <w:r>
        <w:rPr>
          <w:rFonts w:asciiTheme="majorHAnsi" w:hAnsiTheme="majorHAnsi"/>
          <w:color w:val="000000" w:themeColor="text1"/>
          <w:sz w:val="22"/>
          <w:szCs w:val="22"/>
        </w:rPr>
        <w:t xml:space="preserve">See also </w:t>
      </w:r>
      <w:hyperlink w:anchor="AboutPLS" w:history="1">
        <w:r w:rsidRPr="00305517">
          <w:rPr>
            <w:rStyle w:val="Hyperlink"/>
            <w:rFonts w:asciiTheme="majorHAnsi" w:hAnsiTheme="majorHAnsi"/>
            <w:sz w:val="22"/>
            <w:szCs w:val="22"/>
          </w:rPr>
          <w:t>About Cochrane Plain language summaries</w:t>
        </w:r>
      </w:hyperlink>
      <w:r>
        <w:rPr>
          <w:rFonts w:asciiTheme="majorHAnsi" w:hAnsiTheme="majorHAnsi"/>
          <w:color w:val="000000" w:themeColor="text1"/>
          <w:sz w:val="22"/>
          <w:szCs w:val="22"/>
        </w:rPr>
        <w:t xml:space="preserve">, </w:t>
      </w:r>
      <w:hyperlink w:anchor="Howtoapproachwriting" w:history="1">
        <w:r w:rsidRPr="00305517">
          <w:rPr>
            <w:rStyle w:val="Hyperlink"/>
            <w:rFonts w:asciiTheme="majorHAnsi" w:hAnsiTheme="majorHAnsi"/>
            <w:sz w:val="22"/>
            <w:szCs w:val="22"/>
          </w:rPr>
          <w:t>H</w:t>
        </w:r>
        <w:r w:rsidR="00B03BC3" w:rsidRPr="00305517">
          <w:rPr>
            <w:rStyle w:val="Hyperlink"/>
            <w:rFonts w:asciiTheme="majorHAnsi" w:hAnsiTheme="majorHAnsi"/>
            <w:sz w:val="22"/>
            <w:szCs w:val="22"/>
          </w:rPr>
          <w:t>ow to approach writing a Plain language summary</w:t>
        </w:r>
      </w:hyperlink>
      <w:r w:rsidR="00B03BC3">
        <w:rPr>
          <w:rFonts w:asciiTheme="majorHAnsi" w:hAnsiTheme="majorHAnsi"/>
          <w:color w:val="000000" w:themeColor="text1"/>
          <w:sz w:val="22"/>
          <w:szCs w:val="22"/>
        </w:rPr>
        <w:t xml:space="preserve"> and </w:t>
      </w:r>
      <w:hyperlink w:anchor="Adviceonwritingplainlanguage" w:history="1">
        <w:r w:rsidR="00F3602D" w:rsidRPr="00F3602D">
          <w:rPr>
            <w:rStyle w:val="Hyperlink"/>
            <w:rFonts w:asciiTheme="majorHAnsi" w:hAnsiTheme="majorHAnsi"/>
            <w:sz w:val="22"/>
            <w:szCs w:val="22"/>
          </w:rPr>
          <w:t>General a</w:t>
        </w:r>
        <w:r w:rsidR="00B03BC3" w:rsidRPr="00F3602D">
          <w:rPr>
            <w:rStyle w:val="Hyperlink"/>
            <w:rFonts w:asciiTheme="majorHAnsi" w:hAnsiTheme="majorHAnsi"/>
            <w:sz w:val="22"/>
            <w:szCs w:val="22"/>
          </w:rPr>
          <w:t>dvice on writing in plain language</w:t>
        </w:r>
      </w:hyperlink>
      <w:r w:rsidR="00EC3448">
        <w:rPr>
          <w:rFonts w:asciiTheme="majorHAnsi" w:hAnsiTheme="majorHAnsi"/>
          <w:color w:val="000000" w:themeColor="text1"/>
          <w:sz w:val="22"/>
          <w:szCs w:val="22"/>
        </w:rPr>
        <w:t>.</w:t>
      </w:r>
    </w:p>
    <w:p w14:paraId="710843A6" w14:textId="77777777" w:rsidR="00EC3448" w:rsidRPr="00EC3448" w:rsidRDefault="00EC3448" w:rsidP="00EC3448">
      <w:pPr>
        <w:pStyle w:val="Introduction"/>
        <w:spacing w:line="240" w:lineRule="auto"/>
        <w:rPr>
          <w:rFonts w:asciiTheme="majorHAnsi" w:hAnsiTheme="majorHAnsi"/>
          <w:color w:val="962D91" w:themeColor="background2"/>
          <w:sz w:val="22"/>
          <w:szCs w:val="22"/>
        </w:rPr>
      </w:pPr>
    </w:p>
    <w:p w14:paraId="65181F27" w14:textId="77777777" w:rsidR="00B03BC3" w:rsidRPr="00B03BC3" w:rsidRDefault="00B03BC3" w:rsidP="00B03BC3">
      <w:pPr>
        <w:pStyle w:val="Introduction"/>
        <w:rPr>
          <w:rFonts w:asciiTheme="majorHAnsi" w:hAnsiTheme="majorHAnsi"/>
          <w:color w:val="000000" w:themeColor="text1"/>
        </w:rPr>
      </w:pPr>
      <w:r w:rsidRPr="004A7FAC">
        <w:rPr>
          <w:rFonts w:asciiTheme="majorHAnsi" w:hAnsiTheme="majorHAnsi"/>
        </w:rPr>
        <w:t>Template headings</w:t>
      </w:r>
    </w:p>
    <w:p w14:paraId="69701214"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Plain language summary title</w:t>
      </w:r>
    </w:p>
    <w:p w14:paraId="0B726D39"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Key messages</w:t>
      </w:r>
    </w:p>
    <w:p w14:paraId="3FD4E306"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sidRPr="00D36DD0">
        <w:rPr>
          <w:rFonts w:asciiTheme="majorHAnsi" w:hAnsiTheme="majorHAnsi"/>
          <w:i/>
          <w:iCs/>
          <w:color w:val="000000" w:themeColor="text1"/>
          <w:sz w:val="22"/>
          <w:szCs w:val="22"/>
        </w:rPr>
        <w:t>Tailored heading: for example,</w:t>
      </w:r>
      <w:r>
        <w:rPr>
          <w:rFonts w:asciiTheme="majorHAnsi" w:hAnsiTheme="majorHAnsi"/>
          <w:color w:val="000000" w:themeColor="text1"/>
          <w:sz w:val="22"/>
          <w:szCs w:val="22"/>
        </w:rPr>
        <w:t xml:space="preserve"> </w:t>
      </w:r>
      <w:proofErr w:type="gramStart"/>
      <w:r>
        <w:rPr>
          <w:rFonts w:asciiTheme="majorHAnsi" w:hAnsiTheme="majorHAnsi"/>
          <w:color w:val="000000" w:themeColor="text1"/>
          <w:sz w:val="22"/>
          <w:szCs w:val="22"/>
        </w:rPr>
        <w:t>What</w:t>
      </w:r>
      <w:proofErr w:type="gramEnd"/>
      <w:r>
        <w:rPr>
          <w:rFonts w:asciiTheme="majorHAnsi" w:hAnsiTheme="majorHAnsi"/>
          <w:color w:val="000000" w:themeColor="text1"/>
          <w:sz w:val="22"/>
          <w:szCs w:val="22"/>
        </w:rPr>
        <w:t xml:space="preserve"> is epilepsy?</w:t>
      </w:r>
    </w:p>
    <w:p w14:paraId="65162350"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i/>
          <w:iCs/>
          <w:color w:val="000000" w:themeColor="text1"/>
          <w:sz w:val="22"/>
          <w:szCs w:val="22"/>
        </w:rPr>
        <w:t>Optional t</w:t>
      </w:r>
      <w:r w:rsidRPr="00D36DD0">
        <w:rPr>
          <w:rFonts w:asciiTheme="majorHAnsi" w:hAnsiTheme="majorHAnsi"/>
          <w:i/>
          <w:iCs/>
          <w:color w:val="000000" w:themeColor="text1"/>
          <w:sz w:val="22"/>
          <w:szCs w:val="22"/>
        </w:rPr>
        <w:t>ailored heading: for example,</w:t>
      </w:r>
      <w:r>
        <w:rPr>
          <w:rFonts w:asciiTheme="majorHAnsi" w:hAnsiTheme="majorHAnsi"/>
          <w:color w:val="000000" w:themeColor="text1"/>
          <w:sz w:val="22"/>
          <w:szCs w:val="22"/>
        </w:rPr>
        <w:t xml:space="preserve"> </w:t>
      </w:r>
      <w:proofErr w:type="gramStart"/>
      <w:r>
        <w:rPr>
          <w:rFonts w:asciiTheme="majorHAnsi" w:hAnsiTheme="majorHAnsi"/>
          <w:color w:val="000000" w:themeColor="text1"/>
          <w:sz w:val="22"/>
          <w:szCs w:val="22"/>
        </w:rPr>
        <w:t>How</w:t>
      </w:r>
      <w:proofErr w:type="gramEnd"/>
      <w:r>
        <w:rPr>
          <w:rFonts w:asciiTheme="majorHAnsi" w:hAnsiTheme="majorHAnsi"/>
          <w:color w:val="000000" w:themeColor="text1"/>
          <w:sz w:val="22"/>
          <w:szCs w:val="22"/>
        </w:rPr>
        <w:t xml:space="preserve"> is epilepsy treated?</w:t>
      </w:r>
    </w:p>
    <w:p w14:paraId="1D558E81"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What did we want to find out?</w:t>
      </w:r>
    </w:p>
    <w:p w14:paraId="7648A78D"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What did we do?</w:t>
      </w:r>
    </w:p>
    <w:p w14:paraId="5C50D15E"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What did we find?</w:t>
      </w:r>
    </w:p>
    <w:p w14:paraId="237CFAD0"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sidRPr="00D36DD0">
        <w:rPr>
          <w:rFonts w:asciiTheme="majorHAnsi" w:hAnsiTheme="majorHAnsi"/>
          <w:i/>
          <w:iCs/>
          <w:color w:val="000000" w:themeColor="text1"/>
          <w:sz w:val="22"/>
          <w:szCs w:val="22"/>
        </w:rPr>
        <w:t xml:space="preserve">Optional heading: </w:t>
      </w:r>
      <w:r>
        <w:rPr>
          <w:rFonts w:asciiTheme="majorHAnsi" w:hAnsiTheme="majorHAnsi"/>
          <w:color w:val="000000" w:themeColor="text1"/>
          <w:sz w:val="22"/>
          <w:szCs w:val="22"/>
        </w:rPr>
        <w:t>Main results</w:t>
      </w:r>
    </w:p>
    <w:p w14:paraId="0CAEB41D" w14:textId="77777777" w:rsidR="00B03BC3"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What are the limitations of the evidence?</w:t>
      </w:r>
    </w:p>
    <w:p w14:paraId="25407901" w14:textId="77777777" w:rsidR="00B03BC3" w:rsidRPr="00D36DD0" w:rsidRDefault="00B03BC3" w:rsidP="00B03BC3">
      <w:pPr>
        <w:pStyle w:val="Introduction"/>
        <w:numPr>
          <w:ilvl w:val="0"/>
          <w:numId w:val="54"/>
        </w:numPr>
        <w:spacing w:line="240" w:lineRule="auto"/>
        <w:ind w:left="714" w:hanging="357"/>
        <w:rPr>
          <w:rFonts w:asciiTheme="majorHAnsi" w:hAnsiTheme="majorHAnsi"/>
          <w:color w:val="000000" w:themeColor="text1"/>
          <w:sz w:val="22"/>
          <w:szCs w:val="22"/>
        </w:rPr>
      </w:pPr>
      <w:r>
        <w:rPr>
          <w:rFonts w:asciiTheme="majorHAnsi" w:hAnsiTheme="majorHAnsi"/>
          <w:color w:val="000000" w:themeColor="text1"/>
          <w:sz w:val="22"/>
          <w:szCs w:val="22"/>
        </w:rPr>
        <w:t>How up to date is this evidence?</w:t>
      </w:r>
    </w:p>
    <w:p w14:paraId="356EE53E" w14:textId="77777777" w:rsidR="00B03BC3" w:rsidRDefault="00B03BC3" w:rsidP="00786755">
      <w:pPr>
        <w:pStyle w:val="Introduction"/>
        <w:spacing w:after="0" w:line="240" w:lineRule="auto"/>
        <w:rPr>
          <w:rFonts w:asciiTheme="majorHAnsi" w:hAnsiTheme="majorHAnsi"/>
        </w:rPr>
      </w:pPr>
    </w:p>
    <w:p w14:paraId="7A5D591B" w14:textId="77777777" w:rsidR="00782E03" w:rsidRDefault="00782E03">
      <w:pPr>
        <w:spacing w:after="200" w:line="276" w:lineRule="auto"/>
        <w:rPr>
          <w:rFonts w:ascii="Source Sans Pro" w:hAnsi="Source Sans Pro"/>
          <w:b/>
          <w:bCs/>
          <w:color w:val="000000" w:themeColor="text1"/>
          <w:spacing w:val="-8"/>
          <w:sz w:val="32"/>
          <w:szCs w:val="32"/>
        </w:rPr>
      </w:pPr>
      <w:r>
        <w:rPr>
          <w:rFonts w:ascii="Source Sans Pro" w:hAnsi="Source Sans Pro"/>
          <w:b/>
          <w:bCs/>
          <w:color w:val="000000" w:themeColor="text1"/>
        </w:rPr>
        <w:br w:type="page"/>
      </w:r>
    </w:p>
    <w:p w14:paraId="6A305BFD" w14:textId="77777777" w:rsidR="00EC3448" w:rsidRDefault="00EC3448" w:rsidP="00786755">
      <w:pPr>
        <w:pStyle w:val="Introduction"/>
        <w:spacing w:after="0" w:line="240" w:lineRule="auto"/>
        <w:rPr>
          <w:rFonts w:ascii="Source Sans Pro" w:hAnsi="Source Sans Pro"/>
          <w:b/>
          <w:bCs/>
          <w:color w:val="000000" w:themeColor="text1"/>
        </w:rPr>
        <w:sectPr w:rsidR="00EC3448" w:rsidSect="00C268A3">
          <w:headerReference w:type="even" r:id="rId12"/>
          <w:headerReference w:type="default" r:id="rId13"/>
          <w:footerReference w:type="default" r:id="rId14"/>
          <w:headerReference w:type="first" r:id="rId15"/>
          <w:endnotePr>
            <w:numFmt w:val="decimal"/>
          </w:endnotePr>
          <w:pgSz w:w="11906" w:h="16838" w:code="9"/>
          <w:pgMar w:top="1134" w:right="1134" w:bottom="1134" w:left="1134" w:header="680" w:footer="624" w:gutter="0"/>
          <w:cols w:space="708"/>
          <w:docGrid w:linePitch="360"/>
        </w:sectPr>
      </w:pPr>
    </w:p>
    <w:tbl>
      <w:tblPr>
        <w:tblStyle w:val="TableGrid"/>
        <w:tblW w:w="0" w:type="auto"/>
        <w:tblLook w:val="04A0" w:firstRow="1" w:lastRow="0" w:firstColumn="1" w:lastColumn="0" w:noHBand="0" w:noVBand="1"/>
      </w:tblPr>
      <w:tblGrid>
        <w:gridCol w:w="4673"/>
        <w:gridCol w:w="4955"/>
      </w:tblGrid>
      <w:tr w:rsidR="00EC3448" w14:paraId="1E83DBCB" w14:textId="77777777" w:rsidTr="00311808">
        <w:tc>
          <w:tcPr>
            <w:tcW w:w="9628" w:type="dxa"/>
            <w:gridSpan w:val="2"/>
          </w:tcPr>
          <w:p w14:paraId="5C45EA6D" w14:textId="77777777" w:rsidR="00EC3448" w:rsidRPr="00EC3448" w:rsidRDefault="00EC3448" w:rsidP="009437AB">
            <w:pPr>
              <w:pStyle w:val="Introduction"/>
              <w:spacing w:after="120" w:line="240" w:lineRule="auto"/>
              <w:rPr>
                <w:rFonts w:asciiTheme="majorHAnsi" w:hAnsiTheme="majorHAnsi"/>
              </w:rPr>
            </w:pPr>
            <w:r w:rsidRPr="00FD77EC">
              <w:rPr>
                <w:rFonts w:asciiTheme="majorHAnsi" w:hAnsiTheme="majorHAnsi"/>
              </w:rPr>
              <w:lastRenderedPageBreak/>
              <w:t>How to use this template</w:t>
            </w:r>
          </w:p>
          <w:p w14:paraId="013F388F" w14:textId="77777777" w:rsidR="00EC3448" w:rsidRDefault="00EC3448" w:rsidP="009437AB">
            <w:pPr>
              <w:pStyle w:val="Introduction"/>
              <w:numPr>
                <w:ilvl w:val="0"/>
                <w:numId w:val="57"/>
              </w:numPr>
              <w:spacing w:after="120" w:line="240" w:lineRule="auto"/>
              <w:rPr>
                <w:rFonts w:asciiTheme="majorHAnsi" w:hAnsiTheme="majorHAnsi"/>
                <w:color w:val="000000" w:themeColor="text1"/>
                <w:sz w:val="22"/>
                <w:szCs w:val="22"/>
              </w:rPr>
            </w:pPr>
            <w:r w:rsidRPr="00305517">
              <w:rPr>
                <w:rFonts w:asciiTheme="majorHAnsi" w:hAnsiTheme="majorHAnsi"/>
                <w:color w:val="000000" w:themeColor="text1"/>
                <w:sz w:val="22"/>
                <w:szCs w:val="22"/>
              </w:rPr>
              <w:t>Write your text in the boxes on the left-hand side.</w:t>
            </w:r>
          </w:p>
          <w:p w14:paraId="71697B12" w14:textId="77777777" w:rsidR="00F3602D" w:rsidRPr="00305517" w:rsidRDefault="00F3602D" w:rsidP="009437AB">
            <w:pPr>
              <w:pStyle w:val="Introduction"/>
              <w:numPr>
                <w:ilvl w:val="0"/>
                <w:numId w:val="57"/>
              </w:numPr>
              <w:spacing w:after="120" w:line="240" w:lineRule="auto"/>
              <w:rPr>
                <w:rFonts w:asciiTheme="majorHAnsi" w:hAnsiTheme="majorHAnsi"/>
                <w:color w:val="000000" w:themeColor="text1"/>
                <w:sz w:val="22"/>
                <w:szCs w:val="22"/>
              </w:rPr>
            </w:pPr>
            <w:r>
              <w:rPr>
                <w:rFonts w:asciiTheme="majorHAnsi" w:hAnsiTheme="majorHAnsi"/>
                <w:color w:val="000000" w:themeColor="text1"/>
                <w:sz w:val="22"/>
                <w:szCs w:val="22"/>
              </w:rPr>
              <w:t>Write new headings over the blue headings; retain the black headings</w:t>
            </w:r>
          </w:p>
          <w:p w14:paraId="76A3596C" w14:textId="77777777" w:rsidR="00EC3448" w:rsidRPr="00305517" w:rsidRDefault="00EC3448" w:rsidP="009437AB">
            <w:pPr>
              <w:pStyle w:val="Introduction"/>
              <w:numPr>
                <w:ilvl w:val="0"/>
                <w:numId w:val="57"/>
              </w:numPr>
              <w:spacing w:after="120" w:line="240" w:lineRule="auto"/>
              <w:rPr>
                <w:rFonts w:asciiTheme="majorHAnsi" w:hAnsiTheme="majorHAnsi"/>
                <w:color w:val="000000" w:themeColor="text1"/>
                <w:sz w:val="22"/>
                <w:szCs w:val="22"/>
              </w:rPr>
            </w:pPr>
            <w:r w:rsidRPr="00305517">
              <w:rPr>
                <w:rFonts w:asciiTheme="majorHAnsi" w:hAnsiTheme="majorHAnsi"/>
                <w:color w:val="000000" w:themeColor="text1"/>
                <w:sz w:val="22"/>
                <w:szCs w:val="22"/>
              </w:rPr>
              <w:t xml:space="preserve">The text </w:t>
            </w:r>
            <w:r w:rsidR="00F3602D">
              <w:rPr>
                <w:rFonts w:asciiTheme="majorHAnsi" w:hAnsiTheme="majorHAnsi"/>
                <w:color w:val="000000" w:themeColor="text1"/>
                <w:sz w:val="22"/>
                <w:szCs w:val="22"/>
              </w:rPr>
              <w:t>on the right</w:t>
            </w:r>
            <w:r w:rsidRPr="00305517">
              <w:rPr>
                <w:rFonts w:asciiTheme="majorHAnsi" w:hAnsiTheme="majorHAnsi"/>
                <w:color w:val="000000" w:themeColor="text1"/>
                <w:sz w:val="22"/>
                <w:szCs w:val="22"/>
              </w:rPr>
              <w:t xml:space="preserve"> is for guidance. </w:t>
            </w:r>
          </w:p>
          <w:p w14:paraId="73AA8196" w14:textId="77777777" w:rsidR="00EC3448" w:rsidRPr="00305517" w:rsidRDefault="00EC3448" w:rsidP="009437AB">
            <w:pPr>
              <w:pStyle w:val="Introduction"/>
              <w:numPr>
                <w:ilvl w:val="0"/>
                <w:numId w:val="57"/>
              </w:numPr>
              <w:spacing w:after="120" w:line="240" w:lineRule="auto"/>
              <w:rPr>
                <w:rFonts w:asciiTheme="majorHAnsi" w:hAnsiTheme="majorHAnsi"/>
                <w:color w:val="000000" w:themeColor="text1"/>
                <w:sz w:val="22"/>
                <w:szCs w:val="22"/>
              </w:rPr>
            </w:pPr>
            <w:r w:rsidRPr="00305517">
              <w:rPr>
                <w:rFonts w:asciiTheme="majorHAnsi" w:hAnsiTheme="majorHAnsi"/>
                <w:color w:val="000000" w:themeColor="text1"/>
                <w:sz w:val="22"/>
                <w:szCs w:val="22"/>
              </w:rPr>
              <w:t xml:space="preserve">When you’ve written your text, copy and paste each section, with the heading, into Review Manager. </w:t>
            </w:r>
          </w:p>
          <w:p w14:paraId="6F3A5359" w14:textId="77777777" w:rsidR="00782E03" w:rsidRDefault="00EC3448" w:rsidP="009437AB">
            <w:pPr>
              <w:pStyle w:val="Introduction"/>
              <w:numPr>
                <w:ilvl w:val="0"/>
                <w:numId w:val="57"/>
              </w:numPr>
              <w:spacing w:after="120" w:line="240" w:lineRule="auto"/>
              <w:rPr>
                <w:rFonts w:asciiTheme="majorHAnsi" w:hAnsiTheme="majorHAnsi"/>
                <w:color w:val="000000" w:themeColor="text1"/>
                <w:sz w:val="22"/>
                <w:szCs w:val="22"/>
              </w:rPr>
            </w:pPr>
            <w:r w:rsidRPr="00305517">
              <w:rPr>
                <w:rFonts w:asciiTheme="majorHAnsi" w:hAnsiTheme="majorHAnsi"/>
                <w:color w:val="000000" w:themeColor="text1"/>
                <w:sz w:val="22"/>
                <w:szCs w:val="22"/>
              </w:rPr>
              <w:t xml:space="preserve">You may need to adjust the line spacing in Review Manager and </w:t>
            </w:r>
            <w:hyperlink w:anchor="Bulletpoints" w:history="1">
              <w:r w:rsidRPr="00666A8D">
                <w:rPr>
                  <w:rStyle w:val="Hyperlink"/>
                  <w:rFonts w:asciiTheme="majorHAnsi" w:hAnsiTheme="majorHAnsi"/>
                  <w:sz w:val="22"/>
                  <w:szCs w:val="22"/>
                </w:rPr>
                <w:t>format bullet points</w:t>
              </w:r>
            </w:hyperlink>
            <w:r w:rsidRPr="00305517">
              <w:rPr>
                <w:rFonts w:asciiTheme="majorHAnsi" w:hAnsiTheme="majorHAnsi"/>
                <w:color w:val="000000" w:themeColor="text1"/>
                <w:sz w:val="22"/>
                <w:szCs w:val="22"/>
              </w:rPr>
              <w:t xml:space="preserve">; </w:t>
            </w:r>
          </w:p>
          <w:p w14:paraId="2B9C60EA" w14:textId="77777777" w:rsidR="00EC3448" w:rsidRPr="00305517" w:rsidRDefault="00782E03" w:rsidP="009437AB">
            <w:pPr>
              <w:pStyle w:val="Introduction"/>
              <w:spacing w:after="120" w:line="240" w:lineRule="auto"/>
              <w:ind w:left="720"/>
              <w:rPr>
                <w:rFonts w:asciiTheme="majorHAnsi" w:hAnsiTheme="majorHAnsi"/>
                <w:color w:val="000000" w:themeColor="text1"/>
                <w:sz w:val="22"/>
                <w:szCs w:val="22"/>
              </w:rPr>
            </w:pPr>
            <w:r>
              <w:rPr>
                <w:rFonts w:asciiTheme="majorHAnsi" w:hAnsiTheme="majorHAnsi"/>
                <w:color w:val="000000" w:themeColor="text1"/>
                <w:sz w:val="22"/>
                <w:szCs w:val="22"/>
              </w:rPr>
              <w:t>or</w:t>
            </w:r>
          </w:p>
          <w:p w14:paraId="293EB3EC" w14:textId="77777777" w:rsidR="00782E03" w:rsidRDefault="00782E03" w:rsidP="009437AB">
            <w:pPr>
              <w:pStyle w:val="Introduction"/>
              <w:numPr>
                <w:ilvl w:val="0"/>
                <w:numId w:val="57"/>
              </w:numPr>
              <w:spacing w:after="120" w:line="240" w:lineRule="auto"/>
              <w:rPr>
                <w:rFonts w:asciiTheme="majorHAnsi" w:hAnsiTheme="majorHAnsi"/>
                <w:color w:val="000000" w:themeColor="text1"/>
                <w:sz w:val="22"/>
                <w:szCs w:val="22"/>
              </w:rPr>
            </w:pPr>
            <w:r>
              <w:rPr>
                <w:rFonts w:asciiTheme="majorHAnsi" w:hAnsiTheme="majorHAnsi"/>
                <w:color w:val="000000" w:themeColor="text1"/>
                <w:sz w:val="22"/>
                <w:szCs w:val="22"/>
              </w:rPr>
              <w:t>w</w:t>
            </w:r>
            <w:r w:rsidR="00EC3448" w:rsidRPr="00305517">
              <w:rPr>
                <w:rFonts w:asciiTheme="majorHAnsi" w:hAnsiTheme="majorHAnsi"/>
                <w:color w:val="000000" w:themeColor="text1"/>
                <w:sz w:val="22"/>
                <w:szCs w:val="22"/>
              </w:rPr>
              <w:t xml:space="preserve">rite your text directly </w:t>
            </w:r>
            <w:r w:rsidR="00EC3448" w:rsidRPr="004A7FAC">
              <w:rPr>
                <w:rFonts w:asciiTheme="majorHAnsi" w:hAnsiTheme="majorHAnsi"/>
                <w:color w:val="000000" w:themeColor="text1"/>
                <w:sz w:val="22"/>
                <w:szCs w:val="22"/>
              </w:rPr>
              <w:t>into Review Manager using the headings and following the guidance below</w:t>
            </w:r>
            <w:r w:rsidRPr="00305517">
              <w:rPr>
                <w:rFonts w:asciiTheme="majorHAnsi" w:hAnsiTheme="majorHAnsi"/>
                <w:color w:val="000000" w:themeColor="text1"/>
                <w:sz w:val="22"/>
                <w:szCs w:val="22"/>
              </w:rPr>
              <w:t xml:space="preserve"> </w:t>
            </w:r>
          </w:p>
          <w:p w14:paraId="65892013" w14:textId="77777777" w:rsidR="00706B81" w:rsidRPr="00782E03" w:rsidRDefault="00782E03" w:rsidP="009437AB">
            <w:pPr>
              <w:pStyle w:val="Introduction"/>
              <w:numPr>
                <w:ilvl w:val="0"/>
                <w:numId w:val="57"/>
              </w:numPr>
              <w:spacing w:after="120" w:line="240" w:lineRule="auto"/>
              <w:rPr>
                <w:rFonts w:asciiTheme="majorHAnsi" w:hAnsiTheme="majorHAnsi"/>
                <w:color w:val="000000" w:themeColor="text1"/>
                <w:sz w:val="22"/>
                <w:szCs w:val="22"/>
              </w:rPr>
            </w:pPr>
            <w:r w:rsidRPr="00305517">
              <w:rPr>
                <w:rFonts w:asciiTheme="majorHAnsi" w:hAnsiTheme="majorHAnsi"/>
                <w:color w:val="000000" w:themeColor="text1"/>
                <w:sz w:val="22"/>
                <w:szCs w:val="22"/>
              </w:rPr>
              <w:t xml:space="preserve">Check your work against the guidance and ask someone else to read it. </w:t>
            </w:r>
          </w:p>
          <w:p w14:paraId="58A073B5" w14:textId="77777777" w:rsidR="00EC3448" w:rsidRPr="00706B81" w:rsidRDefault="00706B81" w:rsidP="009437AB">
            <w:pPr>
              <w:pStyle w:val="Introduction"/>
              <w:spacing w:after="120" w:line="240" w:lineRule="auto"/>
              <w:ind w:left="360"/>
              <w:rPr>
                <w:rFonts w:asciiTheme="majorHAnsi" w:hAnsiTheme="majorHAnsi"/>
                <w:color w:val="000000" w:themeColor="text1"/>
                <w:sz w:val="22"/>
                <w:szCs w:val="22"/>
              </w:rPr>
            </w:pPr>
            <w:r w:rsidRPr="004F3FA1">
              <w:rPr>
                <w:rFonts w:asciiTheme="majorHAnsi" w:hAnsiTheme="majorHAnsi"/>
                <w:b/>
                <w:bCs/>
                <w:color w:val="000000" w:themeColor="text1"/>
                <w:sz w:val="22"/>
                <w:szCs w:val="22"/>
              </w:rPr>
              <w:t>Word limit:</w:t>
            </w:r>
            <w:r w:rsidRPr="004F3FA1">
              <w:rPr>
                <w:rFonts w:asciiTheme="majorHAnsi" w:hAnsiTheme="majorHAnsi"/>
                <w:color w:val="000000" w:themeColor="text1"/>
                <w:sz w:val="22"/>
                <w:szCs w:val="22"/>
              </w:rPr>
              <w:t xml:space="preserve"> 400 to 850 words, including the titl</w:t>
            </w:r>
            <w:r>
              <w:rPr>
                <w:rFonts w:asciiTheme="majorHAnsi" w:hAnsiTheme="majorHAnsi"/>
                <w:color w:val="000000" w:themeColor="text1"/>
                <w:sz w:val="22"/>
                <w:szCs w:val="22"/>
              </w:rPr>
              <w:t>e</w:t>
            </w:r>
          </w:p>
        </w:tc>
      </w:tr>
      <w:tr w:rsidR="00EC3448" w14:paraId="166814F7" w14:textId="77777777" w:rsidTr="00A46826">
        <w:tc>
          <w:tcPr>
            <w:tcW w:w="4673" w:type="dxa"/>
          </w:tcPr>
          <w:p w14:paraId="4393C9F2" w14:textId="77777777" w:rsidR="00EC3448" w:rsidRPr="000F470B" w:rsidRDefault="00EC3448" w:rsidP="009437AB">
            <w:pPr>
              <w:pStyle w:val="Introduction"/>
              <w:spacing w:after="120" w:line="240" w:lineRule="auto"/>
              <w:rPr>
                <w:rFonts w:ascii="Source Sans Pro" w:hAnsi="Source Sans Pro"/>
                <w:b/>
                <w:bCs/>
                <w:color w:val="000000" w:themeColor="text1"/>
              </w:rPr>
            </w:pPr>
            <w:r w:rsidRPr="00F3602D">
              <w:rPr>
                <w:rFonts w:ascii="Source Sans Pro" w:hAnsi="Source Sans Pro"/>
                <w:b/>
                <w:bCs/>
              </w:rPr>
              <w:t>Write your PLS title here</w:t>
            </w:r>
          </w:p>
        </w:tc>
        <w:tc>
          <w:tcPr>
            <w:tcW w:w="4955" w:type="dxa"/>
          </w:tcPr>
          <w:p w14:paraId="17B72288" w14:textId="77777777" w:rsidR="00EC3448" w:rsidRPr="004F3FA1" w:rsidRDefault="00EC3448" w:rsidP="009437AB">
            <w:pPr>
              <w:pStyle w:val="NumberedParagraphs-MOH"/>
              <w:numPr>
                <w:ilvl w:val="0"/>
                <w:numId w:val="0"/>
              </w:numPr>
              <w:spacing w:before="0" w:after="120"/>
              <w:rPr>
                <w:rFonts w:asciiTheme="majorHAnsi" w:hAnsiTheme="majorHAnsi"/>
              </w:rPr>
            </w:pPr>
            <w:r w:rsidRPr="004F3FA1">
              <w:rPr>
                <w:rFonts w:asciiTheme="majorHAnsi" w:hAnsiTheme="majorHAnsi"/>
              </w:rPr>
              <w:t>Write the main review question in plain language.</w:t>
            </w:r>
          </w:p>
          <w:p w14:paraId="67B4782C" w14:textId="77777777" w:rsidR="00EC3448" w:rsidRPr="004F3FA1" w:rsidRDefault="00EC3448" w:rsidP="009437AB">
            <w:pPr>
              <w:pStyle w:val="NumberedParagraphs-MOH"/>
              <w:numPr>
                <w:ilvl w:val="0"/>
                <w:numId w:val="0"/>
              </w:numPr>
              <w:spacing w:before="0" w:after="120"/>
              <w:rPr>
                <w:rFonts w:asciiTheme="majorHAnsi" w:hAnsiTheme="majorHAnsi"/>
                <w:color w:val="000000" w:themeColor="text1"/>
              </w:rPr>
            </w:pPr>
            <w:r w:rsidRPr="004F3FA1">
              <w:rPr>
                <w:rFonts w:asciiTheme="majorHAnsi" w:hAnsiTheme="majorHAnsi"/>
                <w:color w:val="000000" w:themeColor="text1"/>
              </w:rPr>
              <w:t>Example</w:t>
            </w:r>
            <w:r>
              <w:rPr>
                <w:rFonts w:asciiTheme="majorHAnsi" w:hAnsiTheme="majorHAnsi"/>
                <w:color w:val="000000" w:themeColor="text1"/>
              </w:rPr>
              <w:t>s</w:t>
            </w:r>
            <w:r w:rsidRPr="004F3FA1">
              <w:rPr>
                <w:rFonts w:asciiTheme="majorHAnsi" w:hAnsiTheme="majorHAnsi"/>
                <w:color w:val="000000" w:themeColor="text1"/>
              </w:rPr>
              <w:t xml:space="preserve"> of text you could use: </w:t>
            </w:r>
          </w:p>
          <w:p w14:paraId="65B6FE41" w14:textId="69FCC42A" w:rsidR="00BB5569" w:rsidRPr="004F3FA1" w:rsidRDefault="00EC3448" w:rsidP="009437AB">
            <w:pPr>
              <w:pStyle w:val="NumberedParagraphs-MOH"/>
              <w:numPr>
                <w:ilvl w:val="0"/>
                <w:numId w:val="0"/>
              </w:numPr>
              <w:spacing w:before="0" w:after="120"/>
              <w:ind w:left="720"/>
              <w:rPr>
                <w:rFonts w:asciiTheme="majorHAnsi" w:hAnsiTheme="majorHAnsi"/>
                <w:color w:val="000000" w:themeColor="text1"/>
              </w:rPr>
            </w:pPr>
            <w:r w:rsidRPr="004F3FA1">
              <w:rPr>
                <w:rFonts w:asciiTheme="majorHAnsi" w:hAnsiTheme="majorHAnsi"/>
                <w:color w:val="000000" w:themeColor="text1"/>
              </w:rPr>
              <w:t xml:space="preserve">What are the benefits and risks of </w:t>
            </w:r>
            <w:r w:rsidRPr="005D09D8">
              <w:rPr>
                <w:rFonts w:asciiTheme="majorHAnsi" w:hAnsiTheme="majorHAnsi"/>
                <w:color w:val="696969" w:themeColor="accent3"/>
              </w:rPr>
              <w:t>intervention</w:t>
            </w:r>
            <w:r w:rsidRPr="004F3FA1">
              <w:rPr>
                <w:rFonts w:asciiTheme="majorHAnsi" w:hAnsiTheme="majorHAnsi"/>
                <w:color w:val="808080" w:themeColor="background1" w:themeShade="80"/>
              </w:rPr>
              <w:t xml:space="preserve"> </w:t>
            </w:r>
            <w:r w:rsidRPr="004F3FA1">
              <w:rPr>
                <w:rFonts w:asciiTheme="majorHAnsi" w:hAnsiTheme="majorHAnsi"/>
                <w:color w:val="000000" w:themeColor="text1"/>
              </w:rPr>
              <w:t xml:space="preserve">for [treating] </w:t>
            </w:r>
            <w:r w:rsidRPr="005D09D8">
              <w:rPr>
                <w:rFonts w:asciiTheme="majorHAnsi" w:hAnsiTheme="majorHAnsi"/>
                <w:color w:val="696969" w:themeColor="accent3"/>
              </w:rPr>
              <w:t>condition</w:t>
            </w:r>
            <w:r w:rsidRPr="004F3FA1">
              <w:rPr>
                <w:rFonts w:asciiTheme="majorHAnsi" w:hAnsiTheme="majorHAnsi"/>
                <w:color w:val="000000" w:themeColor="text1"/>
              </w:rPr>
              <w:t>?</w:t>
            </w:r>
          </w:p>
          <w:p w14:paraId="0715C0C4" w14:textId="77777777" w:rsidR="00EC3448" w:rsidRPr="004F3FA1" w:rsidRDefault="00EC3448" w:rsidP="009437AB">
            <w:pPr>
              <w:pStyle w:val="NumberedParagraphs-MOH"/>
              <w:numPr>
                <w:ilvl w:val="0"/>
                <w:numId w:val="0"/>
              </w:numPr>
              <w:spacing w:before="0" w:after="120"/>
              <w:ind w:left="720"/>
              <w:rPr>
                <w:rFonts w:asciiTheme="majorHAnsi" w:hAnsiTheme="majorHAnsi"/>
                <w:color w:val="000000" w:themeColor="text1"/>
              </w:rPr>
            </w:pPr>
            <w:r w:rsidRPr="005D09D8">
              <w:rPr>
                <w:rFonts w:asciiTheme="majorHAnsi" w:hAnsiTheme="majorHAnsi"/>
                <w:color w:val="696969" w:themeColor="accent3"/>
              </w:rPr>
              <w:t>Intervention</w:t>
            </w:r>
            <w:r w:rsidRPr="005D09D8">
              <w:rPr>
                <w:rFonts w:asciiTheme="majorHAnsi" w:hAnsiTheme="majorHAnsi"/>
                <w:i/>
                <w:iCs/>
                <w:color w:val="696969" w:themeColor="accent3"/>
              </w:rPr>
              <w:t xml:space="preserve"> </w:t>
            </w:r>
            <w:r w:rsidRPr="005D09D8">
              <w:rPr>
                <w:rFonts w:asciiTheme="majorHAnsi" w:hAnsiTheme="majorHAnsi"/>
                <w:color w:val="696969" w:themeColor="accent3"/>
              </w:rPr>
              <w:t>a</w:t>
            </w:r>
            <w:r w:rsidRPr="004F3FA1">
              <w:rPr>
                <w:rFonts w:asciiTheme="majorHAnsi" w:hAnsiTheme="majorHAnsi"/>
                <w:color w:val="808080" w:themeColor="background1" w:themeShade="80"/>
              </w:rPr>
              <w:t xml:space="preserve"> </w:t>
            </w:r>
            <w:r w:rsidRPr="004F3FA1">
              <w:rPr>
                <w:rFonts w:asciiTheme="majorHAnsi" w:hAnsiTheme="majorHAnsi"/>
                <w:color w:val="000000" w:themeColor="text1"/>
              </w:rPr>
              <w:t xml:space="preserve">or </w:t>
            </w:r>
            <w:r w:rsidRPr="005D09D8">
              <w:rPr>
                <w:rFonts w:asciiTheme="majorHAnsi" w:hAnsiTheme="majorHAnsi"/>
                <w:color w:val="696969" w:themeColor="accent3"/>
              </w:rPr>
              <w:t>intervention b</w:t>
            </w:r>
            <w:r w:rsidRPr="004F3FA1">
              <w:rPr>
                <w:rFonts w:asciiTheme="majorHAnsi" w:hAnsiTheme="majorHAnsi"/>
                <w:color w:val="000000" w:themeColor="text1"/>
              </w:rPr>
              <w:t xml:space="preserve">: which works better to treat </w:t>
            </w:r>
            <w:r w:rsidRPr="004F3FA1">
              <w:rPr>
                <w:rFonts w:asciiTheme="majorHAnsi" w:hAnsiTheme="majorHAnsi"/>
                <w:color w:val="666666" w:themeColor="accent5" w:themeShade="80"/>
              </w:rPr>
              <w:t>condition</w:t>
            </w:r>
            <w:r w:rsidRPr="004F3FA1">
              <w:rPr>
                <w:rFonts w:asciiTheme="majorHAnsi" w:hAnsiTheme="majorHAnsi"/>
                <w:color w:val="000000" w:themeColor="text1"/>
              </w:rPr>
              <w:t>?</w:t>
            </w:r>
          </w:p>
          <w:p w14:paraId="6890CF28" w14:textId="77777777" w:rsidR="00EC3448" w:rsidRPr="00706B81" w:rsidRDefault="004A4E46" w:rsidP="009437AB">
            <w:pPr>
              <w:pStyle w:val="NumberedParagraphs-MOH"/>
              <w:numPr>
                <w:ilvl w:val="0"/>
                <w:numId w:val="0"/>
              </w:numPr>
              <w:spacing w:before="0" w:after="120"/>
              <w:rPr>
                <w:rFonts w:asciiTheme="majorHAnsi" w:hAnsiTheme="majorHAnsi"/>
              </w:rPr>
            </w:pPr>
            <w:hyperlink w:anchor="FullguidanceTitle" w:history="1">
              <w:r w:rsidR="00706B81" w:rsidRPr="00A26F1B">
                <w:rPr>
                  <w:rStyle w:val="Hyperlink"/>
                  <w:rFonts w:asciiTheme="majorHAnsi" w:hAnsiTheme="majorHAnsi"/>
                </w:rPr>
                <w:t>See</w:t>
              </w:r>
              <w:r w:rsidR="00EC3448" w:rsidRPr="00A26F1B">
                <w:rPr>
                  <w:rStyle w:val="Hyperlink"/>
                  <w:rFonts w:asciiTheme="majorHAnsi" w:hAnsiTheme="majorHAnsi"/>
                </w:rPr>
                <w:t xml:space="preserve"> full guidance</w:t>
              </w:r>
            </w:hyperlink>
          </w:p>
        </w:tc>
      </w:tr>
      <w:tr w:rsidR="00B03BC3" w14:paraId="7EE786E9" w14:textId="77777777" w:rsidTr="00A46826">
        <w:tc>
          <w:tcPr>
            <w:tcW w:w="4673" w:type="dxa"/>
          </w:tcPr>
          <w:p w14:paraId="31F8FCA2" w14:textId="77777777" w:rsidR="00B03BC3" w:rsidRPr="000F470B" w:rsidRDefault="00B03BC3" w:rsidP="009437AB">
            <w:pPr>
              <w:spacing w:after="120"/>
              <w:rPr>
                <w:rFonts w:ascii="Source Sans Pro" w:hAnsi="Source Sans Pro"/>
                <w:b/>
                <w:bCs/>
                <w:color w:val="000000" w:themeColor="text1"/>
                <w:sz w:val="28"/>
                <w:szCs w:val="28"/>
              </w:rPr>
            </w:pPr>
            <w:r w:rsidRPr="000F470B">
              <w:rPr>
                <w:rFonts w:ascii="Source Sans Pro" w:hAnsi="Source Sans Pro"/>
                <w:b/>
                <w:bCs/>
                <w:color w:val="000000" w:themeColor="text1"/>
                <w:sz w:val="28"/>
                <w:szCs w:val="28"/>
              </w:rPr>
              <w:t>Key messages</w:t>
            </w:r>
          </w:p>
          <w:p w14:paraId="38008F78" w14:textId="77777777" w:rsidR="00B03BC3" w:rsidRPr="006E3F8D" w:rsidRDefault="00B03BC3" w:rsidP="009437AB">
            <w:pPr>
              <w:spacing w:after="120"/>
              <w:rPr>
                <w:rFonts w:asciiTheme="majorHAnsi" w:hAnsiTheme="majorHAnsi"/>
              </w:rPr>
            </w:pPr>
            <w:r w:rsidRPr="006E3F8D">
              <w:rPr>
                <w:rFonts w:asciiTheme="majorHAnsi" w:hAnsiTheme="majorHAnsi"/>
                <w:color w:val="000000" w:themeColor="text1"/>
              </w:rPr>
              <w:t>Write your text here</w:t>
            </w:r>
          </w:p>
          <w:p w14:paraId="088CC66A"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1BA47F7E" w14:textId="77777777" w:rsidR="00B03BC3" w:rsidRPr="00874A0C" w:rsidRDefault="00B03BC3" w:rsidP="009437AB">
            <w:pPr>
              <w:spacing w:after="120"/>
              <w:rPr>
                <w:rFonts w:asciiTheme="majorHAnsi" w:hAnsiTheme="majorHAnsi"/>
                <w:color w:val="000000" w:themeColor="text1"/>
              </w:rPr>
            </w:pPr>
            <w:r w:rsidRPr="00874A0C">
              <w:rPr>
                <w:rFonts w:asciiTheme="majorHAnsi" w:hAnsiTheme="majorHAnsi"/>
                <w:color w:val="000000" w:themeColor="text1"/>
              </w:rPr>
              <w:t xml:space="preserve">Add at least 2 and no more than 3 </w:t>
            </w:r>
            <w:hyperlink w:anchor="Bulletpoints" w:history="1">
              <w:r w:rsidRPr="00E110BF">
                <w:rPr>
                  <w:rStyle w:val="Hyperlink"/>
                  <w:rFonts w:asciiTheme="majorHAnsi" w:hAnsiTheme="majorHAnsi"/>
                  <w:b/>
                  <w:bCs/>
                </w:rPr>
                <w:t>bullet points</w:t>
              </w:r>
            </w:hyperlink>
            <w:r w:rsidRPr="00874A0C">
              <w:rPr>
                <w:rFonts w:asciiTheme="majorHAnsi" w:hAnsiTheme="majorHAnsi"/>
                <w:color w:val="000000" w:themeColor="text1"/>
              </w:rPr>
              <w:t xml:space="preserve"> that summarize the main findings and implications of the review.</w:t>
            </w:r>
          </w:p>
          <w:p w14:paraId="10BBB3FB" w14:textId="77777777" w:rsidR="00B03BC3" w:rsidRPr="00874A0C" w:rsidRDefault="00B03BC3" w:rsidP="009437AB">
            <w:pPr>
              <w:pStyle w:val="BodyText"/>
              <w:spacing w:after="120" w:line="240" w:lineRule="auto"/>
              <w:rPr>
                <w:color w:val="000000" w:themeColor="text1"/>
              </w:rPr>
            </w:pPr>
            <w:r w:rsidRPr="00874A0C">
              <w:rPr>
                <w:b/>
                <w:bCs/>
                <w:color w:val="000000" w:themeColor="text1"/>
              </w:rPr>
              <w:t>Explain any technical terms that appear in the key messages.</w:t>
            </w:r>
            <w:r w:rsidRPr="00874A0C">
              <w:rPr>
                <w:color w:val="000000" w:themeColor="text1"/>
              </w:rPr>
              <w:t xml:space="preserve"> The key messages will likely be read first and they might be the only part of the summary that </w:t>
            </w:r>
            <w:r>
              <w:rPr>
                <w:color w:val="000000" w:themeColor="text1"/>
              </w:rPr>
              <w:t xml:space="preserve">some </w:t>
            </w:r>
            <w:r w:rsidRPr="00874A0C">
              <w:rPr>
                <w:color w:val="000000" w:themeColor="text1"/>
              </w:rPr>
              <w:t xml:space="preserve">people read. Do not use any terms that your readers might not understand. Even </w:t>
            </w:r>
            <w:r>
              <w:rPr>
                <w:color w:val="000000" w:themeColor="text1"/>
              </w:rPr>
              <w:t xml:space="preserve">if you </w:t>
            </w:r>
            <w:r w:rsidRPr="00874A0C">
              <w:rPr>
                <w:color w:val="000000" w:themeColor="text1"/>
              </w:rPr>
              <w:t>explain those technical terms later in the summary, you should also explain them in the key messages.</w:t>
            </w:r>
          </w:p>
          <w:p w14:paraId="0BF4684C" w14:textId="77777777" w:rsidR="00B03BC3" w:rsidRPr="00874A0C" w:rsidRDefault="00B03BC3" w:rsidP="009437AB">
            <w:pPr>
              <w:spacing w:after="120"/>
              <w:rPr>
                <w:rFonts w:ascii="Source Sans Pro" w:hAnsi="Source Sans Pro"/>
                <w:color w:val="000000" w:themeColor="text1"/>
              </w:rPr>
            </w:pPr>
            <w:r w:rsidRPr="00874A0C">
              <w:rPr>
                <w:rFonts w:ascii="Source Sans Pro" w:hAnsi="Source Sans Pro"/>
                <w:color w:val="000000" w:themeColor="text1"/>
              </w:rPr>
              <w:t>Do not make any recommendations about whether or not a treatment should be used.</w:t>
            </w:r>
          </w:p>
          <w:p w14:paraId="728BF94A" w14:textId="20FE61F1" w:rsidR="00B03BC3" w:rsidRPr="009437AB" w:rsidRDefault="004A4E46" w:rsidP="009437AB">
            <w:pPr>
              <w:pStyle w:val="BodyText"/>
              <w:spacing w:after="120" w:line="240" w:lineRule="auto"/>
            </w:pPr>
            <w:hyperlink w:anchor="FullguidanceKeymessages" w:history="1">
              <w:r w:rsidR="00706B81" w:rsidRPr="00706B81">
                <w:rPr>
                  <w:rStyle w:val="Hyperlink"/>
                </w:rPr>
                <w:t>See</w:t>
              </w:r>
              <w:r w:rsidR="00B03BC3" w:rsidRPr="00706B81">
                <w:rPr>
                  <w:rStyle w:val="Hyperlink"/>
                </w:rPr>
                <w:t xml:space="preserve"> full guidance</w:t>
              </w:r>
            </w:hyperlink>
          </w:p>
        </w:tc>
      </w:tr>
      <w:tr w:rsidR="00B03BC3" w14:paraId="03828539" w14:textId="77777777" w:rsidTr="00A46826">
        <w:tc>
          <w:tcPr>
            <w:tcW w:w="4673" w:type="dxa"/>
          </w:tcPr>
          <w:p w14:paraId="132FA2BE" w14:textId="77777777" w:rsidR="00B03BC3" w:rsidRPr="00F3602D" w:rsidRDefault="00B03BC3" w:rsidP="009437AB">
            <w:pPr>
              <w:spacing w:after="120"/>
              <w:rPr>
                <w:rFonts w:ascii="Source Sans Pro" w:hAnsi="Source Sans Pro"/>
                <w:b/>
                <w:bCs/>
                <w:color w:val="002D64" w:themeColor="text2"/>
                <w:u w:val="single"/>
              </w:rPr>
            </w:pPr>
            <w:r w:rsidRPr="00F3602D">
              <w:rPr>
                <w:rFonts w:ascii="Source Sans Pro" w:hAnsi="Source Sans Pro"/>
                <w:b/>
                <w:bCs/>
                <w:color w:val="002D64" w:themeColor="text2"/>
                <w:sz w:val="28"/>
                <w:szCs w:val="28"/>
              </w:rPr>
              <w:t>Write your tailored heading here for introduction to the review topic</w:t>
            </w:r>
            <w:r w:rsidRPr="00F3602D">
              <w:rPr>
                <w:rFonts w:ascii="Source Sans Pro" w:hAnsi="Source Sans Pro"/>
                <w:b/>
                <w:bCs/>
                <w:color w:val="002D64" w:themeColor="text2"/>
              </w:rPr>
              <w:t xml:space="preserve"> </w:t>
            </w:r>
          </w:p>
          <w:p w14:paraId="2582FD82" w14:textId="77777777" w:rsidR="00B03BC3" w:rsidRPr="006E3F8D" w:rsidRDefault="00B03BC3" w:rsidP="009437AB">
            <w:pPr>
              <w:spacing w:after="120"/>
              <w:rPr>
                <w:rFonts w:asciiTheme="majorHAnsi" w:hAnsiTheme="majorHAnsi"/>
              </w:rPr>
            </w:pPr>
            <w:r w:rsidRPr="006E3F8D">
              <w:rPr>
                <w:rFonts w:asciiTheme="majorHAnsi" w:hAnsiTheme="majorHAnsi"/>
                <w:color w:val="000000" w:themeColor="text1"/>
              </w:rPr>
              <w:t>Write your text here</w:t>
            </w:r>
            <w:r w:rsidRPr="006E3F8D">
              <w:rPr>
                <w:rFonts w:asciiTheme="majorHAnsi" w:hAnsiTheme="majorHAnsi"/>
              </w:rPr>
              <w:t xml:space="preserve"> </w:t>
            </w:r>
          </w:p>
          <w:p w14:paraId="2D443DB1"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1479A13B" w14:textId="4C24249C" w:rsidR="005E5853" w:rsidRDefault="00B03BC3" w:rsidP="009437AB">
            <w:pPr>
              <w:spacing w:after="120"/>
              <w:rPr>
                <w:rFonts w:asciiTheme="majorHAnsi" w:hAnsiTheme="majorHAnsi"/>
              </w:rPr>
            </w:pPr>
            <w:r w:rsidRPr="004F3FA1">
              <w:rPr>
                <w:rFonts w:asciiTheme="majorHAnsi" w:hAnsiTheme="majorHAnsi"/>
              </w:rPr>
              <w:t xml:space="preserve">Replace the heading for this section with heading(s) tailored to the review. </w:t>
            </w:r>
            <w:r>
              <w:rPr>
                <w:rFonts w:asciiTheme="majorHAnsi" w:hAnsiTheme="majorHAnsi"/>
              </w:rPr>
              <w:t>For example</w:t>
            </w:r>
            <w:r w:rsidR="005E5853">
              <w:rPr>
                <w:rFonts w:asciiTheme="majorHAnsi" w:hAnsiTheme="majorHAnsi"/>
              </w:rPr>
              <w:t>:</w:t>
            </w:r>
            <w:r>
              <w:rPr>
                <w:rFonts w:asciiTheme="majorHAnsi" w:hAnsiTheme="majorHAnsi"/>
              </w:rPr>
              <w:t xml:space="preserve"> </w:t>
            </w:r>
          </w:p>
          <w:p w14:paraId="2DFF847F" w14:textId="363B1AA3" w:rsidR="00B03BC3" w:rsidRPr="00115380" w:rsidRDefault="00B03BC3" w:rsidP="009437AB">
            <w:pPr>
              <w:spacing w:after="120"/>
              <w:ind w:left="720"/>
              <w:rPr>
                <w:rFonts w:asciiTheme="majorHAnsi" w:hAnsiTheme="majorHAnsi"/>
                <w:b/>
                <w:bCs/>
              </w:rPr>
            </w:pPr>
            <w:r w:rsidRPr="00115380">
              <w:rPr>
                <w:rFonts w:asciiTheme="majorHAnsi" w:hAnsiTheme="majorHAnsi"/>
                <w:b/>
                <w:bCs/>
              </w:rPr>
              <w:t xml:space="preserve">What is epilepsy? </w:t>
            </w:r>
          </w:p>
          <w:p w14:paraId="3E8AC3C5" w14:textId="77777777" w:rsidR="00B03BC3" w:rsidRPr="004F3FA1" w:rsidRDefault="00B03BC3" w:rsidP="009437AB">
            <w:pPr>
              <w:spacing w:after="120"/>
              <w:rPr>
                <w:rFonts w:asciiTheme="majorHAnsi" w:hAnsiTheme="majorHAnsi"/>
              </w:rPr>
            </w:pPr>
            <w:r w:rsidRPr="004F3FA1">
              <w:rPr>
                <w:rFonts w:asciiTheme="majorHAnsi" w:hAnsiTheme="majorHAnsi"/>
              </w:rPr>
              <w:t>Briefly explain what the review is about</w:t>
            </w:r>
            <w:r>
              <w:rPr>
                <w:rFonts w:asciiTheme="majorHAnsi" w:hAnsiTheme="majorHAnsi"/>
              </w:rPr>
              <w:t xml:space="preserve"> and why it is important</w:t>
            </w:r>
            <w:r w:rsidRPr="004F3FA1">
              <w:rPr>
                <w:rFonts w:asciiTheme="majorHAnsi" w:hAnsiTheme="majorHAnsi"/>
              </w:rPr>
              <w:t xml:space="preserve">. </w:t>
            </w:r>
          </w:p>
          <w:p w14:paraId="6C8528EA" w14:textId="77777777" w:rsidR="00B03BC3" w:rsidRPr="004F3FA1" w:rsidRDefault="00B03BC3" w:rsidP="009437AB">
            <w:pPr>
              <w:spacing w:after="120"/>
              <w:rPr>
                <w:rFonts w:asciiTheme="majorHAnsi" w:hAnsiTheme="majorHAnsi"/>
              </w:rPr>
            </w:pPr>
            <w:r w:rsidRPr="004F3FA1">
              <w:rPr>
                <w:rFonts w:asciiTheme="majorHAnsi" w:hAnsiTheme="majorHAnsi"/>
              </w:rPr>
              <w:t>Make sure that you:</w:t>
            </w:r>
          </w:p>
          <w:p w14:paraId="4B7F9CBB" w14:textId="77777777" w:rsidR="00B03BC3" w:rsidRPr="004F3FA1" w:rsidRDefault="00B03BC3" w:rsidP="009437AB">
            <w:pPr>
              <w:pStyle w:val="ListParagraph"/>
              <w:numPr>
                <w:ilvl w:val="0"/>
                <w:numId w:val="17"/>
              </w:numPr>
              <w:spacing w:after="120"/>
              <w:ind w:left="714" w:hanging="357"/>
              <w:contextualSpacing w:val="0"/>
              <w:rPr>
                <w:rFonts w:asciiTheme="majorHAnsi" w:hAnsiTheme="majorHAnsi"/>
              </w:rPr>
            </w:pPr>
            <w:r w:rsidRPr="004A7FAC">
              <w:t>avoid acronyms and abbreviations</w:t>
            </w:r>
            <w:r w:rsidRPr="004F3FA1">
              <w:rPr>
                <w:rFonts w:asciiTheme="majorHAnsi" w:hAnsiTheme="majorHAnsi"/>
              </w:rPr>
              <w:t xml:space="preserve"> (or introduce and explain them if you need to use them); and </w:t>
            </w:r>
          </w:p>
          <w:p w14:paraId="79AC985B" w14:textId="77777777" w:rsidR="00B03BC3" w:rsidRPr="004F3FA1" w:rsidRDefault="00B03BC3" w:rsidP="009437AB">
            <w:pPr>
              <w:pStyle w:val="ListParagraph"/>
              <w:numPr>
                <w:ilvl w:val="0"/>
                <w:numId w:val="17"/>
              </w:numPr>
              <w:spacing w:after="120"/>
              <w:ind w:left="714" w:hanging="357"/>
              <w:contextualSpacing w:val="0"/>
              <w:rPr>
                <w:rFonts w:asciiTheme="majorHAnsi" w:hAnsiTheme="majorHAnsi"/>
              </w:rPr>
            </w:pPr>
            <w:r w:rsidRPr="004A7FAC">
              <w:lastRenderedPageBreak/>
              <w:t>define any technical terms</w:t>
            </w:r>
            <w:r w:rsidRPr="004F3FA1">
              <w:rPr>
                <w:rFonts w:asciiTheme="majorHAnsi" w:hAnsiTheme="majorHAnsi"/>
              </w:rPr>
              <w:t xml:space="preserve"> you use. </w:t>
            </w:r>
          </w:p>
          <w:p w14:paraId="6D5DE6DF" w14:textId="77777777" w:rsidR="00B03BC3" w:rsidRPr="004F3FA1" w:rsidRDefault="00B03BC3" w:rsidP="009437AB">
            <w:pPr>
              <w:spacing w:after="120"/>
              <w:rPr>
                <w:rFonts w:asciiTheme="majorHAnsi" w:hAnsiTheme="majorHAnsi"/>
                <w:color w:val="000000" w:themeColor="text1"/>
              </w:rPr>
            </w:pPr>
            <w:r w:rsidRPr="004F3FA1">
              <w:rPr>
                <w:rFonts w:asciiTheme="majorHAnsi" w:hAnsiTheme="majorHAnsi"/>
                <w:color w:val="000000" w:themeColor="text1"/>
              </w:rPr>
              <w:t xml:space="preserve"> Example of text you could use:</w:t>
            </w:r>
          </w:p>
          <w:p w14:paraId="466EF71E" w14:textId="77777777" w:rsidR="00B03BC3" w:rsidRPr="004F3FA1" w:rsidRDefault="00B03BC3" w:rsidP="009437AB">
            <w:pPr>
              <w:pStyle w:val="NumberedParagraphs-MOH"/>
              <w:numPr>
                <w:ilvl w:val="0"/>
                <w:numId w:val="0"/>
              </w:numPr>
              <w:spacing w:before="0" w:after="120"/>
              <w:ind w:left="1211" w:hanging="491"/>
              <w:rPr>
                <w:rFonts w:asciiTheme="majorHAnsi" w:hAnsiTheme="majorHAnsi"/>
                <w:b/>
                <w:bCs/>
                <w:color w:val="000000" w:themeColor="text1"/>
              </w:rPr>
            </w:pPr>
            <w:r w:rsidRPr="004F3FA1">
              <w:rPr>
                <w:rFonts w:asciiTheme="majorHAnsi" w:hAnsiTheme="majorHAnsi"/>
                <w:b/>
                <w:bCs/>
                <w:color w:val="000000" w:themeColor="text1"/>
              </w:rPr>
              <w:t xml:space="preserve">What is </w:t>
            </w:r>
            <w:r w:rsidRPr="005D09D8">
              <w:rPr>
                <w:rFonts w:asciiTheme="majorHAnsi" w:hAnsiTheme="majorHAnsi"/>
                <w:b/>
                <w:bCs/>
                <w:color w:val="696969" w:themeColor="accent3"/>
              </w:rPr>
              <w:t>condition</w:t>
            </w:r>
            <w:r w:rsidRPr="004F3FA1">
              <w:rPr>
                <w:rFonts w:asciiTheme="majorHAnsi" w:hAnsiTheme="majorHAnsi"/>
                <w:b/>
                <w:bCs/>
                <w:color w:val="000000" w:themeColor="text1"/>
              </w:rPr>
              <w:t xml:space="preserve">? </w:t>
            </w:r>
          </w:p>
          <w:p w14:paraId="0099913E" w14:textId="5A00167E" w:rsidR="00115380" w:rsidRPr="004F3FA1" w:rsidRDefault="00B03BC3" w:rsidP="009437AB">
            <w:pPr>
              <w:pStyle w:val="NumberedParagraphs-MOH"/>
              <w:numPr>
                <w:ilvl w:val="0"/>
                <w:numId w:val="0"/>
              </w:numPr>
              <w:spacing w:before="0" w:after="120"/>
              <w:ind w:left="720"/>
              <w:rPr>
                <w:rFonts w:asciiTheme="majorHAnsi" w:hAnsiTheme="majorHAnsi"/>
                <w:color w:val="000000" w:themeColor="text1"/>
              </w:rPr>
            </w:pPr>
            <w:r w:rsidRPr="005D09D8">
              <w:rPr>
                <w:rFonts w:asciiTheme="majorHAnsi" w:hAnsiTheme="majorHAnsi"/>
                <w:color w:val="696969" w:themeColor="accent3"/>
              </w:rPr>
              <w:t>Condition</w:t>
            </w:r>
            <w:r w:rsidRPr="004F3FA1">
              <w:rPr>
                <w:rFonts w:asciiTheme="majorHAnsi" w:hAnsiTheme="majorHAnsi"/>
                <w:color w:val="808080" w:themeColor="background1" w:themeShade="80"/>
              </w:rPr>
              <w:t xml:space="preserve"> </w:t>
            </w:r>
            <w:r w:rsidRPr="004F3FA1">
              <w:rPr>
                <w:rFonts w:asciiTheme="majorHAnsi" w:hAnsiTheme="majorHAnsi"/>
                <w:color w:val="000000" w:themeColor="text1"/>
              </w:rPr>
              <w:t xml:space="preserve">is a [common/rare] condition that affects </w:t>
            </w:r>
            <w:r w:rsidRPr="005D09D8">
              <w:rPr>
                <w:rFonts w:asciiTheme="majorHAnsi" w:hAnsiTheme="majorHAnsi"/>
                <w:color w:val="696969" w:themeColor="accent3"/>
              </w:rPr>
              <w:t>relevant part of the body</w:t>
            </w:r>
            <w:r w:rsidRPr="004F3FA1">
              <w:rPr>
                <w:rFonts w:asciiTheme="majorHAnsi" w:hAnsiTheme="majorHAnsi"/>
                <w:color w:val="000000" w:themeColor="text1"/>
              </w:rPr>
              <w:t>. It is caused by</w:t>
            </w:r>
            <w:r w:rsidR="00115380">
              <w:rPr>
                <w:rFonts w:asciiTheme="majorHAnsi" w:hAnsiTheme="majorHAnsi"/>
                <w:color w:val="000000" w:themeColor="text1"/>
              </w:rPr>
              <w:t xml:space="preserve"> </w:t>
            </w:r>
            <w:r w:rsidRPr="005D09D8">
              <w:rPr>
                <w:rFonts w:asciiTheme="majorHAnsi" w:hAnsiTheme="majorHAnsi"/>
                <w:color w:val="696969" w:themeColor="accent3"/>
              </w:rPr>
              <w:t>brief explanation of cause</w:t>
            </w:r>
            <w:r w:rsidRPr="004F3FA1">
              <w:rPr>
                <w:rFonts w:asciiTheme="majorHAnsi" w:hAnsiTheme="majorHAnsi"/>
                <w:color w:val="000000" w:themeColor="text1"/>
              </w:rPr>
              <w:t xml:space="preserve">. People with </w:t>
            </w:r>
            <w:r w:rsidRPr="005D09D8">
              <w:rPr>
                <w:rFonts w:asciiTheme="majorHAnsi" w:hAnsiTheme="majorHAnsi"/>
                <w:color w:val="696969" w:themeColor="accent3"/>
              </w:rPr>
              <w:t>condition</w:t>
            </w:r>
            <w:r w:rsidRPr="004F3FA1">
              <w:rPr>
                <w:rFonts w:asciiTheme="majorHAnsi" w:hAnsiTheme="majorHAnsi"/>
                <w:color w:val="000000" w:themeColor="text1"/>
              </w:rPr>
              <w:t xml:space="preserve"> [can] experience </w:t>
            </w:r>
            <w:r w:rsidRPr="005D09D8">
              <w:rPr>
                <w:rFonts w:asciiTheme="majorHAnsi" w:hAnsiTheme="majorHAnsi"/>
                <w:color w:val="696969" w:themeColor="accent3"/>
              </w:rPr>
              <w:t>symptoms</w:t>
            </w:r>
            <w:r w:rsidRPr="004F3FA1">
              <w:rPr>
                <w:rFonts w:asciiTheme="majorHAnsi" w:hAnsiTheme="majorHAnsi"/>
                <w:color w:val="000000" w:themeColor="text1"/>
              </w:rPr>
              <w:t xml:space="preserve">.   </w:t>
            </w:r>
          </w:p>
          <w:p w14:paraId="3867DC7D" w14:textId="506BC59A" w:rsidR="00B03BC3" w:rsidRPr="00AF554C" w:rsidRDefault="004A4E46" w:rsidP="009437AB">
            <w:pPr>
              <w:pStyle w:val="BodyText"/>
              <w:spacing w:after="120" w:line="240" w:lineRule="auto"/>
              <w:rPr>
                <w:color w:val="962D91" w:themeColor="background2"/>
                <w:u w:val="single"/>
              </w:rPr>
            </w:pPr>
            <w:hyperlink w:anchor="FullguidanceIntrotoreviewtopic" w:history="1">
              <w:r w:rsidR="00706B81" w:rsidRPr="00706B81">
                <w:rPr>
                  <w:rStyle w:val="Hyperlink"/>
                </w:rPr>
                <w:t>See</w:t>
              </w:r>
              <w:r w:rsidR="00B03BC3" w:rsidRPr="00706B81">
                <w:rPr>
                  <w:rStyle w:val="Hyperlink"/>
                </w:rPr>
                <w:t xml:space="preserve"> full guidance</w:t>
              </w:r>
            </w:hyperlink>
          </w:p>
        </w:tc>
      </w:tr>
      <w:tr w:rsidR="00B03BC3" w14:paraId="01487855" w14:textId="77777777" w:rsidTr="00A46826">
        <w:tc>
          <w:tcPr>
            <w:tcW w:w="4673" w:type="dxa"/>
          </w:tcPr>
          <w:p w14:paraId="413D9F11" w14:textId="77777777" w:rsidR="00B03BC3" w:rsidRPr="00F3602D" w:rsidRDefault="00B03BC3" w:rsidP="009437AB">
            <w:pPr>
              <w:spacing w:after="120"/>
              <w:rPr>
                <w:rFonts w:ascii="Source Sans Pro" w:hAnsi="Source Sans Pro"/>
                <w:b/>
                <w:bCs/>
                <w:color w:val="002D64" w:themeColor="text2"/>
                <w:u w:val="single"/>
              </w:rPr>
            </w:pPr>
            <w:r w:rsidRPr="00F3602D">
              <w:rPr>
                <w:rFonts w:ascii="Source Sans Pro" w:hAnsi="Source Sans Pro"/>
                <w:b/>
                <w:bCs/>
                <w:color w:val="002D64" w:themeColor="text2"/>
                <w:sz w:val="28"/>
                <w:szCs w:val="28"/>
              </w:rPr>
              <w:t xml:space="preserve">Write your optional tailored heading here </w:t>
            </w:r>
          </w:p>
          <w:p w14:paraId="740C3453" w14:textId="77777777" w:rsidR="00B03BC3" w:rsidRPr="001A69CF" w:rsidRDefault="00B03BC3" w:rsidP="009437AB">
            <w:pPr>
              <w:pStyle w:val="BodyText"/>
              <w:spacing w:after="120" w:line="240" w:lineRule="auto"/>
              <w:rPr>
                <w:color w:val="000000" w:themeColor="text1"/>
              </w:rPr>
            </w:pPr>
            <w:r w:rsidRPr="000F470B">
              <w:rPr>
                <w:color w:val="000000" w:themeColor="text1"/>
              </w:rPr>
              <w:t>Write your text here</w:t>
            </w:r>
          </w:p>
          <w:p w14:paraId="13405C9A"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0AC7572C" w14:textId="3844E8B1" w:rsidR="00B03BC3" w:rsidRDefault="00B03BC3" w:rsidP="009437AB">
            <w:pPr>
              <w:pStyle w:val="Introduction"/>
              <w:spacing w:after="120" w:line="240" w:lineRule="auto"/>
              <w:rPr>
                <w:rFonts w:asciiTheme="majorHAnsi" w:hAnsiTheme="majorHAnsi"/>
                <w:color w:val="000000" w:themeColor="text1"/>
                <w:sz w:val="22"/>
                <w:szCs w:val="22"/>
              </w:rPr>
            </w:pPr>
            <w:r w:rsidRPr="00AF554C">
              <w:rPr>
                <w:rFonts w:asciiTheme="majorHAnsi" w:hAnsiTheme="majorHAnsi"/>
                <w:color w:val="000000" w:themeColor="text1"/>
                <w:sz w:val="22"/>
                <w:szCs w:val="22"/>
              </w:rPr>
              <w:t>If you need another section to explain something, for example, types of treatment or outcomes, use th</w:t>
            </w:r>
            <w:r>
              <w:rPr>
                <w:rFonts w:asciiTheme="majorHAnsi" w:hAnsiTheme="majorHAnsi"/>
                <w:color w:val="000000" w:themeColor="text1"/>
                <w:sz w:val="22"/>
                <w:szCs w:val="22"/>
              </w:rPr>
              <w:t>is</w:t>
            </w:r>
            <w:r w:rsidRPr="00AF554C">
              <w:rPr>
                <w:rFonts w:asciiTheme="majorHAnsi" w:hAnsiTheme="majorHAnsi"/>
                <w:color w:val="000000" w:themeColor="text1"/>
                <w:sz w:val="22"/>
                <w:szCs w:val="22"/>
              </w:rPr>
              <w:t xml:space="preserve"> box, otherwise ignore it.</w:t>
            </w:r>
          </w:p>
          <w:p w14:paraId="74FD1A07" w14:textId="77777777" w:rsidR="005E5853" w:rsidRDefault="005E5853" w:rsidP="009437AB">
            <w:pPr>
              <w:pStyle w:val="Introduction"/>
              <w:spacing w:after="120" w:line="240"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For example: </w:t>
            </w:r>
          </w:p>
          <w:p w14:paraId="7963A41B" w14:textId="77777777" w:rsidR="009437AB" w:rsidRDefault="00115380" w:rsidP="009437AB">
            <w:pPr>
              <w:pStyle w:val="NumberedParagraphs-MOH"/>
              <w:numPr>
                <w:ilvl w:val="0"/>
                <w:numId w:val="0"/>
              </w:numPr>
              <w:spacing w:before="0" w:after="120"/>
              <w:ind w:left="851" w:hanging="491"/>
              <w:rPr>
                <w:rFonts w:asciiTheme="majorHAnsi" w:hAnsiTheme="majorHAnsi"/>
                <w:color w:val="000000" w:themeColor="text1"/>
              </w:rPr>
            </w:pPr>
            <w:r w:rsidRPr="004F3FA1">
              <w:rPr>
                <w:rFonts w:asciiTheme="majorHAnsi" w:hAnsiTheme="majorHAnsi"/>
                <w:b/>
                <w:bCs/>
                <w:color w:val="000000" w:themeColor="text1"/>
              </w:rPr>
              <w:t xml:space="preserve">How is </w:t>
            </w:r>
            <w:r w:rsidRPr="005D09D8">
              <w:rPr>
                <w:rFonts w:asciiTheme="majorHAnsi" w:hAnsiTheme="majorHAnsi"/>
                <w:b/>
                <w:bCs/>
                <w:color w:val="696969" w:themeColor="accent3"/>
              </w:rPr>
              <w:t>condition</w:t>
            </w:r>
            <w:r w:rsidRPr="004F3FA1">
              <w:rPr>
                <w:rFonts w:asciiTheme="majorHAnsi" w:hAnsiTheme="majorHAnsi"/>
                <w:b/>
                <w:bCs/>
                <w:color w:val="808080" w:themeColor="background1" w:themeShade="80"/>
              </w:rPr>
              <w:t xml:space="preserve"> </w:t>
            </w:r>
            <w:r w:rsidRPr="004F3FA1">
              <w:rPr>
                <w:rFonts w:asciiTheme="majorHAnsi" w:hAnsiTheme="majorHAnsi"/>
                <w:b/>
                <w:bCs/>
                <w:color w:val="000000" w:themeColor="text1"/>
              </w:rPr>
              <w:t>treated</w:t>
            </w:r>
            <w:r w:rsidRPr="004F3FA1">
              <w:rPr>
                <w:rFonts w:asciiTheme="majorHAnsi" w:hAnsiTheme="majorHAnsi"/>
                <w:color w:val="000000" w:themeColor="text1"/>
              </w:rPr>
              <w:t>?</w:t>
            </w:r>
          </w:p>
          <w:p w14:paraId="64C828B9" w14:textId="7B9760A5" w:rsidR="00115380" w:rsidRPr="004F3FA1" w:rsidRDefault="00115380" w:rsidP="009437AB">
            <w:pPr>
              <w:pStyle w:val="NumberedParagraphs-MOH"/>
              <w:numPr>
                <w:ilvl w:val="0"/>
                <w:numId w:val="0"/>
              </w:numPr>
              <w:spacing w:before="0" w:after="120"/>
              <w:ind w:left="851" w:hanging="491"/>
              <w:rPr>
                <w:rFonts w:asciiTheme="majorHAnsi" w:hAnsiTheme="majorHAnsi"/>
                <w:color w:val="000000" w:themeColor="text1"/>
              </w:rPr>
            </w:pPr>
            <w:r w:rsidRPr="004F3FA1">
              <w:rPr>
                <w:rFonts w:asciiTheme="majorHAnsi" w:hAnsiTheme="majorHAnsi"/>
                <w:color w:val="000000" w:themeColor="text1"/>
              </w:rPr>
              <w:t xml:space="preserve">Treatments for </w:t>
            </w:r>
            <w:r w:rsidRPr="004F3FA1">
              <w:rPr>
                <w:rFonts w:asciiTheme="majorHAnsi" w:hAnsiTheme="majorHAnsi"/>
                <w:color w:val="666666" w:themeColor="accent5" w:themeShade="80"/>
              </w:rPr>
              <w:t xml:space="preserve">condition </w:t>
            </w:r>
            <w:r w:rsidRPr="004F3FA1">
              <w:rPr>
                <w:rFonts w:asciiTheme="majorHAnsi" w:hAnsiTheme="majorHAnsi"/>
                <w:color w:val="000000" w:themeColor="text1"/>
              </w:rPr>
              <w:t>include:</w:t>
            </w:r>
          </w:p>
          <w:p w14:paraId="6DCF3C29" w14:textId="77777777" w:rsidR="00115380" w:rsidRPr="005D09D8" w:rsidRDefault="00115380" w:rsidP="009437AB">
            <w:pPr>
              <w:pStyle w:val="ListParagraph"/>
              <w:numPr>
                <w:ilvl w:val="0"/>
                <w:numId w:val="21"/>
              </w:numPr>
              <w:spacing w:after="120"/>
              <w:ind w:left="1077" w:hanging="357"/>
              <w:rPr>
                <w:rFonts w:asciiTheme="majorHAnsi" w:hAnsiTheme="majorHAnsi"/>
                <w:color w:val="696969" w:themeColor="accent3"/>
              </w:rPr>
            </w:pPr>
            <w:r w:rsidRPr="005D09D8">
              <w:rPr>
                <w:rFonts w:asciiTheme="majorHAnsi" w:hAnsiTheme="majorHAnsi"/>
                <w:color w:val="696969" w:themeColor="accent3"/>
              </w:rPr>
              <w:t>intervention a</w:t>
            </w:r>
          </w:p>
          <w:p w14:paraId="1C67D993" w14:textId="5DC7E330" w:rsidR="00706B81" w:rsidRPr="005D09D8" w:rsidRDefault="00115380" w:rsidP="009437AB">
            <w:pPr>
              <w:pStyle w:val="ListParagraph"/>
              <w:numPr>
                <w:ilvl w:val="0"/>
                <w:numId w:val="21"/>
              </w:numPr>
              <w:spacing w:after="120"/>
              <w:ind w:left="1077" w:hanging="357"/>
              <w:rPr>
                <w:rFonts w:asciiTheme="majorHAnsi" w:hAnsiTheme="majorHAnsi"/>
                <w:color w:val="696969" w:themeColor="accent3"/>
              </w:rPr>
            </w:pPr>
            <w:r w:rsidRPr="005D09D8">
              <w:rPr>
                <w:rFonts w:asciiTheme="majorHAnsi" w:hAnsiTheme="majorHAnsi"/>
                <w:color w:val="696969" w:themeColor="accent3"/>
              </w:rPr>
              <w:t>intervention b</w:t>
            </w:r>
          </w:p>
          <w:p w14:paraId="5712A4C8" w14:textId="77777777" w:rsidR="00706B81" w:rsidRPr="00706B81" w:rsidRDefault="004A4E46" w:rsidP="009437AB">
            <w:pPr>
              <w:pStyle w:val="BodyText"/>
              <w:spacing w:after="120" w:line="240" w:lineRule="auto"/>
              <w:rPr>
                <w:color w:val="962D91" w:themeColor="background2"/>
                <w:u w:val="single"/>
              </w:rPr>
            </w:pPr>
            <w:hyperlink w:anchor="FullguidanceIntrotoreviewtopic" w:history="1">
              <w:r w:rsidR="00706B81" w:rsidRPr="00A26F1B">
                <w:rPr>
                  <w:rStyle w:val="Hyperlink"/>
                </w:rPr>
                <w:t>See full guidance</w:t>
              </w:r>
            </w:hyperlink>
          </w:p>
        </w:tc>
      </w:tr>
      <w:tr w:rsidR="00B03BC3" w14:paraId="4895830A" w14:textId="77777777" w:rsidTr="00A46826">
        <w:tc>
          <w:tcPr>
            <w:tcW w:w="4673" w:type="dxa"/>
          </w:tcPr>
          <w:p w14:paraId="543D0907" w14:textId="77777777" w:rsidR="00B03BC3" w:rsidRPr="000F470B" w:rsidRDefault="00B03BC3" w:rsidP="009437AB">
            <w:pPr>
              <w:spacing w:after="120"/>
              <w:rPr>
                <w:rFonts w:ascii="Source Sans Pro" w:hAnsi="Source Sans Pro"/>
                <w:b/>
                <w:bCs/>
                <w:color w:val="000000" w:themeColor="text1"/>
                <w:sz w:val="28"/>
                <w:szCs w:val="28"/>
              </w:rPr>
            </w:pPr>
            <w:r w:rsidRPr="000F470B">
              <w:rPr>
                <w:rFonts w:ascii="Source Sans Pro" w:hAnsi="Source Sans Pro"/>
                <w:b/>
                <w:bCs/>
                <w:color w:val="000000" w:themeColor="text1"/>
                <w:sz w:val="28"/>
                <w:szCs w:val="28"/>
              </w:rPr>
              <w:t>What did we want to find out?</w:t>
            </w:r>
          </w:p>
          <w:p w14:paraId="44903B91" w14:textId="77777777" w:rsidR="00B03BC3" w:rsidRPr="00C726DA" w:rsidRDefault="00B03BC3" w:rsidP="009437AB">
            <w:pPr>
              <w:spacing w:after="120"/>
              <w:rPr>
                <w:rFonts w:asciiTheme="majorHAnsi" w:hAnsiTheme="majorHAnsi"/>
              </w:rPr>
            </w:pPr>
            <w:r w:rsidRPr="00C726DA">
              <w:rPr>
                <w:rFonts w:asciiTheme="majorHAnsi" w:hAnsiTheme="majorHAnsi"/>
                <w:color w:val="000000" w:themeColor="text1"/>
              </w:rPr>
              <w:t>Write your text here</w:t>
            </w:r>
            <w:r w:rsidRPr="00C726DA">
              <w:rPr>
                <w:rFonts w:asciiTheme="majorHAnsi" w:hAnsiTheme="majorHAnsi"/>
              </w:rPr>
              <w:t xml:space="preserve"> </w:t>
            </w:r>
          </w:p>
          <w:p w14:paraId="6C4A0FCD"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704D1B6A" w14:textId="77777777" w:rsidR="00B03BC3" w:rsidRDefault="00B03BC3" w:rsidP="009437AB">
            <w:pPr>
              <w:spacing w:after="120"/>
              <w:rPr>
                <w:rFonts w:asciiTheme="majorHAnsi" w:hAnsiTheme="majorHAnsi"/>
                <w:color w:val="000000" w:themeColor="text1"/>
              </w:rPr>
            </w:pPr>
            <w:r w:rsidRPr="000F470B">
              <w:rPr>
                <w:rFonts w:asciiTheme="majorHAnsi" w:hAnsiTheme="majorHAnsi"/>
                <w:color w:val="000000" w:themeColor="text1"/>
              </w:rPr>
              <w:t xml:space="preserve">Briefly explain the review aims. </w:t>
            </w:r>
          </w:p>
          <w:p w14:paraId="592199BB" w14:textId="77777777" w:rsidR="00B03BC3" w:rsidRPr="004F3FA1" w:rsidRDefault="00B03BC3" w:rsidP="009437AB">
            <w:pPr>
              <w:spacing w:after="120"/>
              <w:rPr>
                <w:rFonts w:asciiTheme="majorHAnsi" w:hAnsiTheme="majorHAnsi"/>
                <w:color w:val="000000" w:themeColor="text1"/>
              </w:rPr>
            </w:pPr>
            <w:r w:rsidRPr="004F3FA1">
              <w:rPr>
                <w:rFonts w:asciiTheme="majorHAnsi" w:hAnsiTheme="majorHAnsi"/>
                <w:color w:val="000000" w:themeColor="text1"/>
              </w:rPr>
              <w:t xml:space="preserve">Example of text you could use: </w:t>
            </w:r>
          </w:p>
          <w:p w14:paraId="79138E3F" w14:textId="77777777" w:rsidR="00B03BC3" w:rsidRPr="004F3FA1" w:rsidRDefault="00B03BC3" w:rsidP="009437AB">
            <w:pPr>
              <w:spacing w:after="120"/>
              <w:ind w:left="408"/>
              <w:rPr>
                <w:rFonts w:asciiTheme="majorHAnsi" w:hAnsiTheme="majorHAnsi"/>
                <w:color w:val="000000" w:themeColor="text1"/>
              </w:rPr>
            </w:pPr>
            <w:r w:rsidRPr="004F3FA1">
              <w:rPr>
                <w:rFonts w:asciiTheme="majorHAnsi" w:hAnsiTheme="majorHAnsi"/>
                <w:color w:val="000000" w:themeColor="text1"/>
              </w:rPr>
              <w:t xml:space="preserve">We wanted to find out if </w:t>
            </w:r>
            <w:r w:rsidRPr="005D09D8">
              <w:rPr>
                <w:rFonts w:asciiTheme="majorHAnsi" w:hAnsiTheme="majorHAnsi"/>
                <w:color w:val="696969" w:themeColor="accent3"/>
              </w:rPr>
              <w:t>intervention a</w:t>
            </w:r>
            <w:r w:rsidRPr="004F3FA1">
              <w:rPr>
                <w:rFonts w:asciiTheme="majorHAnsi" w:hAnsiTheme="majorHAnsi"/>
                <w:color w:val="808080" w:themeColor="background1" w:themeShade="80"/>
              </w:rPr>
              <w:t xml:space="preserve"> </w:t>
            </w:r>
            <w:r w:rsidRPr="004F3FA1">
              <w:rPr>
                <w:rFonts w:asciiTheme="majorHAnsi" w:hAnsiTheme="majorHAnsi"/>
                <w:color w:val="000000" w:themeColor="text1"/>
              </w:rPr>
              <w:t xml:space="preserve">was better than </w:t>
            </w:r>
            <w:r w:rsidRPr="005D09D8">
              <w:rPr>
                <w:rFonts w:asciiTheme="majorHAnsi" w:hAnsiTheme="majorHAnsi"/>
                <w:color w:val="696969" w:themeColor="accent3"/>
              </w:rPr>
              <w:t>intervention b</w:t>
            </w:r>
            <w:r w:rsidRPr="004F3FA1">
              <w:rPr>
                <w:rFonts w:asciiTheme="majorHAnsi" w:hAnsiTheme="majorHAnsi"/>
                <w:color w:val="808080" w:themeColor="background1" w:themeShade="80"/>
              </w:rPr>
              <w:t xml:space="preserve"> </w:t>
            </w:r>
            <w:r w:rsidRPr="004F3FA1">
              <w:rPr>
                <w:rFonts w:asciiTheme="majorHAnsi" w:hAnsiTheme="majorHAnsi"/>
                <w:color w:val="000000" w:themeColor="text1"/>
              </w:rPr>
              <w:t>to improve:</w:t>
            </w:r>
          </w:p>
          <w:p w14:paraId="7E44F5A1" w14:textId="77777777" w:rsidR="00B03BC3" w:rsidRPr="005D09D8" w:rsidRDefault="00B03BC3" w:rsidP="009437AB">
            <w:pPr>
              <w:pStyle w:val="ListParagraph"/>
              <w:numPr>
                <w:ilvl w:val="0"/>
                <w:numId w:val="19"/>
              </w:numPr>
              <w:spacing w:after="120"/>
              <w:rPr>
                <w:rFonts w:asciiTheme="majorHAnsi" w:hAnsiTheme="majorHAnsi"/>
                <w:color w:val="696969" w:themeColor="accent3"/>
              </w:rPr>
            </w:pPr>
            <w:r w:rsidRPr="005D09D8">
              <w:rPr>
                <w:rFonts w:asciiTheme="majorHAnsi" w:hAnsiTheme="majorHAnsi"/>
                <w:color w:val="696969" w:themeColor="accent3"/>
              </w:rPr>
              <w:t>outcome 1</w:t>
            </w:r>
          </w:p>
          <w:p w14:paraId="36900D50" w14:textId="77777777" w:rsidR="00B03BC3" w:rsidRPr="005D09D8" w:rsidRDefault="00B03BC3" w:rsidP="009437AB">
            <w:pPr>
              <w:pStyle w:val="ListParagraph"/>
              <w:numPr>
                <w:ilvl w:val="0"/>
                <w:numId w:val="19"/>
              </w:numPr>
              <w:spacing w:after="120"/>
              <w:rPr>
                <w:rFonts w:asciiTheme="majorHAnsi" w:hAnsiTheme="majorHAnsi"/>
                <w:color w:val="696969" w:themeColor="accent3"/>
              </w:rPr>
            </w:pPr>
            <w:r w:rsidRPr="005D09D8">
              <w:rPr>
                <w:rFonts w:asciiTheme="majorHAnsi" w:hAnsiTheme="majorHAnsi"/>
                <w:color w:val="696969" w:themeColor="accent3"/>
              </w:rPr>
              <w:t>outcome 2</w:t>
            </w:r>
          </w:p>
          <w:p w14:paraId="4F5B7839" w14:textId="77777777" w:rsidR="00B03BC3" w:rsidRPr="004F3FA1" w:rsidRDefault="00B03BC3" w:rsidP="009437AB">
            <w:pPr>
              <w:spacing w:after="120"/>
              <w:ind w:left="408"/>
              <w:rPr>
                <w:rFonts w:asciiTheme="majorHAnsi" w:hAnsiTheme="majorHAnsi"/>
                <w:color w:val="000000" w:themeColor="text1"/>
              </w:rPr>
            </w:pPr>
            <w:r w:rsidRPr="004F3FA1">
              <w:rPr>
                <w:rFonts w:asciiTheme="majorHAnsi" w:hAnsiTheme="majorHAnsi"/>
                <w:color w:val="000000" w:themeColor="text1"/>
              </w:rPr>
              <w:t xml:space="preserve">We also wanted to find out if </w:t>
            </w:r>
            <w:r w:rsidRPr="004F3FA1">
              <w:rPr>
                <w:rFonts w:asciiTheme="majorHAnsi" w:hAnsiTheme="majorHAnsi"/>
                <w:color w:val="666666" w:themeColor="accent5" w:themeShade="80"/>
              </w:rPr>
              <w:t>intervention a</w:t>
            </w:r>
            <w:r w:rsidRPr="004F3FA1">
              <w:rPr>
                <w:rFonts w:asciiTheme="majorHAnsi" w:hAnsiTheme="majorHAnsi"/>
                <w:color w:val="808080" w:themeColor="background1" w:themeShade="80"/>
              </w:rPr>
              <w:t xml:space="preserve"> </w:t>
            </w:r>
            <w:r w:rsidRPr="004F3FA1">
              <w:rPr>
                <w:rFonts w:asciiTheme="majorHAnsi" w:hAnsiTheme="majorHAnsi"/>
                <w:color w:val="000000" w:themeColor="text1"/>
              </w:rPr>
              <w:t xml:space="preserve">was associated with any unwanted effects. </w:t>
            </w:r>
          </w:p>
          <w:p w14:paraId="7F645ECB" w14:textId="30EFA3E2" w:rsidR="00B03BC3" w:rsidRPr="009437AB" w:rsidRDefault="004A4E46" w:rsidP="009437AB">
            <w:pPr>
              <w:pStyle w:val="Introduction"/>
              <w:spacing w:after="120" w:line="240" w:lineRule="auto"/>
              <w:rPr>
                <w:rFonts w:asciiTheme="majorHAnsi" w:hAnsiTheme="majorHAnsi"/>
                <w:color w:val="962D91" w:themeColor="background2"/>
                <w:sz w:val="22"/>
                <w:szCs w:val="22"/>
                <w:u w:val="single"/>
              </w:rPr>
            </w:pPr>
            <w:hyperlink w:anchor="FullguidanceReviewaims" w:history="1">
              <w:r w:rsidR="00706B81" w:rsidRPr="00706B81">
                <w:rPr>
                  <w:rStyle w:val="Hyperlink"/>
                  <w:rFonts w:asciiTheme="majorHAnsi" w:hAnsiTheme="majorHAnsi"/>
                  <w:sz w:val="22"/>
                  <w:szCs w:val="22"/>
                </w:rPr>
                <w:t>See</w:t>
              </w:r>
              <w:r w:rsidR="00B03BC3" w:rsidRPr="00706B81">
                <w:rPr>
                  <w:rStyle w:val="Hyperlink"/>
                  <w:rFonts w:asciiTheme="majorHAnsi" w:hAnsiTheme="majorHAnsi"/>
                  <w:sz w:val="22"/>
                  <w:szCs w:val="22"/>
                </w:rPr>
                <w:t xml:space="preserve"> full guidance</w:t>
              </w:r>
            </w:hyperlink>
          </w:p>
        </w:tc>
      </w:tr>
      <w:tr w:rsidR="00B03BC3" w14:paraId="5066C089" w14:textId="77777777" w:rsidTr="00A46826">
        <w:tc>
          <w:tcPr>
            <w:tcW w:w="4673" w:type="dxa"/>
          </w:tcPr>
          <w:p w14:paraId="2AD0F9C4" w14:textId="77777777" w:rsidR="00B03BC3" w:rsidRPr="00FA4955" w:rsidRDefault="00B03BC3" w:rsidP="009437AB">
            <w:pPr>
              <w:pStyle w:val="NumberedParagraphs-MOH"/>
              <w:numPr>
                <w:ilvl w:val="0"/>
                <w:numId w:val="0"/>
              </w:numPr>
              <w:spacing w:before="0" w:after="120"/>
              <w:rPr>
                <w:rFonts w:ascii="Source Sans Pro" w:hAnsi="Source Sans Pro"/>
                <w:b/>
                <w:bCs/>
                <w:color w:val="000000" w:themeColor="text1"/>
                <w:sz w:val="28"/>
                <w:szCs w:val="28"/>
              </w:rPr>
            </w:pPr>
            <w:r w:rsidRPr="000F470B">
              <w:rPr>
                <w:rFonts w:ascii="Source Sans Pro" w:hAnsi="Source Sans Pro"/>
                <w:b/>
                <w:bCs/>
                <w:color w:val="000000" w:themeColor="text1"/>
                <w:sz w:val="28"/>
                <w:szCs w:val="28"/>
              </w:rPr>
              <w:t xml:space="preserve">What did we do? </w:t>
            </w:r>
            <w:r>
              <w:rPr>
                <w:rFonts w:ascii="Source Sans Pro" w:hAnsi="Source Sans Pro"/>
                <w:b/>
                <w:bCs/>
                <w:color w:val="000000" w:themeColor="text1"/>
                <w:sz w:val="28"/>
                <w:szCs w:val="28"/>
              </w:rPr>
              <w:br/>
            </w:r>
            <w:r w:rsidRPr="000F470B">
              <w:rPr>
                <w:color w:val="000000" w:themeColor="text1"/>
              </w:rPr>
              <w:t>Write your text here</w:t>
            </w:r>
          </w:p>
          <w:p w14:paraId="2E0A9398"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66CCFB51" w14:textId="77777777" w:rsidR="00B03BC3" w:rsidRPr="004F3FA1" w:rsidRDefault="00B03BC3" w:rsidP="009437AB">
            <w:pPr>
              <w:pStyle w:val="NumberedParagraphs-MOH"/>
              <w:numPr>
                <w:ilvl w:val="0"/>
                <w:numId w:val="0"/>
              </w:numPr>
              <w:spacing w:before="0" w:after="120"/>
              <w:rPr>
                <w:rFonts w:asciiTheme="majorHAnsi" w:hAnsiTheme="majorHAnsi"/>
              </w:rPr>
            </w:pPr>
            <w:r w:rsidRPr="004F3FA1">
              <w:rPr>
                <w:rFonts w:asciiTheme="majorHAnsi" w:hAnsiTheme="majorHAnsi"/>
              </w:rPr>
              <w:t>Briefly mention the review methods (for example, that the review involved searching for studies with specific characteristics, summari</w:t>
            </w:r>
            <w:r>
              <w:rPr>
                <w:rFonts w:asciiTheme="majorHAnsi" w:hAnsiTheme="majorHAnsi"/>
              </w:rPr>
              <w:t>z</w:t>
            </w:r>
            <w:r w:rsidRPr="004F3FA1">
              <w:rPr>
                <w:rFonts w:asciiTheme="majorHAnsi" w:hAnsiTheme="majorHAnsi"/>
              </w:rPr>
              <w:t>ing their results and evaluating the evidence).</w:t>
            </w:r>
          </w:p>
          <w:p w14:paraId="60D24F1B" w14:textId="77777777" w:rsidR="00B03BC3" w:rsidRPr="004F3FA1" w:rsidRDefault="00B03BC3" w:rsidP="009437AB">
            <w:pPr>
              <w:pStyle w:val="NumberedParagraphs-MOH"/>
              <w:numPr>
                <w:ilvl w:val="0"/>
                <w:numId w:val="0"/>
              </w:numPr>
              <w:spacing w:before="0" w:after="120"/>
              <w:rPr>
                <w:rFonts w:asciiTheme="majorHAnsi" w:hAnsiTheme="majorHAnsi"/>
                <w:color w:val="000000" w:themeColor="text1"/>
              </w:rPr>
            </w:pPr>
            <w:r w:rsidRPr="004F3FA1">
              <w:rPr>
                <w:rFonts w:asciiTheme="majorHAnsi" w:hAnsiTheme="majorHAnsi"/>
                <w:color w:val="000000" w:themeColor="text1"/>
              </w:rPr>
              <w:t>Example of text you could use:</w:t>
            </w:r>
          </w:p>
          <w:p w14:paraId="7F31A23C" w14:textId="77777777" w:rsidR="00B03BC3" w:rsidRPr="004F3FA1" w:rsidRDefault="00B03BC3" w:rsidP="009437AB">
            <w:pPr>
              <w:pStyle w:val="NumberedParagraphs-MOH"/>
              <w:numPr>
                <w:ilvl w:val="0"/>
                <w:numId w:val="0"/>
              </w:numPr>
              <w:spacing w:before="0" w:after="120"/>
              <w:ind w:left="456"/>
              <w:rPr>
                <w:rFonts w:asciiTheme="majorHAnsi" w:hAnsiTheme="majorHAnsi"/>
                <w:color w:val="000000" w:themeColor="text1"/>
              </w:rPr>
            </w:pPr>
            <w:r w:rsidRPr="004F3FA1">
              <w:rPr>
                <w:rFonts w:asciiTheme="majorHAnsi" w:hAnsiTheme="majorHAnsi"/>
                <w:color w:val="000000" w:themeColor="text1"/>
              </w:rPr>
              <w:t xml:space="preserve">We searched for studies that looked at/investigated/examined </w:t>
            </w:r>
            <w:r w:rsidRPr="005D09D8">
              <w:rPr>
                <w:rFonts w:asciiTheme="majorHAnsi" w:hAnsiTheme="majorHAnsi"/>
                <w:color w:val="696969" w:themeColor="accent3"/>
              </w:rPr>
              <w:t xml:space="preserve">intervention a </w:t>
            </w:r>
            <w:r w:rsidRPr="004F3FA1">
              <w:rPr>
                <w:rFonts w:asciiTheme="majorHAnsi" w:hAnsiTheme="majorHAnsi"/>
                <w:color w:val="000000" w:themeColor="text1"/>
              </w:rPr>
              <w:t xml:space="preserve">compared with </w:t>
            </w:r>
            <w:r w:rsidRPr="005D09D8">
              <w:rPr>
                <w:rFonts w:asciiTheme="majorHAnsi" w:hAnsiTheme="majorHAnsi"/>
                <w:color w:val="696969" w:themeColor="accent3"/>
              </w:rPr>
              <w:t>intervention b</w:t>
            </w:r>
            <w:r w:rsidRPr="004F3FA1">
              <w:rPr>
                <w:rFonts w:asciiTheme="majorHAnsi" w:hAnsiTheme="majorHAnsi"/>
                <w:color w:val="000000" w:themeColor="text1"/>
              </w:rPr>
              <w:t xml:space="preserve"> in </w:t>
            </w:r>
            <w:r w:rsidRPr="005D09D8">
              <w:rPr>
                <w:rFonts w:asciiTheme="majorHAnsi" w:hAnsiTheme="majorHAnsi"/>
                <w:color w:val="696969" w:themeColor="accent3"/>
              </w:rPr>
              <w:t>population</w:t>
            </w:r>
            <w:r w:rsidRPr="004F3FA1">
              <w:rPr>
                <w:rFonts w:asciiTheme="majorHAnsi" w:hAnsiTheme="majorHAnsi"/>
                <w:color w:val="000000" w:themeColor="text1"/>
              </w:rPr>
              <w:t>.</w:t>
            </w:r>
          </w:p>
          <w:p w14:paraId="2E29D96D" w14:textId="77777777" w:rsidR="00B03BC3" w:rsidRPr="004F3FA1" w:rsidRDefault="00B03BC3" w:rsidP="009437AB">
            <w:pPr>
              <w:pStyle w:val="NumberedParagraphs-MOH"/>
              <w:numPr>
                <w:ilvl w:val="0"/>
                <w:numId w:val="0"/>
              </w:numPr>
              <w:spacing w:before="0" w:after="120"/>
              <w:ind w:left="454"/>
              <w:rPr>
                <w:rFonts w:asciiTheme="majorHAnsi" w:hAnsiTheme="majorHAnsi" w:cs="Calibri"/>
                <w:color w:val="000000" w:themeColor="text1"/>
                <w:shd w:val="clear" w:color="auto" w:fill="FFFFFF"/>
                <w:lang w:val="en-US"/>
              </w:rPr>
            </w:pPr>
            <w:r w:rsidRPr="004F3FA1">
              <w:rPr>
                <w:rFonts w:asciiTheme="majorHAnsi" w:hAnsiTheme="majorHAnsi" w:cs="Calibri"/>
                <w:color w:val="000000" w:themeColor="text1"/>
                <w:lang w:val="en-US"/>
              </w:rPr>
              <w:t>We compared and summari</w:t>
            </w:r>
            <w:r>
              <w:rPr>
                <w:rFonts w:asciiTheme="majorHAnsi" w:hAnsiTheme="majorHAnsi" w:cs="Calibri"/>
                <w:color w:val="000000" w:themeColor="text1"/>
                <w:lang w:val="en-US"/>
              </w:rPr>
              <w:t>z</w:t>
            </w:r>
            <w:r w:rsidRPr="004F3FA1">
              <w:rPr>
                <w:rFonts w:asciiTheme="majorHAnsi" w:hAnsiTheme="majorHAnsi" w:cs="Calibri"/>
                <w:color w:val="000000" w:themeColor="text1"/>
                <w:lang w:val="en-US"/>
              </w:rPr>
              <w:t xml:space="preserve">ed the results of the studies and rated our confidence in the evidence, based on </w:t>
            </w:r>
            <w:r w:rsidRPr="004F3FA1">
              <w:rPr>
                <w:rFonts w:asciiTheme="majorHAnsi" w:hAnsiTheme="majorHAnsi" w:cs="Calibri"/>
                <w:color w:val="000000" w:themeColor="text1"/>
                <w:shd w:val="clear" w:color="auto" w:fill="FFFFFF"/>
                <w:lang w:val="en-US"/>
              </w:rPr>
              <w:t>factors such as study methods and sizes.</w:t>
            </w:r>
          </w:p>
          <w:p w14:paraId="1686E75E" w14:textId="77777777" w:rsidR="00B03BC3" w:rsidRPr="00E110BF" w:rsidRDefault="004A4E46" w:rsidP="009437AB">
            <w:pPr>
              <w:pStyle w:val="BodyText"/>
              <w:spacing w:after="120" w:line="240" w:lineRule="auto"/>
              <w:rPr>
                <w:shd w:val="clear" w:color="auto" w:fill="FFFFFF"/>
                <w:lang w:val="en-US"/>
              </w:rPr>
            </w:pPr>
            <w:hyperlink w:anchor="FullguidanceMethods" w:history="1">
              <w:r w:rsidR="00A26F1B" w:rsidRPr="00A26F1B">
                <w:rPr>
                  <w:rStyle w:val="Hyperlink"/>
                </w:rPr>
                <w:t>See</w:t>
              </w:r>
              <w:r w:rsidR="00B03BC3" w:rsidRPr="00A26F1B">
                <w:rPr>
                  <w:rStyle w:val="Hyperlink"/>
                </w:rPr>
                <w:t xml:space="preserve"> full guidance</w:t>
              </w:r>
            </w:hyperlink>
          </w:p>
        </w:tc>
      </w:tr>
      <w:tr w:rsidR="00B03BC3" w14:paraId="78494E34" w14:textId="77777777" w:rsidTr="00A46826">
        <w:tc>
          <w:tcPr>
            <w:tcW w:w="4673" w:type="dxa"/>
          </w:tcPr>
          <w:p w14:paraId="10F53B3D" w14:textId="77777777" w:rsidR="00B03BC3" w:rsidRPr="000F470B" w:rsidRDefault="00B03BC3" w:rsidP="009437AB">
            <w:pPr>
              <w:pStyle w:val="Introduction"/>
              <w:spacing w:after="120" w:line="240" w:lineRule="auto"/>
              <w:rPr>
                <w:rFonts w:ascii="Source Sans Pro" w:hAnsi="Source Sans Pro"/>
                <w:b/>
                <w:bCs/>
                <w:color w:val="000000" w:themeColor="text1"/>
                <w:sz w:val="28"/>
                <w:szCs w:val="28"/>
              </w:rPr>
            </w:pPr>
            <w:r w:rsidRPr="000F470B">
              <w:rPr>
                <w:rFonts w:ascii="Source Sans Pro" w:hAnsi="Source Sans Pro"/>
                <w:b/>
                <w:bCs/>
                <w:color w:val="000000" w:themeColor="text1"/>
                <w:sz w:val="28"/>
                <w:szCs w:val="28"/>
              </w:rPr>
              <w:lastRenderedPageBreak/>
              <w:t xml:space="preserve">What did we find? </w:t>
            </w:r>
          </w:p>
          <w:p w14:paraId="2AEE431E" w14:textId="77777777" w:rsidR="00B03BC3" w:rsidRPr="000F470B" w:rsidRDefault="00B03BC3" w:rsidP="009437AB">
            <w:pPr>
              <w:pStyle w:val="BodyText"/>
              <w:spacing w:after="120" w:line="240" w:lineRule="auto"/>
              <w:rPr>
                <w:color w:val="000000" w:themeColor="text1"/>
              </w:rPr>
            </w:pPr>
            <w:r w:rsidRPr="000F470B">
              <w:rPr>
                <w:color w:val="000000" w:themeColor="text1"/>
              </w:rPr>
              <w:t>Write your text here</w:t>
            </w:r>
          </w:p>
          <w:p w14:paraId="119192F8"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18BFE8FF" w14:textId="77777777" w:rsidR="00B03BC3" w:rsidRPr="004F3FA1" w:rsidRDefault="00B03BC3" w:rsidP="009437AB">
            <w:pPr>
              <w:pStyle w:val="BodyText"/>
              <w:spacing w:after="120" w:line="240" w:lineRule="auto"/>
              <w:rPr>
                <w:color w:val="000000" w:themeColor="text1"/>
              </w:rPr>
            </w:pPr>
            <w:r w:rsidRPr="004F3FA1">
              <w:rPr>
                <w:color w:val="000000" w:themeColor="text1"/>
              </w:rPr>
              <w:t>Write about:</w:t>
            </w:r>
          </w:p>
          <w:p w14:paraId="155A3B42" w14:textId="77777777" w:rsidR="00B03BC3" w:rsidRPr="004F3FA1" w:rsidRDefault="00B03BC3" w:rsidP="009437AB">
            <w:pPr>
              <w:pStyle w:val="BodyText"/>
              <w:numPr>
                <w:ilvl w:val="0"/>
                <w:numId w:val="34"/>
              </w:numPr>
              <w:spacing w:after="120" w:line="240" w:lineRule="auto"/>
              <w:ind w:left="360"/>
              <w:rPr>
                <w:color w:val="000000" w:themeColor="text1"/>
              </w:rPr>
            </w:pPr>
            <w:r w:rsidRPr="004F3FA1">
              <w:t xml:space="preserve">the main characteristics of the studies that were included in the </w:t>
            </w:r>
            <w:r w:rsidRPr="004F3FA1">
              <w:rPr>
                <w:color w:val="000000" w:themeColor="text1"/>
              </w:rPr>
              <w:t>review</w:t>
            </w:r>
            <w:r>
              <w:rPr>
                <w:color w:val="000000" w:themeColor="text1"/>
              </w:rPr>
              <w:t>.</w:t>
            </w:r>
          </w:p>
          <w:p w14:paraId="41A0046E" w14:textId="77777777" w:rsidR="00B03BC3" w:rsidRPr="004F3FA1" w:rsidRDefault="00B03BC3" w:rsidP="009437AB">
            <w:pPr>
              <w:pStyle w:val="BodyText"/>
              <w:spacing w:after="120" w:line="240" w:lineRule="auto"/>
              <w:ind w:left="360"/>
              <w:rPr>
                <w:lang w:val="en-US" w:eastAsia="en-GB"/>
              </w:rPr>
            </w:pPr>
            <w:r w:rsidRPr="004F3FA1">
              <w:rPr>
                <w:color w:val="000000" w:themeColor="text1"/>
              </w:rPr>
              <w:t>Example of text you could use to report study characteristics:</w:t>
            </w:r>
            <w:r w:rsidRPr="004F3FA1">
              <w:rPr>
                <w:lang w:val="en-US" w:eastAsia="en-GB"/>
              </w:rPr>
              <w:t xml:space="preserve"> </w:t>
            </w:r>
          </w:p>
          <w:p w14:paraId="32D6C54E" w14:textId="77777777" w:rsidR="00B03BC3" w:rsidRPr="004F3FA1" w:rsidRDefault="00B03BC3" w:rsidP="009437AB">
            <w:pPr>
              <w:pStyle w:val="BodyText"/>
              <w:spacing w:after="120" w:line="240" w:lineRule="auto"/>
              <w:ind w:left="1080"/>
              <w:rPr>
                <w:color w:val="000000" w:themeColor="text1"/>
                <w:lang w:val="en-US" w:eastAsia="en-GB"/>
              </w:rPr>
            </w:pPr>
            <w:r w:rsidRPr="004F3FA1">
              <w:rPr>
                <w:color w:val="000000" w:themeColor="text1"/>
                <w:lang w:val="en-US" w:eastAsia="en-GB"/>
              </w:rPr>
              <w:t xml:space="preserve">We found </w:t>
            </w:r>
            <w:r w:rsidRPr="005D09D8">
              <w:rPr>
                <w:color w:val="696969" w:themeColor="accent3"/>
                <w:lang w:val="en-US" w:eastAsia="en-GB"/>
              </w:rPr>
              <w:t xml:space="preserve">number of </w:t>
            </w:r>
            <w:r w:rsidRPr="004F3FA1">
              <w:rPr>
                <w:color w:val="000000" w:themeColor="text1"/>
                <w:lang w:val="en-US" w:eastAsia="en-GB"/>
              </w:rPr>
              <w:t xml:space="preserve">studies that involved </w:t>
            </w:r>
            <w:r w:rsidRPr="005D09D8">
              <w:rPr>
                <w:color w:val="696969" w:themeColor="accent3"/>
                <w:lang w:val="en-US" w:eastAsia="en-GB"/>
              </w:rPr>
              <w:t xml:space="preserve">number of </w:t>
            </w:r>
            <w:r w:rsidRPr="004F3FA1">
              <w:rPr>
                <w:color w:val="000000" w:themeColor="text1"/>
                <w:lang w:val="en-US" w:eastAsia="en-GB"/>
              </w:rPr>
              <w:t xml:space="preserve">people with </w:t>
            </w:r>
            <w:r w:rsidRPr="005D09D8">
              <w:rPr>
                <w:color w:val="696969" w:themeColor="accent3"/>
                <w:lang w:val="en-US" w:eastAsia="en-GB"/>
              </w:rPr>
              <w:t>condition</w:t>
            </w:r>
            <w:r w:rsidRPr="004F3FA1">
              <w:rPr>
                <w:color w:val="808080" w:themeColor="background1" w:themeShade="80"/>
                <w:lang w:val="en-US" w:eastAsia="en-GB"/>
              </w:rPr>
              <w:t xml:space="preserve"> </w:t>
            </w:r>
            <w:r w:rsidRPr="004F3FA1">
              <w:rPr>
                <w:color w:val="000000" w:themeColor="text1"/>
                <w:lang w:val="en-US" w:eastAsia="en-GB"/>
              </w:rPr>
              <w:t xml:space="preserve">and lasted </w:t>
            </w:r>
            <w:r w:rsidRPr="005D09D8">
              <w:rPr>
                <w:color w:val="696969" w:themeColor="accent3"/>
                <w:lang w:val="en-US" w:eastAsia="en-GB"/>
              </w:rPr>
              <w:t>study duration</w:t>
            </w:r>
            <w:r w:rsidRPr="004F3FA1">
              <w:rPr>
                <w:color w:val="000000" w:themeColor="text1"/>
                <w:lang w:val="en-US" w:eastAsia="en-GB"/>
              </w:rPr>
              <w:t>.</w:t>
            </w:r>
          </w:p>
          <w:p w14:paraId="745C16E7" w14:textId="77777777" w:rsidR="00B03BC3" w:rsidRPr="004F3FA1" w:rsidRDefault="00B03BC3" w:rsidP="009437AB">
            <w:pPr>
              <w:pStyle w:val="BodyText"/>
              <w:numPr>
                <w:ilvl w:val="0"/>
                <w:numId w:val="34"/>
              </w:numPr>
              <w:spacing w:after="120" w:line="240" w:lineRule="auto"/>
              <w:ind w:left="360"/>
            </w:pPr>
            <w:r w:rsidRPr="004F3FA1">
              <w:t xml:space="preserve">the main results of the review (those presented in the </w:t>
            </w:r>
            <w:r>
              <w:t>s</w:t>
            </w:r>
            <w:r w:rsidRPr="004F3FA1">
              <w:t>ummary of findings table(s) and the Abstract).</w:t>
            </w:r>
          </w:p>
          <w:p w14:paraId="0BE78665" w14:textId="77777777" w:rsidR="00B03BC3" w:rsidRPr="004F3FA1" w:rsidRDefault="00B03BC3" w:rsidP="009437AB">
            <w:pPr>
              <w:pStyle w:val="BodyText"/>
              <w:spacing w:after="120" w:line="240" w:lineRule="auto"/>
              <w:rPr>
                <w:color w:val="C00000"/>
              </w:rPr>
            </w:pPr>
            <w:r w:rsidRPr="004F3FA1">
              <w:t>Reminder:</w:t>
            </w:r>
            <w:r w:rsidRPr="004F3FA1">
              <w:rPr>
                <w:b/>
                <w:bCs/>
              </w:rPr>
              <w:t xml:space="preserve"> </w:t>
            </w:r>
            <w:r w:rsidRPr="004F3FA1">
              <w:rPr>
                <w:b/>
                <w:bCs/>
                <w:color w:val="C00000"/>
              </w:rPr>
              <w:t>do not</w:t>
            </w:r>
            <w:r w:rsidRPr="004F3FA1">
              <w:rPr>
                <w:color w:val="C00000"/>
              </w:rPr>
              <w:t>:</w:t>
            </w:r>
          </w:p>
          <w:p w14:paraId="4C1B8883" w14:textId="77777777" w:rsidR="00B03BC3" w:rsidRPr="004F3FA1" w:rsidRDefault="00B03BC3" w:rsidP="009437AB">
            <w:pPr>
              <w:pStyle w:val="BodyText"/>
              <w:numPr>
                <w:ilvl w:val="0"/>
                <w:numId w:val="20"/>
              </w:numPr>
              <w:spacing w:after="120" w:line="240" w:lineRule="auto"/>
              <w:ind w:left="360"/>
              <w:rPr>
                <w:color w:val="C00000"/>
              </w:rPr>
            </w:pPr>
            <w:r w:rsidRPr="004F3FA1">
              <w:rPr>
                <w:color w:val="C00000"/>
              </w:rPr>
              <w:t>report summary statistics and confidence intervals</w:t>
            </w:r>
          </w:p>
          <w:p w14:paraId="5750EFCA" w14:textId="77777777" w:rsidR="00B03BC3" w:rsidRPr="004F3FA1" w:rsidRDefault="00B03BC3" w:rsidP="009437AB">
            <w:pPr>
              <w:pStyle w:val="BodyText"/>
              <w:numPr>
                <w:ilvl w:val="0"/>
                <w:numId w:val="20"/>
              </w:numPr>
              <w:spacing w:after="120" w:line="240" w:lineRule="auto"/>
              <w:ind w:left="360"/>
              <w:rPr>
                <w:i/>
                <w:iCs/>
                <w:color w:val="C00000"/>
              </w:rPr>
            </w:pPr>
            <w:r w:rsidRPr="004F3FA1">
              <w:rPr>
                <w:color w:val="C00000"/>
              </w:rPr>
              <w:t>use ‘low</w:t>
            </w:r>
            <w:r>
              <w:rPr>
                <w:color w:val="C00000"/>
              </w:rPr>
              <w:t>-</w:t>
            </w:r>
            <w:r w:rsidRPr="004F3FA1">
              <w:rPr>
                <w:color w:val="C00000"/>
              </w:rPr>
              <w:t>/moderate</w:t>
            </w:r>
            <w:r>
              <w:rPr>
                <w:color w:val="C00000"/>
              </w:rPr>
              <w:t>-</w:t>
            </w:r>
            <w:r w:rsidRPr="004F3FA1">
              <w:rPr>
                <w:color w:val="C00000"/>
              </w:rPr>
              <w:t>/high-certainty evidence’.</w:t>
            </w:r>
          </w:p>
          <w:p w14:paraId="04B39434" w14:textId="746EF109" w:rsidR="00B03BC3" w:rsidRPr="009437AB" w:rsidRDefault="004A4E46" w:rsidP="009437AB">
            <w:pPr>
              <w:pStyle w:val="BodyText"/>
              <w:spacing w:after="120" w:line="240" w:lineRule="auto"/>
              <w:rPr>
                <w:color w:val="962D91" w:themeColor="background2"/>
                <w:u w:val="single"/>
              </w:rPr>
            </w:pPr>
            <w:hyperlink w:anchor="FullguidanceResults" w:history="1">
              <w:r w:rsidR="00A26F1B" w:rsidRPr="00A26F1B">
                <w:rPr>
                  <w:rStyle w:val="Hyperlink"/>
                </w:rPr>
                <w:t>See</w:t>
              </w:r>
              <w:r w:rsidR="00B03BC3" w:rsidRPr="00A26F1B">
                <w:rPr>
                  <w:rStyle w:val="Hyperlink"/>
                </w:rPr>
                <w:t xml:space="preserve"> full guidance</w:t>
              </w:r>
            </w:hyperlink>
          </w:p>
        </w:tc>
      </w:tr>
      <w:tr w:rsidR="00B03BC3" w14:paraId="6220A599" w14:textId="77777777" w:rsidTr="00A63341">
        <w:trPr>
          <w:trHeight w:val="1130"/>
        </w:trPr>
        <w:tc>
          <w:tcPr>
            <w:tcW w:w="4673" w:type="dxa"/>
          </w:tcPr>
          <w:p w14:paraId="2F4A0D63" w14:textId="77777777" w:rsidR="00B03BC3" w:rsidRPr="000F470B" w:rsidRDefault="00B03BC3" w:rsidP="009437AB">
            <w:pPr>
              <w:pStyle w:val="Introduction"/>
              <w:spacing w:after="120" w:line="240" w:lineRule="auto"/>
              <w:rPr>
                <w:rFonts w:asciiTheme="majorHAnsi" w:hAnsiTheme="majorHAnsi"/>
                <w:color w:val="000000" w:themeColor="text1"/>
                <w:sz w:val="28"/>
                <w:szCs w:val="28"/>
              </w:rPr>
            </w:pPr>
            <w:r w:rsidRPr="00E34A31">
              <w:rPr>
                <w:rFonts w:ascii="Source Sans Pro" w:hAnsi="Source Sans Pro"/>
                <w:b/>
                <w:bCs/>
                <w:color w:val="000000" w:themeColor="text1"/>
                <w:sz w:val="28"/>
                <w:szCs w:val="28"/>
              </w:rPr>
              <w:t>Main results</w:t>
            </w:r>
            <w:r>
              <w:rPr>
                <w:rFonts w:asciiTheme="majorHAnsi" w:hAnsiTheme="majorHAnsi"/>
                <w:color w:val="000000" w:themeColor="text1"/>
                <w:sz w:val="28"/>
                <w:szCs w:val="28"/>
              </w:rPr>
              <w:t xml:space="preserve"> </w:t>
            </w:r>
            <w:r w:rsidRPr="00F3602D">
              <w:rPr>
                <w:rFonts w:asciiTheme="majorHAnsi" w:hAnsiTheme="majorHAnsi"/>
                <w:sz w:val="28"/>
                <w:szCs w:val="28"/>
              </w:rPr>
              <w:t>(optional heading)</w:t>
            </w:r>
          </w:p>
          <w:p w14:paraId="2FDC3BBE" w14:textId="4C8C3153" w:rsidR="00A63341" w:rsidRPr="00A63341" w:rsidRDefault="00B03BC3" w:rsidP="009437AB">
            <w:pPr>
              <w:pStyle w:val="BodyText"/>
              <w:spacing w:after="120" w:line="240" w:lineRule="auto"/>
              <w:rPr>
                <w:color w:val="000000" w:themeColor="text1"/>
              </w:rPr>
            </w:pPr>
            <w:r w:rsidRPr="000F470B">
              <w:rPr>
                <w:color w:val="000000" w:themeColor="text1"/>
              </w:rPr>
              <w:t>Write your text here</w:t>
            </w:r>
          </w:p>
        </w:tc>
        <w:tc>
          <w:tcPr>
            <w:tcW w:w="4955" w:type="dxa"/>
          </w:tcPr>
          <w:p w14:paraId="4A8B7BD4" w14:textId="5F21E19A" w:rsidR="00A26F1B" w:rsidRDefault="00B03BC3" w:rsidP="009437AB">
            <w:pPr>
              <w:pStyle w:val="BodyText"/>
              <w:spacing w:after="120" w:line="240" w:lineRule="auto"/>
              <w:rPr>
                <w:color w:val="000000" w:themeColor="text1"/>
              </w:rPr>
            </w:pPr>
            <w:r>
              <w:rPr>
                <w:color w:val="000000" w:themeColor="text1"/>
              </w:rPr>
              <w:t>Add another heading to present your results if you need to.</w:t>
            </w:r>
          </w:p>
          <w:p w14:paraId="641A5AF7" w14:textId="77777777" w:rsidR="00B03BC3" w:rsidRPr="00A26F1B" w:rsidRDefault="004A4E46" w:rsidP="009437AB">
            <w:pPr>
              <w:pStyle w:val="BodyText"/>
              <w:spacing w:after="120" w:line="240" w:lineRule="auto"/>
              <w:rPr>
                <w:color w:val="962D91" w:themeColor="background2"/>
                <w:u w:val="single"/>
              </w:rPr>
            </w:pPr>
            <w:hyperlink w:anchor="FullguidanceResults" w:history="1">
              <w:r w:rsidR="00A26F1B" w:rsidRPr="00A26F1B">
                <w:rPr>
                  <w:rStyle w:val="Hyperlink"/>
                </w:rPr>
                <w:t>See</w:t>
              </w:r>
              <w:r w:rsidR="00A26F1B" w:rsidRPr="00A26F1B">
                <w:rPr>
                  <w:rStyle w:val="Hyperlink"/>
                </w:rPr>
                <w:t xml:space="preserve"> </w:t>
              </w:r>
              <w:r w:rsidR="00A26F1B" w:rsidRPr="00A26F1B">
                <w:rPr>
                  <w:rStyle w:val="Hyperlink"/>
                </w:rPr>
                <w:t xml:space="preserve">full </w:t>
              </w:r>
              <w:r w:rsidR="00A26F1B" w:rsidRPr="00A26F1B">
                <w:rPr>
                  <w:rStyle w:val="Hyperlink"/>
                </w:rPr>
                <w:t>g</w:t>
              </w:r>
              <w:r w:rsidR="00A26F1B" w:rsidRPr="00A26F1B">
                <w:rPr>
                  <w:rStyle w:val="Hyperlink"/>
                </w:rPr>
                <w:t>uidance</w:t>
              </w:r>
            </w:hyperlink>
          </w:p>
        </w:tc>
      </w:tr>
      <w:tr w:rsidR="00B03BC3" w14:paraId="51EA99D9" w14:textId="77777777" w:rsidTr="00A46826">
        <w:tc>
          <w:tcPr>
            <w:tcW w:w="4673" w:type="dxa"/>
          </w:tcPr>
          <w:p w14:paraId="197DBFB1" w14:textId="77777777" w:rsidR="00B03BC3" w:rsidRPr="00E34A31" w:rsidRDefault="00B03BC3" w:rsidP="009437AB">
            <w:pPr>
              <w:pStyle w:val="Introduction"/>
              <w:spacing w:after="120" w:line="240" w:lineRule="auto"/>
              <w:rPr>
                <w:rFonts w:ascii="Source Sans Pro" w:hAnsi="Source Sans Pro"/>
                <w:b/>
                <w:bCs/>
                <w:color w:val="000000" w:themeColor="text1"/>
                <w:sz w:val="28"/>
                <w:szCs w:val="28"/>
              </w:rPr>
            </w:pPr>
            <w:r w:rsidRPr="00E34A31">
              <w:rPr>
                <w:rFonts w:ascii="Source Sans Pro" w:hAnsi="Source Sans Pro"/>
                <w:b/>
                <w:bCs/>
                <w:color w:val="000000" w:themeColor="text1"/>
                <w:sz w:val="28"/>
                <w:szCs w:val="28"/>
              </w:rPr>
              <w:t>What are the limitations of the evidence?</w:t>
            </w:r>
          </w:p>
          <w:p w14:paraId="082FAC5E" w14:textId="77777777" w:rsidR="00B03BC3" w:rsidRPr="00E34A31" w:rsidRDefault="00B03BC3" w:rsidP="009437AB">
            <w:pPr>
              <w:pStyle w:val="BodyText"/>
              <w:spacing w:after="120" w:line="240" w:lineRule="auto"/>
              <w:rPr>
                <w:color w:val="000000" w:themeColor="text1"/>
              </w:rPr>
            </w:pPr>
            <w:r w:rsidRPr="00E34A31">
              <w:rPr>
                <w:color w:val="000000" w:themeColor="text1"/>
              </w:rPr>
              <w:t>Write your text here</w:t>
            </w:r>
          </w:p>
          <w:p w14:paraId="27F43511" w14:textId="77777777" w:rsidR="00B03BC3" w:rsidRPr="00E34A31" w:rsidRDefault="00B03BC3" w:rsidP="009437AB">
            <w:pPr>
              <w:pStyle w:val="Introduction"/>
              <w:spacing w:after="120" w:line="240" w:lineRule="auto"/>
              <w:rPr>
                <w:rFonts w:ascii="Source Sans Pro" w:hAnsi="Source Sans Pro"/>
                <w:b/>
                <w:bCs/>
                <w:color w:val="000000" w:themeColor="text1"/>
                <w:sz w:val="28"/>
                <w:szCs w:val="28"/>
              </w:rPr>
            </w:pPr>
          </w:p>
        </w:tc>
        <w:tc>
          <w:tcPr>
            <w:tcW w:w="4955" w:type="dxa"/>
          </w:tcPr>
          <w:p w14:paraId="5EA49960" w14:textId="77777777" w:rsidR="00B03BC3" w:rsidRPr="004F3FA1" w:rsidRDefault="00B03BC3" w:rsidP="009437AB">
            <w:pPr>
              <w:spacing w:after="120"/>
              <w:rPr>
                <w:rFonts w:asciiTheme="majorHAnsi" w:hAnsiTheme="majorHAnsi"/>
                <w:color w:val="000000" w:themeColor="text1"/>
              </w:rPr>
            </w:pPr>
            <w:r w:rsidRPr="004F3FA1">
              <w:rPr>
                <w:rFonts w:asciiTheme="majorHAnsi" w:hAnsiTheme="majorHAnsi"/>
                <w:color w:val="000000" w:themeColor="text1"/>
              </w:rPr>
              <w:t>Mention the main limitations of the evidence.</w:t>
            </w:r>
          </w:p>
          <w:p w14:paraId="6B9CEDA9" w14:textId="77777777" w:rsidR="00B03BC3" w:rsidRDefault="00B03BC3" w:rsidP="009437AB">
            <w:pPr>
              <w:spacing w:after="120"/>
              <w:rPr>
                <w:rFonts w:asciiTheme="majorHAnsi" w:hAnsiTheme="majorHAnsi"/>
                <w:color w:val="000000" w:themeColor="text1"/>
                <w:szCs w:val="20"/>
              </w:rPr>
            </w:pPr>
            <w:r w:rsidRPr="004F3FA1">
              <w:rPr>
                <w:rFonts w:asciiTheme="majorHAnsi" w:hAnsiTheme="majorHAnsi"/>
                <w:color w:val="000000" w:themeColor="text1"/>
                <w:szCs w:val="20"/>
              </w:rPr>
              <w:t>Reminder:</w:t>
            </w:r>
            <w:r w:rsidRPr="004F3FA1">
              <w:rPr>
                <w:rFonts w:asciiTheme="majorHAnsi" w:hAnsiTheme="majorHAnsi"/>
                <w:b/>
                <w:bCs/>
                <w:color w:val="000000" w:themeColor="text1"/>
                <w:szCs w:val="20"/>
              </w:rPr>
              <w:t xml:space="preserve"> </w:t>
            </w:r>
            <w:r w:rsidRPr="004F3FA1">
              <w:rPr>
                <w:rFonts w:asciiTheme="majorHAnsi" w:hAnsiTheme="majorHAnsi"/>
                <w:b/>
                <w:bCs/>
                <w:color w:val="C00000"/>
                <w:szCs w:val="20"/>
              </w:rPr>
              <w:t>do not</w:t>
            </w:r>
            <w:r w:rsidRPr="004F3FA1">
              <w:rPr>
                <w:rFonts w:asciiTheme="majorHAnsi" w:hAnsiTheme="majorHAnsi"/>
                <w:color w:val="C00000"/>
                <w:szCs w:val="20"/>
              </w:rPr>
              <w:t xml:space="preserve"> use technical phrases like ‘risk of </w:t>
            </w:r>
            <w:proofErr w:type="spellStart"/>
            <w:r w:rsidRPr="004F3FA1">
              <w:rPr>
                <w:rFonts w:asciiTheme="majorHAnsi" w:hAnsiTheme="majorHAnsi"/>
                <w:color w:val="C00000"/>
                <w:szCs w:val="20"/>
              </w:rPr>
              <w:t>bias’</w:t>
            </w:r>
            <w:proofErr w:type="spellEnd"/>
            <w:r w:rsidRPr="004F3FA1">
              <w:rPr>
                <w:rFonts w:asciiTheme="majorHAnsi" w:hAnsiTheme="majorHAnsi"/>
                <w:color w:val="C00000"/>
                <w:szCs w:val="20"/>
              </w:rPr>
              <w:t xml:space="preserve"> or ‘low-certainty evidence’. </w:t>
            </w:r>
            <w:r w:rsidRPr="004F3FA1">
              <w:rPr>
                <w:rFonts w:asciiTheme="majorHAnsi" w:hAnsiTheme="majorHAnsi"/>
                <w:color w:val="000000" w:themeColor="text1"/>
                <w:szCs w:val="20"/>
              </w:rPr>
              <w:t>See full guidance for ways to express the limitations of the evidence in plain language.</w:t>
            </w:r>
          </w:p>
          <w:p w14:paraId="7E565AE9" w14:textId="77777777" w:rsidR="00B03BC3" w:rsidRPr="005B252C" w:rsidRDefault="004A4E46" w:rsidP="009437AB">
            <w:pPr>
              <w:spacing w:after="120"/>
              <w:rPr>
                <w:rFonts w:asciiTheme="majorHAnsi" w:hAnsiTheme="majorHAnsi"/>
                <w:color w:val="000000" w:themeColor="text1"/>
                <w:szCs w:val="20"/>
              </w:rPr>
            </w:pPr>
            <w:hyperlink w:anchor="FullguidanceLimitations" w:history="1">
              <w:r w:rsidR="005B252C" w:rsidRPr="005B252C">
                <w:rPr>
                  <w:rStyle w:val="Hyperlink"/>
                  <w:rFonts w:asciiTheme="majorHAnsi" w:hAnsiTheme="majorHAnsi"/>
                  <w:szCs w:val="20"/>
                </w:rPr>
                <w:t>See full guidance</w:t>
              </w:r>
            </w:hyperlink>
          </w:p>
        </w:tc>
      </w:tr>
      <w:tr w:rsidR="00B03BC3" w14:paraId="31EB45E8" w14:textId="77777777" w:rsidTr="00A46826">
        <w:tc>
          <w:tcPr>
            <w:tcW w:w="4673" w:type="dxa"/>
          </w:tcPr>
          <w:p w14:paraId="301D07C1" w14:textId="77777777" w:rsidR="00B03BC3" w:rsidRPr="00E34A31" w:rsidRDefault="00B03BC3" w:rsidP="009437AB">
            <w:pPr>
              <w:pStyle w:val="Introduction"/>
              <w:spacing w:after="120" w:line="240" w:lineRule="auto"/>
              <w:rPr>
                <w:rFonts w:ascii="Source Sans Pro" w:hAnsi="Source Sans Pro"/>
                <w:b/>
                <w:bCs/>
                <w:color w:val="000000" w:themeColor="text1"/>
                <w:sz w:val="28"/>
                <w:szCs w:val="28"/>
              </w:rPr>
            </w:pPr>
            <w:r w:rsidRPr="00E34A31">
              <w:rPr>
                <w:rFonts w:ascii="Source Sans Pro" w:hAnsi="Source Sans Pro"/>
                <w:b/>
                <w:bCs/>
                <w:color w:val="000000" w:themeColor="text1"/>
                <w:sz w:val="28"/>
                <w:szCs w:val="28"/>
              </w:rPr>
              <w:t>How up to date is this evidence?</w:t>
            </w:r>
          </w:p>
          <w:p w14:paraId="64BF3C7F" w14:textId="77777777" w:rsidR="00B03BC3" w:rsidRPr="00E34A31" w:rsidRDefault="00B03BC3" w:rsidP="009437AB">
            <w:pPr>
              <w:pStyle w:val="BodyText"/>
              <w:spacing w:after="120" w:line="240" w:lineRule="auto"/>
              <w:rPr>
                <w:color w:val="000000" w:themeColor="text1"/>
              </w:rPr>
            </w:pPr>
            <w:r w:rsidRPr="00E34A31">
              <w:rPr>
                <w:color w:val="000000" w:themeColor="text1"/>
              </w:rPr>
              <w:t>Write your text here</w:t>
            </w:r>
          </w:p>
          <w:p w14:paraId="1780B59F" w14:textId="77777777" w:rsidR="00B03BC3" w:rsidRDefault="00B03BC3" w:rsidP="009437AB">
            <w:pPr>
              <w:pStyle w:val="Introduction"/>
              <w:spacing w:after="120" w:line="240" w:lineRule="auto"/>
              <w:rPr>
                <w:rFonts w:ascii="Source Sans Pro" w:hAnsi="Source Sans Pro"/>
                <w:b/>
                <w:bCs/>
                <w:color w:val="000000" w:themeColor="text1"/>
              </w:rPr>
            </w:pPr>
          </w:p>
        </w:tc>
        <w:tc>
          <w:tcPr>
            <w:tcW w:w="4955" w:type="dxa"/>
          </w:tcPr>
          <w:p w14:paraId="3FC4544D" w14:textId="77777777" w:rsidR="00B03BC3" w:rsidRPr="004F3FA1" w:rsidRDefault="00B03BC3" w:rsidP="009437AB">
            <w:pPr>
              <w:spacing w:after="120"/>
              <w:rPr>
                <w:rFonts w:asciiTheme="majorHAnsi" w:hAnsiTheme="majorHAnsi"/>
                <w:color w:val="000000" w:themeColor="text1"/>
              </w:rPr>
            </w:pPr>
            <w:r w:rsidRPr="004F3FA1">
              <w:rPr>
                <w:rFonts w:asciiTheme="majorHAnsi" w:hAnsiTheme="majorHAnsi"/>
                <w:color w:val="000000" w:themeColor="text1"/>
              </w:rPr>
              <w:t>State the month and year when studies were searched for.</w:t>
            </w:r>
          </w:p>
          <w:p w14:paraId="69E2E902" w14:textId="77777777" w:rsidR="00B03BC3" w:rsidRPr="004F3FA1" w:rsidRDefault="00B03BC3" w:rsidP="009437AB">
            <w:pPr>
              <w:spacing w:after="120"/>
              <w:rPr>
                <w:rFonts w:asciiTheme="majorHAnsi" w:hAnsiTheme="majorHAnsi"/>
                <w:color w:val="000000" w:themeColor="text1"/>
              </w:rPr>
            </w:pPr>
            <w:r w:rsidRPr="004F3FA1">
              <w:rPr>
                <w:rFonts w:asciiTheme="majorHAnsi" w:hAnsiTheme="majorHAnsi"/>
                <w:color w:val="000000" w:themeColor="text1"/>
              </w:rPr>
              <w:t xml:space="preserve">Example of text you could use: </w:t>
            </w:r>
          </w:p>
          <w:p w14:paraId="4111E62A" w14:textId="77777777" w:rsidR="00B03BC3" w:rsidRDefault="00B03BC3" w:rsidP="009437AB">
            <w:pPr>
              <w:spacing w:after="120"/>
              <w:ind w:left="720"/>
              <w:rPr>
                <w:rFonts w:asciiTheme="majorHAnsi" w:hAnsiTheme="majorHAnsi"/>
                <w:color w:val="000000" w:themeColor="text1"/>
                <w:szCs w:val="20"/>
              </w:rPr>
            </w:pPr>
            <w:r w:rsidRPr="004F3FA1">
              <w:rPr>
                <w:rFonts w:asciiTheme="majorHAnsi" w:hAnsiTheme="majorHAnsi"/>
                <w:color w:val="000000" w:themeColor="text1"/>
                <w:szCs w:val="20"/>
              </w:rPr>
              <w:t xml:space="preserve">[This review updates our previous review.] The evidence is up to date to </w:t>
            </w:r>
            <w:r w:rsidRPr="004F3FA1">
              <w:rPr>
                <w:rFonts w:asciiTheme="majorHAnsi" w:hAnsiTheme="majorHAnsi"/>
                <w:color w:val="666666" w:themeColor="accent5" w:themeShade="80"/>
                <w:szCs w:val="20"/>
              </w:rPr>
              <w:t>month and year of search</w:t>
            </w:r>
            <w:r w:rsidRPr="004F3FA1">
              <w:rPr>
                <w:rFonts w:asciiTheme="majorHAnsi" w:hAnsiTheme="majorHAnsi"/>
                <w:color w:val="000000" w:themeColor="text1"/>
                <w:szCs w:val="20"/>
              </w:rPr>
              <w:t>.</w:t>
            </w:r>
          </w:p>
          <w:p w14:paraId="66B7BD6F" w14:textId="77777777" w:rsidR="00B03BC3" w:rsidRPr="005B252C" w:rsidRDefault="004A4E46" w:rsidP="009437AB">
            <w:pPr>
              <w:spacing w:after="120"/>
              <w:rPr>
                <w:rFonts w:asciiTheme="majorHAnsi" w:hAnsiTheme="majorHAnsi"/>
                <w:color w:val="000000" w:themeColor="text1"/>
                <w:szCs w:val="20"/>
              </w:rPr>
            </w:pPr>
            <w:hyperlink w:anchor="FullguidanceUptodate" w:history="1">
              <w:r w:rsidR="005B252C" w:rsidRPr="005B252C">
                <w:rPr>
                  <w:rStyle w:val="Hyperlink"/>
                  <w:rFonts w:asciiTheme="majorHAnsi" w:hAnsiTheme="majorHAnsi"/>
                  <w:szCs w:val="20"/>
                </w:rPr>
                <w:t>See full guidance</w:t>
              </w:r>
            </w:hyperlink>
          </w:p>
        </w:tc>
      </w:tr>
    </w:tbl>
    <w:p w14:paraId="29E5B56A" w14:textId="77777777" w:rsidR="00B03BC3" w:rsidRDefault="00B03BC3">
      <w:pPr>
        <w:spacing w:after="200" w:line="276" w:lineRule="auto"/>
        <w:rPr>
          <w:rFonts w:asciiTheme="majorHAnsi" w:hAnsiTheme="majorHAnsi"/>
          <w:color w:val="962D91" w:themeColor="background2"/>
          <w:spacing w:val="-6"/>
          <w:sz w:val="60"/>
          <w:szCs w:val="60"/>
        </w:rPr>
      </w:pPr>
      <w:r>
        <w:br w:type="page"/>
      </w:r>
    </w:p>
    <w:p w14:paraId="6C6D7F11" w14:textId="77777777" w:rsidR="0045602B" w:rsidRDefault="0045602B" w:rsidP="0045602B">
      <w:pPr>
        <w:pStyle w:val="Heading1"/>
      </w:pPr>
      <w:bookmarkStart w:id="6" w:name="_Toc85808357"/>
      <w:r>
        <w:lastRenderedPageBreak/>
        <w:t>2. Guidance: the Cochrane Plain language summary, section by section</w:t>
      </w:r>
      <w:bookmarkEnd w:id="6"/>
    </w:p>
    <w:p w14:paraId="3FB0AE08" w14:textId="77777777" w:rsidR="0045602B" w:rsidRPr="00313AFD" w:rsidRDefault="0045602B" w:rsidP="0045602B">
      <w:pPr>
        <w:pStyle w:val="Sub-head"/>
        <w:rPr>
          <w:rFonts w:asciiTheme="minorHAnsi" w:hAnsiTheme="minorHAnsi"/>
          <w:sz w:val="32"/>
          <w:szCs w:val="32"/>
        </w:rPr>
      </w:pPr>
      <w:bookmarkStart w:id="7" w:name="FullguidanceTitle"/>
      <w:bookmarkStart w:id="8" w:name="_Toc85808358"/>
      <w:r>
        <w:rPr>
          <w:rFonts w:asciiTheme="minorHAnsi" w:hAnsiTheme="minorHAnsi"/>
          <w:sz w:val="32"/>
          <w:szCs w:val="32"/>
        </w:rPr>
        <w:t>2.1 Plain language summary</w:t>
      </w:r>
      <w:r w:rsidRPr="00313AFD">
        <w:rPr>
          <w:rFonts w:asciiTheme="minorHAnsi" w:hAnsiTheme="minorHAnsi"/>
          <w:sz w:val="32"/>
          <w:szCs w:val="32"/>
        </w:rPr>
        <w:t xml:space="preserve"> title</w:t>
      </w:r>
      <w:bookmarkEnd w:id="7"/>
      <w:bookmarkEnd w:id="8"/>
    </w:p>
    <w:p w14:paraId="7811304F" w14:textId="77777777" w:rsidR="0045602B" w:rsidRDefault="0045602B" w:rsidP="0045602B">
      <w:pPr>
        <w:pStyle w:val="NumberedParagraphs-MOH"/>
        <w:numPr>
          <w:ilvl w:val="0"/>
          <w:numId w:val="0"/>
        </w:numPr>
        <w:rPr>
          <w:rFonts w:ascii="Calibri" w:hAnsi="Calibri" w:cs="Calibri"/>
        </w:rPr>
      </w:pPr>
      <w:r w:rsidRPr="4F6827F1">
        <w:rPr>
          <w:rFonts w:ascii="Calibri" w:hAnsi="Calibri" w:cs="Calibri"/>
        </w:rPr>
        <w:t xml:space="preserve">The title of a </w:t>
      </w:r>
      <w:r>
        <w:rPr>
          <w:rFonts w:ascii="Calibri" w:hAnsi="Calibri" w:cs="Calibri"/>
        </w:rPr>
        <w:t>P</w:t>
      </w:r>
      <w:r w:rsidRPr="4F6827F1">
        <w:rPr>
          <w:rFonts w:ascii="Calibri" w:hAnsi="Calibri" w:cs="Calibri"/>
        </w:rPr>
        <w:t>lain language summary should convey the main review question in plain language. Try to use words in your title that readers are likely to search for, recogni</w:t>
      </w:r>
      <w:r>
        <w:rPr>
          <w:rFonts w:ascii="Calibri" w:hAnsi="Calibri" w:cs="Calibri"/>
        </w:rPr>
        <w:t>z</w:t>
      </w:r>
      <w:r w:rsidRPr="4F6827F1">
        <w:rPr>
          <w:rFonts w:ascii="Calibri" w:hAnsi="Calibri" w:cs="Calibri"/>
        </w:rPr>
        <w:t>e, and find relevant</w:t>
      </w:r>
      <w:r>
        <w:rPr>
          <w:rFonts w:ascii="Calibri" w:hAnsi="Calibri" w:cs="Calibri"/>
        </w:rPr>
        <w:t xml:space="preserve"> (see item 3 in the Dissemination checklist) </w:t>
      </w:r>
      <w:hyperlink w:anchor="Referencethree" w:history="1">
        <w:r w:rsidRPr="00917CEB">
          <w:rPr>
            <w:rStyle w:val="Hyperlink"/>
            <w:rFonts w:ascii="Calibri" w:hAnsi="Calibri" w:cs="Calibri"/>
          </w:rPr>
          <w:t>[3]</w:t>
        </w:r>
      </w:hyperlink>
      <w:r w:rsidRPr="008D6B83">
        <w:rPr>
          <w:rStyle w:val="Hyperlink"/>
          <w:rFonts w:ascii="Calibri" w:hAnsi="Calibri" w:cs="Calibri"/>
          <w:u w:val="none"/>
        </w:rPr>
        <w:t>.</w:t>
      </w:r>
      <w:r w:rsidRPr="4F6827F1">
        <w:rPr>
          <w:rFonts w:ascii="Calibri" w:hAnsi="Calibri" w:cs="Calibri"/>
        </w:rPr>
        <w:t xml:space="preserve"> We recommend phrasing the title as a question whenever possible; this makes it clear that the purpose of a Cochrane Review is to answer a question. If you cannot avoid using a technical term in the title, include a brief explanation of it in the title. </w:t>
      </w:r>
    </w:p>
    <w:p w14:paraId="46774ADF" w14:textId="77777777" w:rsidR="0045602B" w:rsidRPr="006E55C4" w:rsidRDefault="0045602B" w:rsidP="0045602B">
      <w:pPr>
        <w:pStyle w:val="NumberedParagraphs-MOH"/>
        <w:numPr>
          <w:ilvl w:val="0"/>
          <w:numId w:val="0"/>
        </w:numPr>
        <w:rPr>
          <w:rFonts w:ascii="Calibri" w:hAnsi="Calibri" w:cs="Calibri"/>
        </w:rPr>
      </w:pPr>
      <w:r w:rsidRPr="006E55C4">
        <w:rPr>
          <w:rFonts w:ascii="Calibri" w:hAnsi="Calibri" w:cs="Calibri"/>
        </w:rPr>
        <w:t>Examples:</w:t>
      </w:r>
    </w:p>
    <w:tbl>
      <w:tblPr>
        <w:tblStyle w:val="TableGrid"/>
        <w:tblW w:w="0" w:type="auto"/>
        <w:tblLook w:val="04A0" w:firstRow="1" w:lastRow="0" w:firstColumn="1" w:lastColumn="0" w:noHBand="0" w:noVBand="1"/>
      </w:tblPr>
      <w:tblGrid>
        <w:gridCol w:w="2772"/>
        <w:gridCol w:w="3428"/>
        <w:gridCol w:w="3428"/>
      </w:tblGrid>
      <w:tr w:rsidR="0045602B" w:rsidRPr="00253873" w14:paraId="7CE8B8EA" w14:textId="77777777" w:rsidTr="00786755">
        <w:tc>
          <w:tcPr>
            <w:tcW w:w="2772" w:type="dxa"/>
          </w:tcPr>
          <w:p w14:paraId="698036BC" w14:textId="77777777" w:rsidR="0045602B" w:rsidRPr="00253873" w:rsidRDefault="0045602B" w:rsidP="00A63341">
            <w:pPr>
              <w:pStyle w:val="Sub-head"/>
              <w:spacing w:after="120" w:line="240" w:lineRule="auto"/>
            </w:pPr>
            <w:r w:rsidRPr="00253873">
              <w:t>Type of review</w:t>
            </w:r>
          </w:p>
        </w:tc>
        <w:tc>
          <w:tcPr>
            <w:tcW w:w="3428" w:type="dxa"/>
            <w:vAlign w:val="center"/>
          </w:tcPr>
          <w:p w14:paraId="76C0AF72" w14:textId="77777777" w:rsidR="0045602B" w:rsidRPr="00253873" w:rsidRDefault="0045602B" w:rsidP="00A63341">
            <w:pPr>
              <w:pStyle w:val="Sub-head"/>
              <w:spacing w:after="120" w:line="240" w:lineRule="auto"/>
            </w:pPr>
            <w:r w:rsidRPr="00253873">
              <w:t>Review title</w:t>
            </w:r>
          </w:p>
        </w:tc>
        <w:tc>
          <w:tcPr>
            <w:tcW w:w="3428" w:type="dxa"/>
            <w:vAlign w:val="center"/>
          </w:tcPr>
          <w:p w14:paraId="5917B0DB" w14:textId="77777777" w:rsidR="0045602B" w:rsidRPr="00253873" w:rsidRDefault="0045602B" w:rsidP="00A63341">
            <w:pPr>
              <w:pStyle w:val="Sub-head"/>
              <w:spacing w:after="120" w:line="240" w:lineRule="auto"/>
            </w:pPr>
            <w:r w:rsidRPr="00253873">
              <w:t>Plain language summary title</w:t>
            </w:r>
          </w:p>
        </w:tc>
      </w:tr>
      <w:tr w:rsidR="0045602B" w:rsidRPr="00253873" w14:paraId="140CAE5C" w14:textId="77777777" w:rsidTr="00786755">
        <w:tc>
          <w:tcPr>
            <w:tcW w:w="2772" w:type="dxa"/>
          </w:tcPr>
          <w:p w14:paraId="070AF6C7"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Intervention review</w:t>
            </w:r>
          </w:p>
        </w:tc>
        <w:tc>
          <w:tcPr>
            <w:tcW w:w="3428" w:type="dxa"/>
          </w:tcPr>
          <w:p w14:paraId="4AA9D6E1" w14:textId="77777777" w:rsidR="0045602B" w:rsidRPr="00A63341" w:rsidRDefault="0045602B" w:rsidP="00A63341">
            <w:pPr>
              <w:pStyle w:val="BodyText"/>
              <w:spacing w:after="120" w:line="240" w:lineRule="auto"/>
              <w:rPr>
                <w:b/>
                <w:bCs/>
              </w:rPr>
            </w:pPr>
            <w:r w:rsidRPr="00A63341">
              <w:t>Hydrosurgical debridement versus </w:t>
            </w:r>
            <w:r w:rsidRPr="00A63341">
              <w:rPr>
                <w:rStyle w:val="highlight"/>
                <w:color w:val="000000" w:themeColor="text1"/>
              </w:rPr>
              <w:t>conventional</w:t>
            </w:r>
            <w:r w:rsidRPr="00A63341">
              <w:t> surgical debridement </w:t>
            </w:r>
            <w:r w:rsidRPr="00A63341">
              <w:rPr>
                <w:rStyle w:val="highlight"/>
                <w:color w:val="000000" w:themeColor="text1"/>
              </w:rPr>
              <w:t>for</w:t>
            </w:r>
            <w:r w:rsidRPr="00A63341">
              <w:t> acute partial</w:t>
            </w:r>
            <w:r w:rsidRPr="00A63341">
              <w:rPr>
                <w:rFonts w:ascii="Cambria Math" w:hAnsi="Cambria Math" w:cs="Cambria Math"/>
              </w:rPr>
              <w:t>‐</w:t>
            </w:r>
            <w:r w:rsidRPr="00A63341">
              <w:t>thickness </w:t>
            </w:r>
            <w:r w:rsidRPr="00A63341">
              <w:rPr>
                <w:rStyle w:val="highlight"/>
                <w:color w:val="000000" w:themeColor="text1"/>
              </w:rPr>
              <w:t>burns</w:t>
            </w:r>
          </w:p>
        </w:tc>
        <w:tc>
          <w:tcPr>
            <w:tcW w:w="3428" w:type="dxa"/>
          </w:tcPr>
          <w:p w14:paraId="70A5647B" w14:textId="77777777" w:rsidR="0045602B" w:rsidRPr="00A63341" w:rsidRDefault="0045602B" w:rsidP="00A63341">
            <w:pPr>
              <w:pStyle w:val="BodyText"/>
              <w:spacing w:after="120" w:line="240" w:lineRule="auto"/>
            </w:pPr>
            <w:r w:rsidRPr="00A63341">
              <w:t>Is surgery with a high-pressure water jet (hydrosurgery) better than conventional surgery for treating severe burns?</w:t>
            </w:r>
          </w:p>
        </w:tc>
      </w:tr>
      <w:tr w:rsidR="0045602B" w:rsidRPr="00253873" w14:paraId="222E8C1F" w14:textId="77777777" w:rsidTr="00786755">
        <w:tc>
          <w:tcPr>
            <w:tcW w:w="2772" w:type="dxa"/>
          </w:tcPr>
          <w:p w14:paraId="4589B3A6"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 xml:space="preserve">Intervention review – network meta-analysis </w:t>
            </w:r>
          </w:p>
        </w:tc>
        <w:tc>
          <w:tcPr>
            <w:tcW w:w="3428" w:type="dxa"/>
          </w:tcPr>
          <w:p w14:paraId="4EBDB1EF" w14:textId="77777777" w:rsidR="0045602B" w:rsidRPr="00A63341" w:rsidRDefault="0045602B" w:rsidP="00A63341">
            <w:pPr>
              <w:pStyle w:val="BodyText"/>
              <w:spacing w:after="120" w:line="240" w:lineRule="auto"/>
            </w:pPr>
            <w:r w:rsidRPr="00A63341">
              <w:t>Dipeptidyl peptidase-4 inhibitors, glucagon-like peptide 1 receptor agonists and sodium-glucose co-transporter-2 inhibitors for people with cardiovascular disease: a network meta-analysis</w:t>
            </w:r>
          </w:p>
        </w:tc>
        <w:tc>
          <w:tcPr>
            <w:tcW w:w="3428" w:type="dxa"/>
          </w:tcPr>
          <w:p w14:paraId="5E5FF45D" w14:textId="77777777" w:rsidR="0045602B" w:rsidRPr="00A63341" w:rsidRDefault="0045602B" w:rsidP="00A63341">
            <w:pPr>
              <w:pStyle w:val="BodyText"/>
              <w:spacing w:after="120" w:line="240" w:lineRule="auto"/>
            </w:pPr>
            <w:r w:rsidRPr="00A63341">
              <w:t>What are the benefits and risks of different antidiabetic medicines for treating cardiovascular disease?</w:t>
            </w:r>
          </w:p>
        </w:tc>
      </w:tr>
      <w:tr w:rsidR="0045602B" w:rsidRPr="00253873" w14:paraId="440D9581" w14:textId="77777777" w:rsidTr="00786755">
        <w:tc>
          <w:tcPr>
            <w:tcW w:w="2772" w:type="dxa"/>
          </w:tcPr>
          <w:p w14:paraId="6EC25029"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Diagnostic test accuracy review</w:t>
            </w:r>
          </w:p>
        </w:tc>
        <w:tc>
          <w:tcPr>
            <w:tcW w:w="3428" w:type="dxa"/>
          </w:tcPr>
          <w:p w14:paraId="2F8A1900" w14:textId="77777777" w:rsidR="0045602B" w:rsidRPr="00A63341" w:rsidRDefault="0045602B" w:rsidP="00A63341">
            <w:pPr>
              <w:pStyle w:val="BodyText"/>
              <w:spacing w:after="120" w:line="240" w:lineRule="auto"/>
            </w:pPr>
            <w:r w:rsidRPr="00A63341">
              <w:t>Thoracic imaging tests for the diagnosis of COVID-19</w:t>
            </w:r>
          </w:p>
        </w:tc>
        <w:tc>
          <w:tcPr>
            <w:tcW w:w="3428" w:type="dxa"/>
          </w:tcPr>
          <w:p w14:paraId="5FEDE240" w14:textId="77777777" w:rsidR="0045602B" w:rsidRPr="00A63341" w:rsidRDefault="0045602B" w:rsidP="00A63341">
            <w:pPr>
              <w:pStyle w:val="BodyText"/>
              <w:spacing w:after="120" w:line="240" w:lineRule="auto"/>
            </w:pPr>
            <w:r w:rsidRPr="00A63341">
              <w:t>How accurate is chest imaging for diagnosing COVID-19?</w:t>
            </w:r>
          </w:p>
        </w:tc>
      </w:tr>
      <w:tr w:rsidR="0045602B" w:rsidRPr="00253873" w14:paraId="520E0DC4" w14:textId="77777777" w:rsidTr="00786755">
        <w:tc>
          <w:tcPr>
            <w:tcW w:w="2772" w:type="dxa"/>
          </w:tcPr>
          <w:p w14:paraId="582D510D"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Qualitative evidence synthesis</w:t>
            </w:r>
          </w:p>
        </w:tc>
        <w:tc>
          <w:tcPr>
            <w:tcW w:w="3428" w:type="dxa"/>
          </w:tcPr>
          <w:p w14:paraId="5D8B3BBC" w14:textId="77777777" w:rsidR="0045602B" w:rsidRPr="00A63341" w:rsidRDefault="0045602B" w:rsidP="00A63341">
            <w:pPr>
              <w:pStyle w:val="BodyText"/>
              <w:spacing w:after="120" w:line="240" w:lineRule="auto"/>
            </w:pPr>
            <w:r w:rsidRPr="00A63341">
              <w:t>Barriers and facilitators to healthcare workers’ adherence with infection prevention and control (IPC) guidelines for respiratory infectious diseases: a rapid qualitative evidence synthesis</w:t>
            </w:r>
          </w:p>
        </w:tc>
        <w:tc>
          <w:tcPr>
            <w:tcW w:w="3428" w:type="dxa"/>
          </w:tcPr>
          <w:p w14:paraId="417F773C" w14:textId="77777777" w:rsidR="0045602B" w:rsidRPr="00A63341" w:rsidRDefault="0045602B" w:rsidP="00A63341">
            <w:pPr>
              <w:pStyle w:val="BodyText"/>
              <w:spacing w:after="120" w:line="240" w:lineRule="auto"/>
            </w:pPr>
            <w:r w:rsidRPr="00A63341">
              <w:t>What factors influence whether healthcare workers follow infection prevention and control guidelines for respiratory infectious diseases?</w:t>
            </w:r>
          </w:p>
        </w:tc>
      </w:tr>
    </w:tbl>
    <w:p w14:paraId="18FB939C" w14:textId="575B502F" w:rsidR="0045602B" w:rsidRDefault="0045602B" w:rsidP="0045602B">
      <w:pPr>
        <w:pStyle w:val="BodyText"/>
      </w:pPr>
    </w:p>
    <w:p w14:paraId="651FFDC1" w14:textId="77777777" w:rsidR="00A63341" w:rsidRDefault="00A63341" w:rsidP="0045602B">
      <w:pPr>
        <w:pStyle w:val="BodyText"/>
      </w:pPr>
    </w:p>
    <w:p w14:paraId="065A7A2D" w14:textId="77777777" w:rsidR="0045602B" w:rsidRPr="00313AFD" w:rsidRDefault="0045602B" w:rsidP="0045602B">
      <w:pPr>
        <w:pStyle w:val="Sub-head"/>
        <w:spacing w:before="120"/>
        <w:rPr>
          <w:rFonts w:asciiTheme="minorHAnsi" w:hAnsiTheme="minorHAnsi"/>
          <w:sz w:val="32"/>
          <w:szCs w:val="32"/>
        </w:rPr>
      </w:pPr>
      <w:bookmarkStart w:id="9" w:name="FullguidanceKeymessages"/>
      <w:bookmarkStart w:id="10" w:name="_Toc85808359"/>
      <w:r>
        <w:rPr>
          <w:rFonts w:asciiTheme="minorHAnsi" w:hAnsiTheme="minorHAnsi"/>
          <w:sz w:val="32"/>
          <w:szCs w:val="32"/>
        </w:rPr>
        <w:t xml:space="preserve">2.2 </w:t>
      </w:r>
      <w:r w:rsidRPr="00313AFD">
        <w:rPr>
          <w:rFonts w:asciiTheme="minorHAnsi" w:hAnsiTheme="minorHAnsi"/>
          <w:sz w:val="32"/>
          <w:szCs w:val="32"/>
        </w:rPr>
        <w:t xml:space="preserve">Key </w:t>
      </w:r>
      <w:r w:rsidRPr="00893D76">
        <w:rPr>
          <w:rFonts w:asciiTheme="minorHAnsi" w:hAnsiTheme="minorHAnsi"/>
          <w:b w:val="0"/>
          <w:bCs/>
          <w:sz w:val="32"/>
          <w:szCs w:val="32"/>
        </w:rPr>
        <w:t>messages</w:t>
      </w:r>
      <w:bookmarkEnd w:id="9"/>
      <w:bookmarkEnd w:id="10"/>
    </w:p>
    <w:p w14:paraId="580DD428" w14:textId="77777777" w:rsidR="0045602B" w:rsidRPr="00CB0E75" w:rsidRDefault="0045602B" w:rsidP="0045602B">
      <w:pPr>
        <w:pStyle w:val="BodyText"/>
        <w:rPr>
          <w:color w:val="962D91" w:themeColor="background2"/>
        </w:rPr>
      </w:pPr>
      <w:r w:rsidRPr="00CB0E75">
        <w:rPr>
          <w:color w:val="962D91" w:themeColor="background2"/>
        </w:rPr>
        <w:t>You will find the relevant information to complete this section in the</w:t>
      </w:r>
    </w:p>
    <w:p w14:paraId="2590EB22" w14:textId="77777777" w:rsidR="0045602B" w:rsidRPr="00CB0E75" w:rsidRDefault="0045602B" w:rsidP="0045602B">
      <w:pPr>
        <w:pStyle w:val="BodyText"/>
        <w:numPr>
          <w:ilvl w:val="0"/>
          <w:numId w:val="10"/>
        </w:numPr>
        <w:rPr>
          <w:color w:val="962D91" w:themeColor="background2"/>
        </w:rPr>
      </w:pPr>
      <w:r w:rsidRPr="00CB0E75">
        <w:rPr>
          <w:color w:val="962D91" w:themeColor="background2"/>
        </w:rPr>
        <w:t>main results and conclusions section of the Abstract;</w:t>
      </w:r>
    </w:p>
    <w:p w14:paraId="439940B5" w14:textId="77777777" w:rsidR="0045602B" w:rsidRPr="00CB0E75" w:rsidRDefault="0045602B" w:rsidP="0045602B">
      <w:pPr>
        <w:pStyle w:val="BodyText"/>
        <w:numPr>
          <w:ilvl w:val="0"/>
          <w:numId w:val="10"/>
        </w:numPr>
        <w:rPr>
          <w:color w:val="962D91" w:themeColor="background2"/>
        </w:rPr>
      </w:pPr>
      <w:r w:rsidRPr="00CB0E75">
        <w:rPr>
          <w:color w:val="962D91" w:themeColor="background2"/>
        </w:rPr>
        <w:t>the summary of findings table(s); and</w:t>
      </w:r>
    </w:p>
    <w:p w14:paraId="695432EC" w14:textId="77777777" w:rsidR="0045602B" w:rsidRPr="00D21E5D" w:rsidRDefault="0045602B" w:rsidP="0045602B">
      <w:pPr>
        <w:pStyle w:val="BodyText"/>
        <w:numPr>
          <w:ilvl w:val="0"/>
          <w:numId w:val="10"/>
        </w:numPr>
        <w:rPr>
          <w:color w:val="962D91" w:themeColor="background2"/>
        </w:rPr>
      </w:pPr>
      <w:r w:rsidRPr="00D21E5D">
        <w:rPr>
          <w:color w:val="962D91" w:themeColor="background2"/>
        </w:rPr>
        <w:t xml:space="preserve">the ‘Authors’ conclusions’ section of the review. </w:t>
      </w:r>
    </w:p>
    <w:p w14:paraId="5E327966" w14:textId="77777777" w:rsidR="0045602B" w:rsidRPr="008D13BA" w:rsidRDefault="0045602B" w:rsidP="0045602B">
      <w:pPr>
        <w:rPr>
          <w:rFonts w:ascii="Source Sans Pro" w:hAnsi="Source Sans Pro"/>
        </w:rPr>
      </w:pPr>
      <w:r w:rsidRPr="29E576F9">
        <w:rPr>
          <w:rFonts w:ascii="Source Sans Pro" w:hAnsi="Source Sans Pro"/>
        </w:rPr>
        <w:t xml:space="preserve">The key messages section should include </w:t>
      </w:r>
      <w:r>
        <w:rPr>
          <w:rFonts w:ascii="Source Sans Pro" w:hAnsi="Source Sans Pro"/>
        </w:rPr>
        <w:t xml:space="preserve">at least 2 </w:t>
      </w:r>
      <w:r w:rsidRPr="007B6047">
        <w:rPr>
          <w:rFonts w:ascii="Source Sans Pro" w:hAnsi="Source Sans Pro"/>
        </w:rPr>
        <w:t xml:space="preserve">and no more than 3 </w:t>
      </w:r>
      <w:hyperlink w:anchor="Bulletpoints" w:history="1">
        <w:r w:rsidRPr="00666A8D">
          <w:rPr>
            <w:rStyle w:val="Hyperlink"/>
            <w:rFonts w:ascii="Source Sans Pro" w:hAnsi="Source Sans Pro"/>
          </w:rPr>
          <w:t>bullet points</w:t>
        </w:r>
      </w:hyperlink>
      <w:r w:rsidRPr="007B6047">
        <w:rPr>
          <w:rFonts w:ascii="Source Sans Pro" w:hAnsi="Source Sans Pro"/>
        </w:rPr>
        <w:t xml:space="preserve"> </w:t>
      </w:r>
      <w:r>
        <w:rPr>
          <w:rFonts w:ascii="Source Sans Pro" w:hAnsi="Source Sans Pro"/>
          <w:color w:val="000000" w:themeColor="text1"/>
        </w:rPr>
        <w:t>or short paragraphs</w:t>
      </w:r>
      <w:r w:rsidRPr="00B24AAD">
        <w:rPr>
          <w:rFonts w:ascii="Source Sans Pro" w:hAnsi="Source Sans Pro"/>
        </w:rPr>
        <w:t xml:space="preserve"> </w:t>
      </w:r>
      <w:r w:rsidRPr="007B6047">
        <w:rPr>
          <w:rFonts w:ascii="Source Sans Pro" w:hAnsi="Source Sans Pro"/>
        </w:rPr>
        <w:t>that summarize:</w:t>
      </w:r>
    </w:p>
    <w:p w14:paraId="51682CF3" w14:textId="77777777" w:rsidR="0045602B" w:rsidRDefault="0045602B" w:rsidP="0045602B">
      <w:pPr>
        <w:pStyle w:val="ReportBody2-MOH"/>
        <w:numPr>
          <w:ilvl w:val="0"/>
          <w:numId w:val="15"/>
        </w:numPr>
        <w:rPr>
          <w:rFonts w:ascii="Source Sans Pro" w:hAnsi="Source Sans Pro"/>
        </w:rPr>
      </w:pPr>
      <w:r w:rsidRPr="008D13BA">
        <w:rPr>
          <w:rFonts w:ascii="Source Sans Pro" w:hAnsi="Source Sans Pro"/>
        </w:rPr>
        <w:t>the most important review findings</w:t>
      </w:r>
      <w:r>
        <w:rPr>
          <w:rFonts w:ascii="Source Sans Pro" w:hAnsi="Source Sans Pro"/>
        </w:rPr>
        <w:t xml:space="preserve">, including any mention of unwanted or harmful effects. If </w:t>
      </w:r>
      <w:r w:rsidR="005B252C">
        <w:rPr>
          <w:rFonts w:ascii="Source Sans Pro" w:hAnsi="Source Sans Pro"/>
        </w:rPr>
        <w:t>unwanted</w:t>
      </w:r>
      <w:r>
        <w:rPr>
          <w:rFonts w:ascii="Source Sans Pro" w:hAnsi="Source Sans Pro"/>
        </w:rPr>
        <w:t xml:space="preserve"> effects were not reported, say so.</w:t>
      </w:r>
    </w:p>
    <w:p w14:paraId="24913986" w14:textId="77777777" w:rsidR="0045602B" w:rsidRPr="005D497F" w:rsidRDefault="0045602B" w:rsidP="00A63341">
      <w:pPr>
        <w:pStyle w:val="ReportBody2-MOH"/>
        <w:numPr>
          <w:ilvl w:val="0"/>
          <w:numId w:val="15"/>
        </w:numPr>
        <w:ind w:left="1077" w:hanging="357"/>
        <w:rPr>
          <w:rFonts w:ascii="Source Sans Pro" w:hAnsi="Source Sans Pro"/>
        </w:rPr>
      </w:pPr>
      <w:r>
        <w:rPr>
          <w:rFonts w:ascii="Source Sans Pro" w:hAnsi="Source Sans Pro"/>
        </w:rPr>
        <w:lastRenderedPageBreak/>
        <w:t xml:space="preserve">the main </w:t>
      </w:r>
      <w:r w:rsidRPr="00C74175">
        <w:rPr>
          <w:rFonts w:ascii="Source Sans Pro" w:hAnsi="Source Sans Pro"/>
        </w:rPr>
        <w:t>implications</w:t>
      </w:r>
      <w:r>
        <w:rPr>
          <w:rFonts w:ascii="Source Sans Pro" w:hAnsi="Source Sans Pro"/>
        </w:rPr>
        <w:t xml:space="preserve"> of these findings for practice (for example: does the treatment work?) or research (for example: do certain gaps in research need to be addressed in future?). </w:t>
      </w:r>
    </w:p>
    <w:p w14:paraId="72589BF3" w14:textId="77777777" w:rsidR="0045602B" w:rsidRDefault="0045602B" w:rsidP="00A63341">
      <w:pPr>
        <w:pStyle w:val="ListParagraph"/>
        <w:ind w:left="0"/>
        <w:contextualSpacing w:val="0"/>
        <w:rPr>
          <w:rFonts w:ascii="Source Sans Pro" w:hAnsi="Source Sans Pro"/>
        </w:rPr>
      </w:pPr>
      <w:r w:rsidRPr="4F6827F1">
        <w:rPr>
          <w:rFonts w:ascii="Source Sans Pro" w:hAnsi="Source Sans Pro"/>
        </w:rPr>
        <w:t>It</w:t>
      </w:r>
      <w:r>
        <w:rPr>
          <w:rFonts w:ascii="Source Sans Pro" w:hAnsi="Source Sans Pro"/>
        </w:rPr>
        <w:t xml:space="preserve"> might </w:t>
      </w:r>
      <w:r w:rsidRPr="4F6827F1">
        <w:rPr>
          <w:rFonts w:ascii="Source Sans Pro" w:hAnsi="Source Sans Pro"/>
        </w:rPr>
        <w:t>not be clear from the review what its most important findings are, or what they mean for practice and research. When deciding what to include in this section, we encourage you to:</w:t>
      </w:r>
    </w:p>
    <w:p w14:paraId="4C63A40D" w14:textId="77777777" w:rsidR="0045602B" w:rsidRDefault="0045602B" w:rsidP="00A63341">
      <w:pPr>
        <w:pStyle w:val="BodyText"/>
        <w:numPr>
          <w:ilvl w:val="0"/>
          <w:numId w:val="40"/>
        </w:numPr>
        <w:spacing w:before="120" w:line="240" w:lineRule="auto"/>
        <w:rPr>
          <w:rFonts w:ascii="Source Sans Pro" w:hAnsi="Source Sans Pro"/>
        </w:rPr>
      </w:pPr>
      <w:r>
        <w:rPr>
          <w:rFonts w:ascii="Source Sans Pro" w:hAnsi="Source Sans Pro"/>
        </w:rPr>
        <w:t xml:space="preserve">refer to the advice in Cochrane’s Dissemination checklist (items 8, 11 and 12) </w:t>
      </w:r>
      <w:hyperlink w:anchor="Referencethree" w:history="1">
        <w:r w:rsidRPr="00DD0ADC">
          <w:rPr>
            <w:rStyle w:val="Hyperlink"/>
          </w:rPr>
          <w:t>[3]</w:t>
        </w:r>
      </w:hyperlink>
      <w:r>
        <w:rPr>
          <w:rFonts w:ascii="Source Sans Pro" w:hAnsi="Source Sans Pro"/>
        </w:rPr>
        <w:t xml:space="preserve"> </w:t>
      </w:r>
    </w:p>
    <w:p w14:paraId="25995A6B" w14:textId="77777777" w:rsidR="0045602B" w:rsidRDefault="0045602B" w:rsidP="00A63341">
      <w:pPr>
        <w:pStyle w:val="BodyText"/>
        <w:numPr>
          <w:ilvl w:val="0"/>
          <w:numId w:val="40"/>
        </w:numPr>
        <w:spacing w:before="120" w:line="240" w:lineRule="auto"/>
        <w:rPr>
          <w:rFonts w:ascii="Source Sans Pro" w:hAnsi="Source Sans Pro"/>
        </w:rPr>
      </w:pPr>
      <w:r>
        <w:rPr>
          <w:rFonts w:ascii="Source Sans Pro" w:hAnsi="Source Sans Pro"/>
        </w:rPr>
        <w:t>ask the review authors if they agree with your choice of key messages; and</w:t>
      </w:r>
    </w:p>
    <w:p w14:paraId="072E9098" w14:textId="1B2C24B8" w:rsidR="0045602B" w:rsidRPr="004D5C63" w:rsidRDefault="0045602B" w:rsidP="00A63341">
      <w:pPr>
        <w:pStyle w:val="ListParagraph"/>
        <w:numPr>
          <w:ilvl w:val="0"/>
          <w:numId w:val="40"/>
        </w:numPr>
        <w:rPr>
          <w:rFonts w:asciiTheme="majorHAnsi" w:hAnsiTheme="majorHAnsi"/>
        </w:rPr>
      </w:pPr>
      <w:r w:rsidRPr="004D5C63">
        <w:rPr>
          <w:rFonts w:asciiTheme="majorHAnsi" w:hAnsiTheme="majorHAnsi"/>
        </w:rPr>
        <w:t xml:space="preserve">involve people who might </w:t>
      </w:r>
      <w:r>
        <w:rPr>
          <w:rFonts w:asciiTheme="majorHAnsi" w:hAnsiTheme="majorHAnsi"/>
        </w:rPr>
        <w:t xml:space="preserve">want to </w:t>
      </w:r>
      <w:r w:rsidRPr="004D5C63">
        <w:rPr>
          <w:rFonts w:asciiTheme="majorHAnsi" w:hAnsiTheme="majorHAnsi"/>
        </w:rPr>
        <w:t>use this summary to inform their decision-making what the</w:t>
      </w:r>
      <w:r w:rsidR="005047EA">
        <w:rPr>
          <w:rFonts w:asciiTheme="majorHAnsi" w:hAnsiTheme="majorHAnsi"/>
        </w:rPr>
        <w:t>y think the</w:t>
      </w:r>
      <w:r w:rsidRPr="004D5C63">
        <w:rPr>
          <w:rFonts w:asciiTheme="majorHAnsi" w:hAnsiTheme="majorHAnsi"/>
        </w:rPr>
        <w:t xml:space="preserve"> key messages should be.</w:t>
      </w:r>
    </w:p>
    <w:p w14:paraId="206DC2E7" w14:textId="77777777" w:rsidR="0045602B" w:rsidRDefault="0045602B" w:rsidP="0045602B">
      <w:pPr>
        <w:pStyle w:val="BodyText"/>
        <w:spacing w:before="120" w:line="240" w:lineRule="auto"/>
        <w:rPr>
          <w:rFonts w:ascii="Source Sans Pro" w:hAnsi="Source Sans Pro"/>
        </w:rPr>
      </w:pPr>
      <w:r>
        <w:rPr>
          <w:rFonts w:ascii="Source Sans Pro" w:hAnsi="Source Sans Pro"/>
        </w:rPr>
        <w:t xml:space="preserve">It might be helpful to structure your key messages as below: </w:t>
      </w:r>
    </w:p>
    <w:p w14:paraId="2DDAEDCA" w14:textId="77777777" w:rsidR="0045602B" w:rsidRDefault="0045602B" w:rsidP="0045602B">
      <w:pPr>
        <w:pStyle w:val="BodyText"/>
        <w:numPr>
          <w:ilvl w:val="0"/>
          <w:numId w:val="37"/>
        </w:numPr>
        <w:spacing w:before="120" w:line="240" w:lineRule="auto"/>
        <w:rPr>
          <w:rFonts w:ascii="Source Sans Pro" w:hAnsi="Source Sans Pro"/>
        </w:rPr>
      </w:pPr>
      <w:r>
        <w:rPr>
          <w:rFonts w:ascii="Source Sans Pro" w:hAnsi="Source Sans Pro"/>
        </w:rPr>
        <w:t xml:space="preserve">First key message. Aim to answer the review question asked in the title, and remember to include any unwanted or harmful effects, or state that they were not reported. If the review could not answer the question in the title, state this as your first key message, with the reason why (for example, no studies found). Remember to give a sense of the quality of the evidence and state to whom the results apply. See below for </w:t>
      </w:r>
      <w:hyperlink w:anchor="TableSuggestedwording" w:history="1">
        <w:r w:rsidRPr="00FB473F">
          <w:rPr>
            <w:rStyle w:val="Hyperlink"/>
            <w:rFonts w:ascii="Source Sans Pro" w:hAnsi="Source Sans Pro"/>
          </w:rPr>
          <w:t>suggested wording for narrative statements</w:t>
        </w:r>
      </w:hyperlink>
      <w:r>
        <w:rPr>
          <w:rFonts w:ascii="Source Sans Pro" w:hAnsi="Source Sans Pro"/>
        </w:rPr>
        <w:t>.</w:t>
      </w:r>
    </w:p>
    <w:p w14:paraId="42E11801" w14:textId="77777777" w:rsidR="0045602B" w:rsidRDefault="0045602B" w:rsidP="0045602B">
      <w:pPr>
        <w:pStyle w:val="BodyText"/>
        <w:numPr>
          <w:ilvl w:val="0"/>
          <w:numId w:val="37"/>
        </w:numPr>
        <w:spacing w:before="120" w:line="240" w:lineRule="auto"/>
        <w:rPr>
          <w:rFonts w:ascii="Source Sans Pro" w:hAnsi="Source Sans Pro"/>
        </w:rPr>
      </w:pPr>
      <w:r>
        <w:rPr>
          <w:rFonts w:ascii="Source Sans Pro" w:hAnsi="Source Sans Pro"/>
        </w:rPr>
        <w:t>Second key message (optional). Include any other significant finding or important secondary objective.</w:t>
      </w:r>
    </w:p>
    <w:p w14:paraId="746CE9A4" w14:textId="09D2ACEB" w:rsidR="0045602B" w:rsidRDefault="0045602B" w:rsidP="00A63341">
      <w:pPr>
        <w:pStyle w:val="BodyText"/>
        <w:numPr>
          <w:ilvl w:val="0"/>
          <w:numId w:val="37"/>
        </w:numPr>
        <w:spacing w:before="120" w:line="240" w:lineRule="auto"/>
        <w:rPr>
          <w:rFonts w:ascii="Source Sans Pro" w:hAnsi="Source Sans Pro"/>
        </w:rPr>
      </w:pPr>
      <w:r>
        <w:rPr>
          <w:rFonts w:ascii="Source Sans Pro" w:hAnsi="Source Sans Pro"/>
        </w:rPr>
        <w:t xml:space="preserve">Final key message. State what should happen next. For example, future studies should measure the longer-term effects/last longer than 1 year. Mention key limitations and </w:t>
      </w:r>
      <w:r w:rsidRPr="00B24AAD">
        <w:rPr>
          <w:rFonts w:ascii="Source Sans Pro" w:hAnsi="Source Sans Pro"/>
        </w:rPr>
        <w:t>important unanswered questions</w:t>
      </w:r>
      <w:r>
        <w:rPr>
          <w:rFonts w:ascii="Source Sans Pro" w:hAnsi="Source Sans Pro"/>
        </w:rPr>
        <w:t xml:space="preserve"> here.</w:t>
      </w:r>
    </w:p>
    <w:p w14:paraId="114C2587" w14:textId="77777777" w:rsidR="0045602B" w:rsidRDefault="0045602B" w:rsidP="0045602B">
      <w:pPr>
        <w:pStyle w:val="BodyText"/>
        <w:spacing w:line="240" w:lineRule="auto"/>
        <w:rPr>
          <w:rFonts w:ascii="Source Sans Pro" w:hAnsi="Source Sans Pro"/>
        </w:rPr>
      </w:pPr>
      <w:r w:rsidRPr="00BC033C">
        <w:rPr>
          <w:rFonts w:ascii="Source Sans Pro" w:hAnsi="Source Sans Pro"/>
          <w:b/>
          <w:bCs/>
        </w:rPr>
        <w:t>Th</w:t>
      </w:r>
      <w:r>
        <w:rPr>
          <w:rFonts w:ascii="Source Sans Pro" w:hAnsi="Source Sans Pro"/>
          <w:b/>
          <w:bCs/>
        </w:rPr>
        <w:t>e key messages</w:t>
      </w:r>
      <w:r w:rsidRPr="00BC033C">
        <w:rPr>
          <w:rFonts w:ascii="Source Sans Pro" w:hAnsi="Source Sans Pro"/>
          <w:b/>
          <w:bCs/>
        </w:rPr>
        <w:t xml:space="preserve"> m</w:t>
      </w:r>
      <w:r>
        <w:rPr>
          <w:rFonts w:ascii="Source Sans Pro" w:hAnsi="Source Sans Pro"/>
          <w:b/>
          <w:bCs/>
        </w:rPr>
        <w:t>ight</w:t>
      </w:r>
      <w:r w:rsidRPr="00BC033C">
        <w:rPr>
          <w:rFonts w:ascii="Source Sans Pro" w:hAnsi="Source Sans Pro"/>
          <w:b/>
          <w:bCs/>
        </w:rPr>
        <w:t xml:space="preserve"> be the only </w:t>
      </w:r>
      <w:r>
        <w:rPr>
          <w:rFonts w:ascii="Source Sans Pro" w:hAnsi="Source Sans Pro"/>
          <w:b/>
          <w:bCs/>
        </w:rPr>
        <w:t>part of the summary that some</w:t>
      </w:r>
      <w:r w:rsidRPr="00BC033C">
        <w:rPr>
          <w:rFonts w:ascii="Source Sans Pro" w:hAnsi="Source Sans Pro"/>
          <w:b/>
          <w:bCs/>
        </w:rPr>
        <w:t xml:space="preserve"> people</w:t>
      </w:r>
      <w:r>
        <w:rPr>
          <w:rFonts w:ascii="Source Sans Pro" w:hAnsi="Source Sans Pro"/>
          <w:b/>
          <w:bCs/>
        </w:rPr>
        <w:t xml:space="preserve"> will</w:t>
      </w:r>
      <w:r w:rsidRPr="00BC033C">
        <w:rPr>
          <w:rFonts w:ascii="Source Sans Pro" w:hAnsi="Source Sans Pro"/>
          <w:b/>
          <w:bCs/>
        </w:rPr>
        <w:t xml:space="preserve"> read</w:t>
      </w:r>
      <w:r w:rsidRPr="29E576F9">
        <w:rPr>
          <w:rFonts w:ascii="Source Sans Pro" w:hAnsi="Source Sans Pro"/>
        </w:rPr>
        <w:t>.</w:t>
      </w:r>
      <w:r>
        <w:rPr>
          <w:rFonts w:ascii="Source Sans Pro" w:hAnsi="Source Sans Pro"/>
        </w:rPr>
        <w:t xml:space="preserve"> </w:t>
      </w:r>
      <w:r w:rsidRPr="29E576F9">
        <w:rPr>
          <w:rFonts w:ascii="Source Sans Pro" w:hAnsi="Source Sans Pro"/>
        </w:rPr>
        <w:t>Therefore, it is important</w:t>
      </w:r>
      <w:r>
        <w:rPr>
          <w:rFonts w:ascii="Source Sans Pro" w:hAnsi="Source Sans Pro"/>
        </w:rPr>
        <w:t xml:space="preserve"> that your key messages provide a reasonable representation of the evidence. Use neutral terms and take care to include any important nuances; for example, mention if a particular finding applies only to a subgroup of the population </w:t>
      </w:r>
      <w:hyperlink w:anchor="Referencethree" w:history="1">
        <w:r w:rsidRPr="00DD0ADC">
          <w:rPr>
            <w:rStyle w:val="Hyperlink"/>
            <w:rFonts w:ascii="Source Sans Pro" w:hAnsi="Source Sans Pro"/>
          </w:rPr>
          <w:t>[3]</w:t>
        </w:r>
      </w:hyperlink>
      <w:r w:rsidRPr="00B24AAD">
        <w:rPr>
          <w:rStyle w:val="Hyperlink"/>
          <w:rFonts w:ascii="Source Sans Pro" w:hAnsi="Source Sans Pro"/>
          <w:u w:val="none"/>
        </w:rPr>
        <w:t>.</w:t>
      </w:r>
      <w:r>
        <w:rPr>
          <w:rFonts w:ascii="Source Sans Pro" w:hAnsi="Source Sans Pro"/>
        </w:rPr>
        <w:t xml:space="preserve"> </w:t>
      </w:r>
    </w:p>
    <w:p w14:paraId="314863B7" w14:textId="77777777" w:rsidR="0045602B" w:rsidRPr="007B6047" w:rsidRDefault="0045602B" w:rsidP="0045602B">
      <w:pPr>
        <w:pStyle w:val="BodyText"/>
        <w:spacing w:line="240" w:lineRule="auto"/>
        <w:rPr>
          <w:rFonts w:ascii="Source Sans Pro" w:hAnsi="Source Sans Pro"/>
          <w:bCs/>
        </w:rPr>
      </w:pPr>
      <w:r>
        <w:rPr>
          <w:rFonts w:ascii="Source Sans Pro" w:hAnsi="Source Sans Pro"/>
          <w:b/>
          <w:bCs/>
        </w:rPr>
        <w:t>E</w:t>
      </w:r>
      <w:r w:rsidRPr="4F6827F1">
        <w:rPr>
          <w:rFonts w:ascii="Source Sans Pro" w:hAnsi="Source Sans Pro"/>
          <w:b/>
          <w:bCs/>
        </w:rPr>
        <w:t>xplain any technical terms that</w:t>
      </w:r>
      <w:r>
        <w:rPr>
          <w:rFonts w:ascii="Source Sans Pro" w:hAnsi="Source Sans Pro"/>
          <w:b/>
          <w:bCs/>
        </w:rPr>
        <w:t xml:space="preserve"> might</w:t>
      </w:r>
      <w:r w:rsidRPr="4F6827F1">
        <w:rPr>
          <w:rFonts w:ascii="Source Sans Pro" w:hAnsi="Source Sans Pro"/>
          <w:b/>
          <w:bCs/>
        </w:rPr>
        <w:t xml:space="preserve"> appear in your key messages</w:t>
      </w:r>
      <w:r w:rsidRPr="4F6827F1">
        <w:rPr>
          <w:rFonts w:ascii="Source Sans Pro" w:hAnsi="Source Sans Pro"/>
        </w:rPr>
        <w:t xml:space="preserve">. This can be tricky when writing about a technical topic. Even though you </w:t>
      </w:r>
      <w:r>
        <w:rPr>
          <w:rFonts w:ascii="Source Sans Pro" w:hAnsi="Source Sans Pro"/>
        </w:rPr>
        <w:t xml:space="preserve">might </w:t>
      </w:r>
      <w:r w:rsidRPr="4F6827F1">
        <w:rPr>
          <w:rFonts w:ascii="Source Sans Pro" w:hAnsi="Source Sans Pro"/>
        </w:rPr>
        <w:t>explain technical terms later in the summary, the key messages will</w:t>
      </w:r>
      <w:r>
        <w:rPr>
          <w:rFonts w:ascii="Source Sans Pro" w:hAnsi="Source Sans Pro"/>
        </w:rPr>
        <w:t xml:space="preserve"> likely</w:t>
      </w:r>
      <w:r w:rsidRPr="4F6827F1">
        <w:rPr>
          <w:rFonts w:ascii="Source Sans Pro" w:hAnsi="Source Sans Pro"/>
        </w:rPr>
        <w:t xml:space="preserve"> be read first. Therefore,</w:t>
      </w:r>
      <w:r w:rsidRPr="4F6827F1">
        <w:rPr>
          <w:rFonts w:ascii="Source Sans Pro" w:hAnsi="Source Sans Pro"/>
          <w:b/>
          <w:bCs/>
        </w:rPr>
        <w:t xml:space="preserve"> </w:t>
      </w:r>
      <w:r>
        <w:rPr>
          <w:rFonts w:ascii="Source Sans Pro" w:hAnsi="Source Sans Pro"/>
          <w:bCs/>
        </w:rPr>
        <w:t>d</w:t>
      </w:r>
      <w:r w:rsidRPr="007B6047">
        <w:rPr>
          <w:rFonts w:ascii="Source Sans Pro" w:hAnsi="Source Sans Pro"/>
          <w:bCs/>
        </w:rPr>
        <w:t>o not use any terms that your readers might not understand.</w:t>
      </w:r>
    </w:p>
    <w:p w14:paraId="41263BBF" w14:textId="77777777" w:rsidR="0045602B" w:rsidRDefault="0045602B" w:rsidP="0045602B">
      <w:pPr>
        <w:pStyle w:val="BodyText"/>
        <w:spacing w:line="240" w:lineRule="auto"/>
        <w:rPr>
          <w:rFonts w:ascii="Source Sans Pro" w:hAnsi="Source Sans Pro"/>
        </w:rPr>
      </w:pPr>
      <w:r w:rsidRPr="4F6827F1">
        <w:rPr>
          <w:rFonts w:ascii="Source Sans Pro" w:hAnsi="Source Sans Pro"/>
          <w:b/>
          <w:bCs/>
        </w:rPr>
        <w:t>Do not</w:t>
      </w:r>
      <w:r w:rsidRPr="4F6827F1">
        <w:rPr>
          <w:rFonts w:ascii="Source Sans Pro" w:hAnsi="Source Sans Pro"/>
        </w:rPr>
        <w:t xml:space="preserve"> make any recommendations about whether a treatment should be used.</w:t>
      </w:r>
    </w:p>
    <w:p w14:paraId="72CEE72D" w14:textId="77777777" w:rsidR="0045602B" w:rsidRPr="006E55C4" w:rsidRDefault="0045602B" w:rsidP="0045602B">
      <w:pPr>
        <w:pStyle w:val="BodyText"/>
        <w:spacing w:before="120" w:line="240" w:lineRule="auto"/>
        <w:rPr>
          <w:rFonts w:ascii="Source Sans Pro" w:hAnsi="Source Sans Pro"/>
        </w:rPr>
      </w:pPr>
      <w:r w:rsidRPr="005D497F">
        <w:rPr>
          <w:rFonts w:ascii="Source Sans Pro" w:hAnsi="Source Sans Pro"/>
          <w:b/>
        </w:rPr>
        <w:t>Examples:</w:t>
      </w:r>
    </w:p>
    <w:tbl>
      <w:tblPr>
        <w:tblStyle w:val="TableGrid"/>
        <w:tblW w:w="0" w:type="auto"/>
        <w:tblLook w:val="04A0" w:firstRow="1" w:lastRow="0" w:firstColumn="1" w:lastColumn="0" w:noHBand="0" w:noVBand="1"/>
      </w:tblPr>
      <w:tblGrid>
        <w:gridCol w:w="2126"/>
        <w:gridCol w:w="7502"/>
      </w:tblGrid>
      <w:tr w:rsidR="0045602B" w:rsidRPr="00CB0E75" w14:paraId="2B46B1E5" w14:textId="77777777" w:rsidTr="00786755">
        <w:tc>
          <w:tcPr>
            <w:tcW w:w="2126" w:type="dxa"/>
          </w:tcPr>
          <w:p w14:paraId="06878C8E" w14:textId="77777777" w:rsidR="0045602B" w:rsidRPr="00CB0E75" w:rsidRDefault="0045602B" w:rsidP="00A63341">
            <w:pPr>
              <w:pStyle w:val="Sub-head"/>
              <w:spacing w:after="120" w:line="240" w:lineRule="auto"/>
            </w:pPr>
            <w:r w:rsidRPr="00CB0E75">
              <w:t>Type of review</w:t>
            </w:r>
          </w:p>
        </w:tc>
        <w:tc>
          <w:tcPr>
            <w:tcW w:w="7502" w:type="dxa"/>
          </w:tcPr>
          <w:p w14:paraId="1927E9F2" w14:textId="77777777" w:rsidR="0045602B" w:rsidRPr="00CB0E75" w:rsidRDefault="0045602B" w:rsidP="00A63341">
            <w:pPr>
              <w:pStyle w:val="Sub-head"/>
              <w:spacing w:after="120" w:line="240" w:lineRule="auto"/>
            </w:pPr>
            <w:r w:rsidRPr="00CB0E75">
              <w:t>Key messages in the Plain language summary</w:t>
            </w:r>
          </w:p>
        </w:tc>
      </w:tr>
      <w:tr w:rsidR="0045602B" w:rsidRPr="00CB0E75" w14:paraId="6CFD249D" w14:textId="77777777" w:rsidTr="001F7CF4">
        <w:trPr>
          <w:trHeight w:val="414"/>
        </w:trPr>
        <w:tc>
          <w:tcPr>
            <w:tcW w:w="2126" w:type="dxa"/>
          </w:tcPr>
          <w:p w14:paraId="522374E2"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 xml:space="preserve">Intervention review </w:t>
            </w:r>
          </w:p>
          <w:p w14:paraId="3547E203" w14:textId="77777777" w:rsidR="0045602B" w:rsidRPr="0022235A" w:rsidRDefault="0045602B" w:rsidP="00A63341">
            <w:pPr>
              <w:pStyle w:val="BodyText"/>
              <w:spacing w:after="120" w:line="240" w:lineRule="auto"/>
            </w:pPr>
            <w:r w:rsidRPr="0022235A">
              <w:t>Topic: comparison of different beds, mattresses and toppers for treating pressure ulcers</w:t>
            </w:r>
          </w:p>
        </w:tc>
        <w:tc>
          <w:tcPr>
            <w:tcW w:w="7502" w:type="dxa"/>
          </w:tcPr>
          <w:p w14:paraId="6AB7AB3D" w14:textId="04884334" w:rsidR="0045602B" w:rsidRPr="009437AB" w:rsidRDefault="0045602B" w:rsidP="00A63341">
            <w:pPr>
              <w:pStyle w:val="ListParagraph"/>
              <w:numPr>
                <w:ilvl w:val="0"/>
                <w:numId w:val="41"/>
              </w:numPr>
              <w:spacing w:after="120"/>
              <w:ind w:left="360"/>
              <w:rPr>
                <w:rFonts w:asciiTheme="majorHAnsi" w:hAnsiTheme="majorHAnsi" w:cs="Calibri"/>
              </w:rPr>
            </w:pPr>
            <w:r w:rsidRPr="00CB0E75">
              <w:rPr>
                <w:rFonts w:asciiTheme="majorHAnsi" w:hAnsiTheme="majorHAnsi" w:cs="Calibri"/>
              </w:rPr>
              <w:t xml:space="preserve">Due to a lack of robust evidence, the benefits and risks of most types of beds, mattresses and mattress toppers for treating pressure ulcers are unclear. </w:t>
            </w:r>
          </w:p>
          <w:p w14:paraId="3100FA57" w14:textId="5FC64D09" w:rsidR="0045602B" w:rsidRPr="009437AB" w:rsidRDefault="0045602B" w:rsidP="00A63341">
            <w:pPr>
              <w:pStyle w:val="ListParagraph"/>
              <w:numPr>
                <w:ilvl w:val="0"/>
                <w:numId w:val="41"/>
              </w:numPr>
              <w:spacing w:after="120"/>
              <w:ind w:left="360"/>
              <w:rPr>
                <w:rFonts w:asciiTheme="majorHAnsi" w:hAnsiTheme="majorHAnsi" w:cs="Calibri"/>
              </w:rPr>
            </w:pPr>
            <w:r w:rsidRPr="00C20FC2">
              <w:rPr>
                <w:rFonts w:asciiTheme="majorHAnsi" w:hAnsiTheme="majorHAnsi" w:cs="Calibri"/>
              </w:rPr>
              <w:t>Beds with an air-filled surface that applies constant pressure to the skin may be better than mattresses and toppers made of foam for ulcer healing, but may cost mor</w:t>
            </w:r>
            <w:r w:rsidRPr="00CB0E75">
              <w:rPr>
                <w:rFonts w:asciiTheme="majorHAnsi" w:hAnsiTheme="majorHAnsi" w:cs="Calibri"/>
              </w:rPr>
              <w:t>e.</w:t>
            </w:r>
          </w:p>
          <w:p w14:paraId="0D90BA8B" w14:textId="77777777" w:rsidR="0045602B" w:rsidRPr="00CB0E75" w:rsidRDefault="0045602B" w:rsidP="00A63341">
            <w:pPr>
              <w:pStyle w:val="ListParagraph"/>
              <w:numPr>
                <w:ilvl w:val="0"/>
                <w:numId w:val="41"/>
              </w:numPr>
              <w:spacing w:after="120"/>
              <w:ind w:left="360"/>
              <w:rPr>
                <w:rFonts w:asciiTheme="majorHAnsi" w:hAnsiTheme="majorHAnsi" w:cs="Calibri"/>
              </w:rPr>
            </w:pPr>
            <w:r w:rsidRPr="00C20FC2">
              <w:rPr>
                <w:rFonts w:asciiTheme="majorHAnsi" w:hAnsiTheme="majorHAnsi" w:cs="Calibri"/>
              </w:rPr>
              <w:t>Future research in this area should focus on options and effects that are important to decision-makers, such a</w:t>
            </w:r>
            <w:r w:rsidRPr="00CB0E75">
              <w:rPr>
                <w:rFonts w:asciiTheme="majorHAnsi" w:hAnsiTheme="majorHAnsi" w:cs="Calibri"/>
              </w:rPr>
              <w:t>s:</w:t>
            </w:r>
          </w:p>
          <w:p w14:paraId="04511F4C" w14:textId="77777777" w:rsidR="0045602B" w:rsidRPr="00CB0E75" w:rsidRDefault="0045602B" w:rsidP="00A63341">
            <w:pPr>
              <w:pStyle w:val="ListParagraph"/>
              <w:numPr>
                <w:ilvl w:val="1"/>
                <w:numId w:val="41"/>
              </w:numPr>
              <w:spacing w:after="120"/>
              <w:rPr>
                <w:rFonts w:asciiTheme="majorHAnsi" w:hAnsiTheme="majorHAnsi" w:cs="Calibri"/>
              </w:rPr>
            </w:pPr>
            <w:r w:rsidRPr="00CB0E75">
              <w:rPr>
                <w:rFonts w:asciiTheme="majorHAnsi" w:hAnsiTheme="majorHAnsi" w:cs="Calibri"/>
              </w:rPr>
              <w:t>foam or air-filled surfaces that redistribute pressure under the body; and</w:t>
            </w:r>
          </w:p>
          <w:p w14:paraId="372A4DF3" w14:textId="77777777" w:rsidR="0045602B" w:rsidRPr="00CB0E75" w:rsidRDefault="0045602B" w:rsidP="00A63341">
            <w:pPr>
              <w:pStyle w:val="ListParagraph"/>
              <w:numPr>
                <w:ilvl w:val="1"/>
                <w:numId w:val="41"/>
              </w:numPr>
              <w:spacing w:after="120"/>
              <w:rPr>
                <w:rFonts w:ascii="Calibri" w:hAnsi="Calibri" w:cs="Calibri"/>
              </w:rPr>
            </w:pPr>
            <w:r w:rsidRPr="00CB0E75">
              <w:rPr>
                <w:rFonts w:asciiTheme="majorHAnsi" w:hAnsiTheme="majorHAnsi" w:cs="Calibri"/>
              </w:rPr>
              <w:t>unwanted effects and costs.</w:t>
            </w:r>
            <w:r w:rsidRPr="00CB0E75">
              <w:rPr>
                <w:rFonts w:ascii="Calibri" w:hAnsi="Calibri" w:cs="Calibri"/>
              </w:rPr>
              <w:t xml:space="preserve"> </w:t>
            </w:r>
          </w:p>
        </w:tc>
      </w:tr>
      <w:tr w:rsidR="0045602B" w:rsidRPr="00CB0E75" w14:paraId="09EBC50A" w14:textId="77777777" w:rsidTr="00786755">
        <w:trPr>
          <w:trHeight w:val="2188"/>
        </w:trPr>
        <w:tc>
          <w:tcPr>
            <w:tcW w:w="2126" w:type="dxa"/>
          </w:tcPr>
          <w:p w14:paraId="467283DC"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lastRenderedPageBreak/>
              <w:t>Intervention review</w:t>
            </w:r>
          </w:p>
          <w:p w14:paraId="32396D42" w14:textId="77777777" w:rsidR="0045602B" w:rsidRPr="00CB0E75" w:rsidRDefault="0045602B" w:rsidP="00A63341">
            <w:pPr>
              <w:pStyle w:val="BodyText"/>
              <w:spacing w:after="120" w:line="240" w:lineRule="auto"/>
              <w:rPr>
                <w:rFonts w:ascii="Source Sans Pro" w:hAnsi="Source Sans Pro"/>
                <w:b/>
                <w:bCs/>
              </w:rPr>
            </w:pPr>
            <w:r w:rsidRPr="0022235A">
              <w:t>Topic:</w:t>
            </w:r>
            <w:r w:rsidRPr="00C20FC2">
              <w:rPr>
                <w:rFonts w:ascii="Source Sans Pro" w:hAnsi="Source Sans Pro"/>
              </w:rPr>
              <w:t xml:space="preserve"> </w:t>
            </w:r>
            <w:r w:rsidRPr="00C20FC2">
              <w:t xml:space="preserve">pharmacologic interventions for mydriasis in cataract surgery </w:t>
            </w:r>
          </w:p>
        </w:tc>
        <w:tc>
          <w:tcPr>
            <w:tcW w:w="7502" w:type="dxa"/>
          </w:tcPr>
          <w:p w14:paraId="60214AC0" w14:textId="77777777" w:rsidR="0045602B" w:rsidRPr="00C20FC2" w:rsidRDefault="0045602B" w:rsidP="00A63341">
            <w:pPr>
              <w:pStyle w:val="NormalWeb"/>
              <w:numPr>
                <w:ilvl w:val="0"/>
                <w:numId w:val="43"/>
              </w:numPr>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We did not find enough good</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quality evidence about the best way to deliver medicines directly to the eye during cataract surgery. We found only one study that had enrolled a large enough number of people to give reliable results.</w:t>
            </w:r>
          </w:p>
          <w:p w14:paraId="6DC06B92" w14:textId="312C5B19" w:rsidR="0045602B" w:rsidRPr="00A63341" w:rsidRDefault="0045602B" w:rsidP="00A63341">
            <w:pPr>
              <w:pStyle w:val="NormalWeb"/>
              <w:numPr>
                <w:ilvl w:val="0"/>
                <w:numId w:val="43"/>
              </w:numPr>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Larger, well</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designed studies are needed to give better estimates of the benefits and potential harms of the different ways of delivering these medicines.</w:t>
            </w:r>
          </w:p>
        </w:tc>
      </w:tr>
      <w:tr w:rsidR="0045602B" w:rsidRPr="00CB0E75" w14:paraId="362007C9" w14:textId="77777777" w:rsidTr="00786755">
        <w:tc>
          <w:tcPr>
            <w:tcW w:w="2126" w:type="dxa"/>
          </w:tcPr>
          <w:p w14:paraId="34F2D3FF"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Diagnostic test accuracy review</w:t>
            </w:r>
          </w:p>
          <w:p w14:paraId="62BB9C6D" w14:textId="77777777" w:rsidR="0045602B" w:rsidRDefault="0045602B" w:rsidP="00A63341">
            <w:pPr>
              <w:pStyle w:val="BodyText"/>
              <w:spacing w:after="120" w:line="240" w:lineRule="auto"/>
            </w:pPr>
            <w:r w:rsidRPr="0022235A">
              <w:t>Topic: antibody tests for COVID-19</w:t>
            </w:r>
          </w:p>
          <w:p w14:paraId="526CE3AE" w14:textId="77777777" w:rsidR="0045602B" w:rsidRPr="0022235A" w:rsidRDefault="0045602B" w:rsidP="00A63341">
            <w:pPr>
              <w:pStyle w:val="BodyText"/>
              <w:spacing w:after="120" w:line="240" w:lineRule="auto"/>
            </w:pPr>
          </w:p>
        </w:tc>
        <w:tc>
          <w:tcPr>
            <w:tcW w:w="7502" w:type="dxa"/>
          </w:tcPr>
          <w:p w14:paraId="5BBB018F" w14:textId="10F5CFF0" w:rsidR="001E2A9C" w:rsidRPr="00A63341" w:rsidRDefault="001E2A9C" w:rsidP="00A63341">
            <w:pPr>
              <w:pStyle w:val="ListParagraph"/>
              <w:numPr>
                <w:ilvl w:val="0"/>
                <w:numId w:val="61"/>
              </w:numPr>
              <w:spacing w:after="120"/>
              <w:ind w:left="360"/>
              <w:rPr>
                <w:rFonts w:ascii="Source Sans Pro" w:hAnsi="Source Sans Pro"/>
              </w:rPr>
            </w:pPr>
            <w:r w:rsidRPr="00AC7770">
              <w:rPr>
                <w:rFonts w:ascii="Source Sans Pro" w:hAnsi="Source Sans Pro"/>
              </w:rPr>
              <w:t>In people with chronic liver disease, computerised tomography (CT: cross-sectional scans inside the body) probably misses liver cancer in 22.5% of people, who would not receive timely or appropriate treatment, and incorrectly finds liver cancer in 8.7% of people, who would receive unnecessary treatment.</w:t>
            </w:r>
          </w:p>
          <w:p w14:paraId="662ED7B6" w14:textId="23695643" w:rsidR="001E2A9C" w:rsidRPr="00A63341" w:rsidRDefault="001E2A9C" w:rsidP="00A63341">
            <w:pPr>
              <w:pStyle w:val="ListParagraph"/>
              <w:numPr>
                <w:ilvl w:val="0"/>
                <w:numId w:val="61"/>
              </w:numPr>
              <w:spacing w:after="120"/>
              <w:ind w:left="360"/>
              <w:rPr>
                <w:rFonts w:ascii="Source Sans Pro" w:hAnsi="Source Sans Pro"/>
              </w:rPr>
            </w:pPr>
            <w:r w:rsidRPr="00AC7770">
              <w:rPr>
                <w:rFonts w:ascii="Source Sans Pro" w:hAnsi="Source Sans Pro"/>
              </w:rPr>
              <w:t>CT probably misses liver cancer in 28.6% of people with liver cancer who could have surgery to remove part of their liver, and incorrectly finds liver cancer in 7.7% of people who undergo inappropriate surgery.</w:t>
            </w:r>
          </w:p>
          <w:p w14:paraId="36675B22" w14:textId="24E414C2" w:rsidR="005047EA" w:rsidRPr="001E2A9C" w:rsidRDefault="001E2A9C" w:rsidP="00A63341">
            <w:pPr>
              <w:pStyle w:val="ListParagraph"/>
              <w:numPr>
                <w:ilvl w:val="0"/>
                <w:numId w:val="61"/>
              </w:numPr>
              <w:spacing w:after="120"/>
              <w:ind w:left="360"/>
              <w:rPr>
                <w:rFonts w:ascii="Source Sans Pro" w:hAnsi="Source Sans Pro"/>
              </w:rPr>
            </w:pPr>
            <w:r w:rsidRPr="00AC7770">
              <w:rPr>
                <w:rFonts w:ascii="Source Sans Pro" w:hAnsi="Source Sans Pro"/>
              </w:rPr>
              <w:t>The studies were too different from each other to allow us to draw firm conclusions based on the evidence.</w:t>
            </w:r>
          </w:p>
        </w:tc>
      </w:tr>
      <w:tr w:rsidR="0045602B" w:rsidRPr="00CB0E75" w14:paraId="6F82039F" w14:textId="77777777" w:rsidTr="00786755">
        <w:tc>
          <w:tcPr>
            <w:tcW w:w="2126" w:type="dxa"/>
          </w:tcPr>
          <w:p w14:paraId="05D77B19"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Network meta-analysis</w:t>
            </w:r>
          </w:p>
          <w:p w14:paraId="369A0FBA" w14:textId="77777777" w:rsidR="0045602B" w:rsidRPr="0022235A" w:rsidRDefault="0045602B" w:rsidP="00A63341">
            <w:pPr>
              <w:pStyle w:val="BodyText"/>
              <w:spacing w:after="120" w:line="240" w:lineRule="auto"/>
            </w:pPr>
            <w:r w:rsidRPr="0022235A">
              <w:t>Topic: pharmacological treatments for chronic plaque psoriasis</w:t>
            </w:r>
          </w:p>
        </w:tc>
        <w:tc>
          <w:tcPr>
            <w:tcW w:w="7502" w:type="dxa"/>
          </w:tcPr>
          <w:p w14:paraId="4F5A1B66" w14:textId="77777777" w:rsidR="0045602B" w:rsidRPr="00C20FC2" w:rsidRDefault="0045602B" w:rsidP="00A63341">
            <w:pPr>
              <w:pStyle w:val="NormalWeb"/>
              <w:numPr>
                <w:ilvl w:val="0"/>
                <w:numId w:val="42"/>
              </w:numPr>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After six months of treatment, medicines call</w:t>
            </w:r>
            <w:r>
              <w:rPr>
                <w:rFonts w:asciiTheme="majorHAnsi" w:hAnsiTheme="majorHAnsi"/>
                <w:color w:val="000000"/>
                <w:sz w:val="22"/>
                <w:szCs w:val="22"/>
                <w:lang w:val="en-GB"/>
              </w:rPr>
              <w:t>e</w:t>
            </w:r>
            <w:r w:rsidRPr="00C20FC2">
              <w:rPr>
                <w:rFonts w:asciiTheme="majorHAnsi" w:hAnsiTheme="majorHAnsi"/>
                <w:color w:val="000000"/>
                <w:sz w:val="22"/>
                <w:szCs w:val="22"/>
                <w:lang w:val="en-GB"/>
              </w:rPr>
              <w:t>d 'biolog</w:t>
            </w:r>
            <w:r>
              <w:rPr>
                <w:rFonts w:asciiTheme="majorHAnsi" w:hAnsiTheme="majorHAnsi"/>
                <w:color w:val="000000"/>
                <w:sz w:val="22"/>
                <w:szCs w:val="22"/>
                <w:lang w:val="en-GB"/>
              </w:rPr>
              <w:t>i</w:t>
            </w:r>
            <w:r w:rsidRPr="00C20FC2">
              <w:rPr>
                <w:rFonts w:asciiTheme="majorHAnsi" w:hAnsiTheme="majorHAnsi"/>
                <w:color w:val="000000"/>
                <w:sz w:val="22"/>
                <w:szCs w:val="22"/>
                <w:lang w:val="en-GB"/>
              </w:rPr>
              <w:t>cs' seem to work best to clear patches of </w:t>
            </w:r>
            <w:r w:rsidRPr="00C20FC2">
              <w:rPr>
                <w:rStyle w:val="match"/>
                <w:rFonts w:asciiTheme="majorHAnsi" w:hAnsiTheme="majorHAnsi"/>
                <w:color w:val="000000"/>
                <w:sz w:val="22"/>
                <w:szCs w:val="22"/>
                <w:lang w:val="en-GB"/>
              </w:rPr>
              <w:t>psoriasis</w:t>
            </w:r>
            <w:r w:rsidRPr="00C20FC2">
              <w:rPr>
                <w:rFonts w:asciiTheme="majorHAnsi" w:hAnsiTheme="majorHAnsi"/>
                <w:color w:val="000000"/>
                <w:sz w:val="22"/>
                <w:szCs w:val="22"/>
                <w:lang w:val="en-GB"/>
              </w:rPr>
              <w:t> on the skin.</w:t>
            </w:r>
          </w:p>
          <w:p w14:paraId="4EDA072C" w14:textId="77777777" w:rsidR="0045602B" w:rsidRPr="00C20FC2" w:rsidRDefault="0045602B" w:rsidP="00A63341">
            <w:pPr>
              <w:pStyle w:val="NormalWeb"/>
              <w:numPr>
                <w:ilvl w:val="0"/>
                <w:numId w:val="42"/>
              </w:numPr>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Longer studies are needed to assess the benefits and potential harms of longer treatment with medicines that are injected or taken by mouth to treat </w:t>
            </w:r>
            <w:r w:rsidRPr="00C20FC2">
              <w:rPr>
                <w:rStyle w:val="match"/>
                <w:rFonts w:asciiTheme="majorHAnsi" w:hAnsiTheme="majorHAnsi"/>
                <w:color w:val="000000"/>
                <w:sz w:val="22"/>
                <w:szCs w:val="22"/>
                <w:lang w:val="en-GB"/>
              </w:rPr>
              <w:t>psoriasis</w:t>
            </w:r>
            <w:r w:rsidRPr="00C20FC2">
              <w:rPr>
                <w:rFonts w:asciiTheme="majorHAnsi" w:hAnsiTheme="majorHAnsi"/>
                <w:color w:val="000000"/>
                <w:sz w:val="22"/>
                <w:szCs w:val="22"/>
                <w:lang w:val="en-GB"/>
              </w:rPr>
              <w:t>.</w:t>
            </w:r>
          </w:p>
          <w:p w14:paraId="1D520B23" w14:textId="77777777" w:rsidR="0045602B" w:rsidRPr="001F7CF4" w:rsidRDefault="0045602B" w:rsidP="00A63341">
            <w:pPr>
              <w:pStyle w:val="NormalWeb"/>
              <w:numPr>
                <w:ilvl w:val="0"/>
                <w:numId w:val="42"/>
              </w:numPr>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More studies are needed that compare these types of medicines directly against each other.</w:t>
            </w:r>
          </w:p>
        </w:tc>
      </w:tr>
      <w:tr w:rsidR="0045602B" w:rsidRPr="00CB0E75" w14:paraId="785A8659" w14:textId="77777777" w:rsidTr="00786755">
        <w:tc>
          <w:tcPr>
            <w:tcW w:w="2126" w:type="dxa"/>
          </w:tcPr>
          <w:p w14:paraId="69D1D6A8" w14:textId="77777777" w:rsidR="0045602B" w:rsidRPr="00A63341" w:rsidRDefault="0045602B" w:rsidP="00A63341">
            <w:pPr>
              <w:pStyle w:val="BodyText"/>
              <w:spacing w:after="120" w:line="240" w:lineRule="auto"/>
              <w:rPr>
                <w:rFonts w:asciiTheme="minorHAnsi" w:hAnsiTheme="minorHAnsi"/>
              </w:rPr>
            </w:pPr>
            <w:r w:rsidRPr="00A63341">
              <w:rPr>
                <w:rFonts w:asciiTheme="minorHAnsi" w:hAnsiTheme="minorHAnsi"/>
              </w:rPr>
              <w:t>Living systematic review</w:t>
            </w:r>
          </w:p>
          <w:p w14:paraId="3224DA73" w14:textId="77777777" w:rsidR="0045602B" w:rsidRPr="0022235A" w:rsidRDefault="0045602B" w:rsidP="00A63341">
            <w:pPr>
              <w:pStyle w:val="BodyText"/>
              <w:spacing w:after="120" w:line="240" w:lineRule="auto"/>
            </w:pPr>
            <w:r w:rsidRPr="0022235A">
              <w:t>Topic: interleukin</w:t>
            </w:r>
            <w:r w:rsidRPr="0022235A">
              <w:rPr>
                <w:rFonts w:ascii="Cambria Math" w:hAnsi="Cambria Math" w:cs="Cambria Math"/>
              </w:rPr>
              <w:t>‐</w:t>
            </w:r>
            <w:r w:rsidRPr="0022235A">
              <w:t>6 blocking agents for treating COVID</w:t>
            </w:r>
            <w:r w:rsidRPr="0022235A">
              <w:rPr>
                <w:rFonts w:ascii="Cambria Math" w:hAnsi="Cambria Math" w:cs="Cambria Math"/>
              </w:rPr>
              <w:t>‐</w:t>
            </w:r>
            <w:r w:rsidRPr="0022235A">
              <w:t>19</w:t>
            </w:r>
          </w:p>
        </w:tc>
        <w:tc>
          <w:tcPr>
            <w:tcW w:w="7502" w:type="dxa"/>
          </w:tcPr>
          <w:p w14:paraId="4ADD4B70" w14:textId="77777777" w:rsidR="0045602B" w:rsidRPr="00C20FC2" w:rsidRDefault="0045602B" w:rsidP="00A63341">
            <w:pPr>
              <w:pStyle w:val="NormalWeb"/>
              <w:numPr>
                <w:ilvl w:val="0"/>
                <w:numId w:val="44"/>
              </w:numPr>
              <w:shd w:val="clear" w:color="auto" w:fill="FFFFFF"/>
              <w:spacing w:before="0" w:beforeAutospacing="0" w:after="120" w:afterAutospacing="0"/>
              <w:rPr>
                <w:rFonts w:asciiTheme="majorHAnsi" w:hAnsiTheme="majorHAnsi"/>
                <w:color w:val="000000" w:themeColor="text1"/>
                <w:sz w:val="22"/>
                <w:szCs w:val="22"/>
                <w:lang w:val="en-GB"/>
              </w:rPr>
            </w:pPr>
            <w:r w:rsidRPr="00C20FC2">
              <w:rPr>
                <w:rFonts w:asciiTheme="majorHAnsi" w:hAnsiTheme="majorHAnsi"/>
                <w:color w:val="000000" w:themeColor="text1"/>
                <w:sz w:val="22"/>
                <w:szCs w:val="22"/>
                <w:lang w:val="en-GB"/>
              </w:rPr>
              <w:t>Treating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 with tocilizumab (a medicine that blocks </w:t>
            </w:r>
            <w:r w:rsidRPr="00C20FC2">
              <w:rPr>
                <w:rStyle w:val="match"/>
                <w:rFonts w:asciiTheme="majorHAnsi" w:hAnsiTheme="majorHAnsi"/>
                <w:color w:val="000000" w:themeColor="text1"/>
                <w:sz w:val="22"/>
                <w:szCs w:val="22"/>
                <w:lang w:val="en-GB"/>
              </w:rPr>
              <w:t>interleukin</w:t>
            </w:r>
            <w:r w:rsidRPr="00C20FC2">
              <w:rPr>
                <w:rFonts w:ascii="Cambria Math" w:hAnsi="Cambria Math" w:cs="Cambria Math"/>
                <w:color w:val="000000" w:themeColor="text1"/>
                <w:sz w:val="22"/>
                <w:szCs w:val="22"/>
                <w:lang w:val="en-GB"/>
              </w:rPr>
              <w:t>‐</w:t>
            </w:r>
            <w:r w:rsidRPr="00C20FC2">
              <w:rPr>
                <w:rStyle w:val="match"/>
                <w:rFonts w:asciiTheme="majorHAnsi" w:hAnsiTheme="majorHAnsi"/>
                <w:color w:val="000000" w:themeColor="text1"/>
                <w:sz w:val="22"/>
                <w:szCs w:val="22"/>
                <w:lang w:val="en-GB"/>
              </w:rPr>
              <w:t>6</w:t>
            </w:r>
            <w:r w:rsidRPr="00C20FC2">
              <w:rPr>
                <w:rFonts w:asciiTheme="majorHAnsi" w:hAnsiTheme="majorHAnsi"/>
                <w:color w:val="000000" w:themeColor="text1"/>
                <w:sz w:val="22"/>
                <w:szCs w:val="22"/>
                <w:lang w:val="en-GB"/>
              </w:rPr>
              <w:t>) reduces the numbers of people who die within 28 days of treatment, and probably results in fewer serious unwanted effects than placebo treatment.</w:t>
            </w:r>
          </w:p>
          <w:p w14:paraId="26A3E37A" w14:textId="77777777" w:rsidR="0045602B" w:rsidRPr="00C20FC2" w:rsidRDefault="0045602B" w:rsidP="00A63341">
            <w:pPr>
              <w:pStyle w:val="NormalWeb"/>
              <w:numPr>
                <w:ilvl w:val="0"/>
                <w:numId w:val="44"/>
              </w:numPr>
              <w:shd w:val="clear" w:color="auto" w:fill="FFFFFF"/>
              <w:spacing w:before="0" w:beforeAutospacing="0" w:after="120" w:afterAutospacing="0"/>
              <w:rPr>
                <w:rFonts w:asciiTheme="majorHAnsi" w:hAnsiTheme="majorHAnsi"/>
                <w:color w:val="000000" w:themeColor="text1"/>
                <w:sz w:val="22"/>
                <w:szCs w:val="22"/>
                <w:lang w:val="en-GB"/>
              </w:rPr>
            </w:pPr>
            <w:r w:rsidRPr="00C20FC2">
              <w:rPr>
                <w:rFonts w:asciiTheme="majorHAnsi" w:hAnsiTheme="majorHAnsi"/>
                <w:color w:val="000000" w:themeColor="text1"/>
                <w:sz w:val="22"/>
                <w:szCs w:val="22"/>
                <w:lang w:val="en-GB"/>
              </w:rPr>
              <w:t>Studies of other medicines that block </w:t>
            </w:r>
            <w:r w:rsidRPr="00C20FC2">
              <w:rPr>
                <w:rStyle w:val="match"/>
                <w:rFonts w:asciiTheme="majorHAnsi" w:hAnsiTheme="majorHAnsi"/>
                <w:color w:val="000000" w:themeColor="text1"/>
                <w:sz w:val="22"/>
                <w:szCs w:val="22"/>
                <w:lang w:val="en-GB"/>
              </w:rPr>
              <w:t>interleukin</w:t>
            </w:r>
            <w:r w:rsidRPr="00C20FC2">
              <w:rPr>
                <w:rFonts w:ascii="Cambria Math" w:hAnsi="Cambria Math" w:cs="Cambria Math"/>
                <w:color w:val="000000" w:themeColor="text1"/>
                <w:sz w:val="22"/>
                <w:szCs w:val="22"/>
                <w:lang w:val="en-GB"/>
              </w:rPr>
              <w:t>‐</w:t>
            </w:r>
            <w:r w:rsidRPr="00C20FC2">
              <w:rPr>
                <w:rStyle w:val="match"/>
                <w:rFonts w:asciiTheme="majorHAnsi" w:hAnsiTheme="majorHAnsi"/>
                <w:color w:val="000000" w:themeColor="text1"/>
                <w:sz w:val="22"/>
                <w:szCs w:val="22"/>
                <w:lang w:val="en-GB"/>
              </w:rPr>
              <w:t>6</w:t>
            </w:r>
            <w:r w:rsidRPr="00C20FC2">
              <w:rPr>
                <w:rFonts w:asciiTheme="majorHAnsi" w:hAnsiTheme="majorHAnsi"/>
                <w:color w:val="000000" w:themeColor="text1"/>
                <w:sz w:val="22"/>
                <w:szCs w:val="22"/>
                <w:lang w:val="en-GB"/>
              </w:rPr>
              <w:t> to treat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 are under way. We will update this review when results from them become available.</w:t>
            </w:r>
          </w:p>
        </w:tc>
      </w:tr>
    </w:tbl>
    <w:p w14:paraId="2B974096" w14:textId="1756B76C" w:rsidR="0045602B" w:rsidRDefault="0045602B" w:rsidP="0045602B">
      <w:pPr>
        <w:pStyle w:val="BodyText"/>
        <w:spacing w:line="240" w:lineRule="auto"/>
        <w:rPr>
          <w:rFonts w:ascii="Source Sans Pro" w:hAnsi="Source Sans Pro"/>
        </w:rPr>
      </w:pPr>
      <w:r>
        <w:rPr>
          <w:rFonts w:ascii="Source Sans Pro" w:hAnsi="Source Sans Pro"/>
        </w:rPr>
        <w:t xml:space="preserve"> </w:t>
      </w:r>
    </w:p>
    <w:p w14:paraId="64957E60" w14:textId="77777777" w:rsidR="001F7CF4" w:rsidRDefault="001F7CF4" w:rsidP="0045602B">
      <w:pPr>
        <w:pStyle w:val="BodyText"/>
        <w:spacing w:line="240" w:lineRule="auto"/>
        <w:rPr>
          <w:rFonts w:ascii="Source Sans Pro" w:hAnsi="Source Sans Pro"/>
        </w:rPr>
      </w:pPr>
    </w:p>
    <w:p w14:paraId="561E1871" w14:textId="77777777" w:rsidR="0045602B" w:rsidRPr="00D03A3D" w:rsidRDefault="0045602B" w:rsidP="0045602B">
      <w:pPr>
        <w:pStyle w:val="Sub-head"/>
        <w:rPr>
          <w:rFonts w:asciiTheme="minorHAnsi" w:hAnsiTheme="minorHAnsi"/>
          <w:b w:val="0"/>
          <w:bCs/>
          <w:sz w:val="32"/>
          <w:szCs w:val="32"/>
        </w:rPr>
      </w:pPr>
      <w:bookmarkStart w:id="11" w:name="FullguidanceIntrotoreviewtopic"/>
      <w:bookmarkStart w:id="12" w:name="_Toc85808360"/>
      <w:r>
        <w:rPr>
          <w:rFonts w:asciiTheme="minorHAnsi" w:hAnsiTheme="minorHAnsi"/>
          <w:b w:val="0"/>
          <w:bCs/>
          <w:sz w:val="32"/>
          <w:szCs w:val="32"/>
        </w:rPr>
        <w:t>2.3 Introduction to the review topic</w:t>
      </w:r>
      <w:bookmarkEnd w:id="11"/>
      <w:r>
        <w:rPr>
          <w:rFonts w:asciiTheme="minorHAnsi" w:hAnsiTheme="minorHAnsi"/>
          <w:b w:val="0"/>
          <w:bCs/>
          <w:sz w:val="32"/>
          <w:szCs w:val="32"/>
        </w:rPr>
        <w:t xml:space="preserve"> and </w:t>
      </w:r>
      <w:bookmarkStart w:id="13" w:name="FullguidanceReviewaims"/>
      <w:r>
        <w:rPr>
          <w:rFonts w:asciiTheme="minorHAnsi" w:hAnsiTheme="minorHAnsi"/>
          <w:b w:val="0"/>
          <w:bCs/>
          <w:sz w:val="32"/>
          <w:szCs w:val="32"/>
        </w:rPr>
        <w:t>review aims</w:t>
      </w:r>
      <w:bookmarkEnd w:id="12"/>
      <w:bookmarkEnd w:id="13"/>
    </w:p>
    <w:p w14:paraId="5B9C92A5" w14:textId="77777777" w:rsidR="0045602B" w:rsidRPr="00C20FC2" w:rsidRDefault="0045602B" w:rsidP="0045602B">
      <w:pPr>
        <w:pStyle w:val="BodyText"/>
        <w:rPr>
          <w:color w:val="962D91" w:themeColor="background2"/>
        </w:rPr>
      </w:pPr>
      <w:r w:rsidRPr="00C20FC2">
        <w:rPr>
          <w:color w:val="962D91" w:themeColor="background2"/>
        </w:rPr>
        <w:t>This corresponds to the:</w:t>
      </w:r>
    </w:p>
    <w:p w14:paraId="20B2BDDA" w14:textId="77777777" w:rsidR="0045602B" w:rsidRPr="00C20FC2" w:rsidRDefault="0045602B" w:rsidP="0045602B">
      <w:pPr>
        <w:pStyle w:val="BodyText"/>
        <w:numPr>
          <w:ilvl w:val="0"/>
          <w:numId w:val="1"/>
        </w:numPr>
        <w:ind w:hanging="218"/>
        <w:rPr>
          <w:color w:val="962D91" w:themeColor="background2"/>
        </w:rPr>
      </w:pPr>
      <w:r w:rsidRPr="00C20FC2">
        <w:rPr>
          <w:color w:val="962D91" w:themeColor="background2"/>
        </w:rPr>
        <w:t>‘Background’ and ‘Objectives’ sections of the review; and</w:t>
      </w:r>
    </w:p>
    <w:p w14:paraId="042A1BFB" w14:textId="77777777" w:rsidR="0045602B" w:rsidRPr="00C20FC2" w:rsidRDefault="0045602B" w:rsidP="0045602B">
      <w:pPr>
        <w:pStyle w:val="BodyText"/>
        <w:numPr>
          <w:ilvl w:val="0"/>
          <w:numId w:val="1"/>
        </w:numPr>
        <w:ind w:hanging="218"/>
        <w:rPr>
          <w:color w:val="962D91" w:themeColor="background2"/>
        </w:rPr>
      </w:pPr>
      <w:r w:rsidRPr="00C20FC2">
        <w:rPr>
          <w:color w:val="962D91" w:themeColor="background2"/>
        </w:rPr>
        <w:t>‘Introduction to the review topic’ and ‘What did we want to find out?’ sections in the PLS template.</w:t>
      </w:r>
    </w:p>
    <w:p w14:paraId="745CA74A" w14:textId="77777777" w:rsidR="0045602B" w:rsidRPr="0015433C" w:rsidRDefault="0045602B" w:rsidP="0045602B">
      <w:pPr>
        <w:pStyle w:val="BodyText"/>
        <w:rPr>
          <w:color w:val="962D91" w:themeColor="background2"/>
        </w:rPr>
      </w:pPr>
      <w:r>
        <w:t>The PLS should include a brief explanation of the review topic. You should provide enough information for the reader to understand:</w:t>
      </w:r>
    </w:p>
    <w:p w14:paraId="218AA8E9" w14:textId="77777777" w:rsidR="0045602B" w:rsidRDefault="0045602B" w:rsidP="0045602B">
      <w:pPr>
        <w:pStyle w:val="BodyText"/>
        <w:numPr>
          <w:ilvl w:val="0"/>
          <w:numId w:val="26"/>
        </w:numPr>
      </w:pPr>
      <w:r>
        <w:t xml:space="preserve">what the review is about. For example, what is the condition of interest? How is it treated? </w:t>
      </w:r>
    </w:p>
    <w:p w14:paraId="5F7EC331" w14:textId="77777777" w:rsidR="0045602B" w:rsidRDefault="0045602B" w:rsidP="0045602B">
      <w:pPr>
        <w:pStyle w:val="BodyText"/>
        <w:numPr>
          <w:ilvl w:val="0"/>
          <w:numId w:val="6"/>
        </w:numPr>
      </w:pPr>
      <w:r>
        <w:t xml:space="preserve">what the review authors wanted to find out. </w:t>
      </w:r>
    </w:p>
    <w:p w14:paraId="52B6D22D" w14:textId="0D5F18D3" w:rsidR="001F7CF4" w:rsidRDefault="0045602B" w:rsidP="0045602B">
      <w:pPr>
        <w:pStyle w:val="BodyText"/>
      </w:pPr>
      <w:r>
        <w:t>It can be helpful to break up this section into several short sections, with subheadings tailored to the topic.</w:t>
      </w:r>
    </w:p>
    <w:p w14:paraId="4AA9EB67" w14:textId="77777777" w:rsidR="0045602B" w:rsidRPr="004C1122" w:rsidRDefault="0045602B" w:rsidP="0045602B">
      <w:pPr>
        <w:pStyle w:val="BodyText"/>
      </w:pPr>
      <w:r w:rsidRPr="004C1122">
        <w:t>Examples:</w:t>
      </w:r>
    </w:p>
    <w:tbl>
      <w:tblPr>
        <w:tblStyle w:val="TableGrid"/>
        <w:tblW w:w="0" w:type="auto"/>
        <w:tblLook w:val="04A0" w:firstRow="1" w:lastRow="0" w:firstColumn="1" w:lastColumn="0" w:noHBand="0" w:noVBand="1"/>
      </w:tblPr>
      <w:tblGrid>
        <w:gridCol w:w="2405"/>
        <w:gridCol w:w="7223"/>
      </w:tblGrid>
      <w:tr w:rsidR="0045602B" w:rsidRPr="00C20FC2" w14:paraId="476EAF7A" w14:textId="77777777" w:rsidTr="00786755">
        <w:trPr>
          <w:trHeight w:val="291"/>
        </w:trPr>
        <w:tc>
          <w:tcPr>
            <w:tcW w:w="2405" w:type="dxa"/>
          </w:tcPr>
          <w:p w14:paraId="73B8AD33" w14:textId="77777777" w:rsidR="0045602B" w:rsidRPr="00C20FC2" w:rsidRDefault="0045602B" w:rsidP="00786755">
            <w:pPr>
              <w:pStyle w:val="Sub-head"/>
              <w:spacing w:before="120" w:after="120" w:line="240" w:lineRule="auto"/>
            </w:pPr>
            <w:r w:rsidRPr="00C20FC2">
              <w:lastRenderedPageBreak/>
              <w:t>Type of review</w:t>
            </w:r>
          </w:p>
        </w:tc>
        <w:tc>
          <w:tcPr>
            <w:tcW w:w="7223" w:type="dxa"/>
          </w:tcPr>
          <w:p w14:paraId="0ED9751E" w14:textId="77777777" w:rsidR="0045602B" w:rsidRPr="00C20FC2" w:rsidRDefault="0045602B" w:rsidP="00786755">
            <w:pPr>
              <w:pStyle w:val="Sub-head"/>
              <w:spacing w:before="120" w:after="120" w:line="240" w:lineRule="auto"/>
            </w:pPr>
            <w:r w:rsidRPr="00C20FC2">
              <w:t>Background information in the Plain language summary</w:t>
            </w:r>
          </w:p>
        </w:tc>
      </w:tr>
      <w:tr w:rsidR="0045602B" w:rsidRPr="00C20FC2" w14:paraId="0BC347A5" w14:textId="77777777" w:rsidTr="00786755">
        <w:trPr>
          <w:trHeight w:val="416"/>
        </w:trPr>
        <w:tc>
          <w:tcPr>
            <w:tcW w:w="2405" w:type="dxa"/>
          </w:tcPr>
          <w:p w14:paraId="7C4EC245" w14:textId="77777777" w:rsidR="0045602B" w:rsidRPr="00C20FC2" w:rsidRDefault="0045602B" w:rsidP="00786755">
            <w:pPr>
              <w:pStyle w:val="BodyText"/>
              <w:spacing w:before="120" w:line="240" w:lineRule="auto"/>
              <w:rPr>
                <w:b/>
                <w:bCs/>
              </w:rPr>
            </w:pPr>
            <w:r w:rsidRPr="00C20FC2">
              <w:rPr>
                <w:b/>
                <w:bCs/>
              </w:rPr>
              <w:t>Intervention review</w:t>
            </w:r>
          </w:p>
          <w:p w14:paraId="747FC0EE" w14:textId="77777777" w:rsidR="0045602B" w:rsidRPr="00C20FC2" w:rsidRDefault="0045602B" w:rsidP="00786755">
            <w:pPr>
              <w:pStyle w:val="BodyText"/>
              <w:spacing w:before="120" w:line="240" w:lineRule="auto"/>
            </w:pPr>
            <w:r w:rsidRPr="00C20FC2">
              <w:t>Topic: behavioural interventions for smoking cessation (overview of reviews and network meta-analysis)</w:t>
            </w:r>
          </w:p>
        </w:tc>
        <w:tc>
          <w:tcPr>
            <w:tcW w:w="7223" w:type="dxa"/>
          </w:tcPr>
          <w:p w14:paraId="64197201" w14:textId="77777777" w:rsidR="0045602B" w:rsidRPr="00C20FC2" w:rsidRDefault="0045602B" w:rsidP="00786755">
            <w:pPr>
              <w:pStyle w:val="NormalWeb"/>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b/>
                <w:bCs/>
                <w:color w:val="000000"/>
                <w:sz w:val="22"/>
                <w:szCs w:val="22"/>
                <w:lang w:val="en-GB"/>
              </w:rPr>
              <w:t>What can people do to stop smoking?</w:t>
            </w:r>
          </w:p>
          <w:p w14:paraId="3F3780D5" w14:textId="77777777" w:rsidR="0045602B" w:rsidRPr="00C20FC2" w:rsidRDefault="0045602B" w:rsidP="00786755">
            <w:pPr>
              <w:rPr>
                <w:rFonts w:asciiTheme="majorHAnsi" w:hAnsiTheme="majorHAnsi"/>
              </w:rPr>
            </w:pPr>
            <w:r w:rsidRPr="00C20FC2">
              <w:rPr>
                <w:rFonts w:asciiTheme="majorHAnsi" w:hAnsiTheme="majorHAnsi"/>
              </w:rPr>
              <w:t>Most people who smoke want to stop, but many find it difficult. People who smoke may use medicines to help them stop. Behavioural support provides an alternative – or additional – way to help people stop smoking. Sometimes behavioural support can be combined with nicotine replacement or other medicines to help people stop smoking.</w:t>
            </w:r>
          </w:p>
          <w:p w14:paraId="4F563781" w14:textId="002B815F" w:rsidR="0045602B" w:rsidRDefault="0045602B" w:rsidP="00786755">
            <w:pPr>
              <w:rPr>
                <w:rFonts w:asciiTheme="majorHAnsi" w:hAnsiTheme="majorHAnsi"/>
              </w:rPr>
            </w:pPr>
            <w:r w:rsidRPr="00C20FC2">
              <w:rPr>
                <w:rFonts w:asciiTheme="majorHAnsi" w:hAnsiTheme="majorHAnsi"/>
              </w:rPr>
              <w:t xml:space="preserve">Types of </w:t>
            </w:r>
            <w:r w:rsidRPr="00C20FC2">
              <w:rPr>
                <w:rFonts w:asciiTheme="majorHAnsi" w:hAnsiTheme="majorHAnsi"/>
              </w:rPr>
              <w:t>behavioural support can include: advice and counselling on ways to make it easier to stop smoking; information about why or how to stop; or a combination</w:t>
            </w:r>
            <w:r w:rsidR="008D791D">
              <w:rPr>
                <w:rFonts w:asciiTheme="majorHAnsi" w:hAnsiTheme="majorHAnsi"/>
              </w:rPr>
              <w:t xml:space="preserve"> of these</w:t>
            </w:r>
            <w:r w:rsidRPr="00C20FC2">
              <w:rPr>
                <w:rFonts w:asciiTheme="majorHAnsi" w:hAnsiTheme="majorHAnsi"/>
              </w:rPr>
              <w:t xml:space="preserve">. Behavioural </w:t>
            </w:r>
            <w:r w:rsidRPr="00C20FC2">
              <w:rPr>
                <w:rFonts w:asciiTheme="majorHAnsi" w:hAnsiTheme="majorHAnsi"/>
              </w:rPr>
              <w:t>support can be given in group sessions or one</w:t>
            </w:r>
            <w:r w:rsidRPr="00C20FC2">
              <w:rPr>
                <w:rFonts w:ascii="Cambria Math" w:hAnsi="Cambria Math" w:cs="Cambria Math"/>
              </w:rPr>
              <w:t>‐</w:t>
            </w:r>
            <w:r w:rsidRPr="00C20FC2">
              <w:rPr>
                <w:rFonts w:asciiTheme="majorHAnsi" w:hAnsiTheme="majorHAnsi"/>
              </w:rPr>
              <w:t>to</w:t>
            </w:r>
            <w:r w:rsidRPr="00C20FC2">
              <w:rPr>
                <w:rFonts w:ascii="Cambria Math" w:hAnsi="Cambria Math" w:cs="Cambria Math"/>
              </w:rPr>
              <w:t>‐</w:t>
            </w:r>
            <w:r w:rsidRPr="00C20FC2">
              <w:rPr>
                <w:rFonts w:asciiTheme="majorHAnsi" w:hAnsiTheme="majorHAnsi"/>
              </w:rPr>
              <w:t>one.</w:t>
            </w:r>
          </w:p>
          <w:p w14:paraId="399C3EAF" w14:textId="77777777" w:rsidR="0045602B" w:rsidRPr="00C20FC2" w:rsidRDefault="0045602B" w:rsidP="00786755">
            <w:pPr>
              <w:rPr>
                <w:rFonts w:asciiTheme="majorHAnsi" w:hAnsiTheme="majorHAnsi"/>
              </w:rPr>
            </w:pPr>
          </w:p>
          <w:p w14:paraId="3A1D8BDA" w14:textId="77777777" w:rsidR="0045602B" w:rsidRPr="00C20FC2" w:rsidRDefault="0045602B" w:rsidP="00786755">
            <w:pPr>
              <w:pStyle w:val="NormalWeb"/>
              <w:shd w:val="clear" w:color="auto" w:fill="FFFFFF"/>
              <w:spacing w:before="0" w:beforeAutospacing="0" w:after="150" w:afterAutospacing="0"/>
              <w:rPr>
                <w:rFonts w:asciiTheme="majorHAnsi" w:hAnsiTheme="majorHAnsi"/>
                <w:color w:val="000000"/>
                <w:sz w:val="22"/>
                <w:szCs w:val="22"/>
                <w:lang w:val="en-GB"/>
              </w:rPr>
            </w:pPr>
            <w:r w:rsidRPr="00C20FC2">
              <w:rPr>
                <w:rFonts w:asciiTheme="majorHAnsi" w:hAnsiTheme="majorHAnsi"/>
                <w:b/>
                <w:bCs/>
                <w:color w:val="000000"/>
                <w:sz w:val="22"/>
                <w:szCs w:val="22"/>
                <w:lang w:val="en-GB"/>
              </w:rPr>
              <w:t>What did we want to find out?</w:t>
            </w:r>
          </w:p>
          <w:p w14:paraId="1A8B0097" w14:textId="77777777" w:rsidR="0045602B" w:rsidRPr="00C20FC2" w:rsidRDefault="0045602B" w:rsidP="00786755">
            <w:pPr>
              <w:pStyle w:val="NormalWeb"/>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We wanted to find out:</w:t>
            </w:r>
          </w:p>
          <w:p w14:paraId="61A264E3" w14:textId="77777777" w:rsidR="0045602B" w:rsidRPr="00C20FC2" w:rsidRDefault="0045602B" w:rsidP="00786755">
            <w:pPr>
              <w:pStyle w:val="NormalWeb"/>
              <w:numPr>
                <w:ilvl w:val="0"/>
                <w:numId w:val="6"/>
              </w:numPr>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which types of behavioural support work best to help people stop smoking;</w:t>
            </w:r>
          </w:p>
          <w:p w14:paraId="2E0555F9" w14:textId="77777777" w:rsidR="0045602B" w:rsidRPr="00C20FC2" w:rsidRDefault="0045602B" w:rsidP="00786755">
            <w:pPr>
              <w:pStyle w:val="NormalWeb"/>
              <w:numPr>
                <w:ilvl w:val="0"/>
                <w:numId w:val="6"/>
              </w:numPr>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the best ways to give behavioural support (including the best people to give it); and</w:t>
            </w:r>
          </w:p>
          <w:p w14:paraId="1DBFEE73" w14:textId="77777777" w:rsidR="0045602B" w:rsidRPr="00C20FC2" w:rsidRDefault="0045602B" w:rsidP="00786755">
            <w:pPr>
              <w:pStyle w:val="NormalWeb"/>
              <w:numPr>
                <w:ilvl w:val="0"/>
                <w:numId w:val="6"/>
              </w:numPr>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what aspects of behavioural support help someone to stop smoking.</w:t>
            </w:r>
          </w:p>
          <w:p w14:paraId="672B8612" w14:textId="77777777" w:rsidR="0045602B" w:rsidRPr="00C20FC2" w:rsidRDefault="0045602B" w:rsidP="00786755">
            <w:pPr>
              <w:pStyle w:val="NormalWeb"/>
              <w:shd w:val="clear" w:color="auto" w:fill="FFFFFF"/>
              <w:spacing w:before="0" w:beforeAutospacing="0" w:after="15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We also wanted to know if behavioural support can cause any unwanted effects.</w:t>
            </w:r>
            <w:r w:rsidRPr="00C20FC2">
              <w:rPr>
                <w:rFonts w:asciiTheme="majorHAnsi" w:hAnsiTheme="majorHAnsi"/>
                <w:sz w:val="22"/>
                <w:szCs w:val="22"/>
                <w:lang w:val="en-GB"/>
              </w:rPr>
              <w:t xml:space="preserve"> </w:t>
            </w:r>
          </w:p>
        </w:tc>
      </w:tr>
      <w:tr w:rsidR="0045602B" w:rsidRPr="00C20FC2" w14:paraId="77918847" w14:textId="77777777" w:rsidTr="00786755">
        <w:trPr>
          <w:trHeight w:val="416"/>
        </w:trPr>
        <w:tc>
          <w:tcPr>
            <w:tcW w:w="2405" w:type="dxa"/>
          </w:tcPr>
          <w:p w14:paraId="5DA03605" w14:textId="77777777" w:rsidR="0045602B" w:rsidRPr="00C20FC2" w:rsidRDefault="0045602B" w:rsidP="00786755">
            <w:pPr>
              <w:pStyle w:val="ReportBody2-MOH"/>
              <w:numPr>
                <w:ilvl w:val="1"/>
                <w:numId w:val="0"/>
              </w:numPr>
              <w:ind w:left="31"/>
              <w:rPr>
                <w:rFonts w:asciiTheme="majorHAnsi" w:hAnsiTheme="majorHAnsi"/>
                <w:b/>
                <w:bCs/>
              </w:rPr>
            </w:pPr>
            <w:r w:rsidRPr="00C20FC2">
              <w:rPr>
                <w:rFonts w:asciiTheme="majorHAnsi" w:hAnsiTheme="majorHAnsi"/>
                <w:b/>
                <w:bCs/>
              </w:rPr>
              <w:t xml:space="preserve">Diagnostic test accuracy  review </w:t>
            </w:r>
          </w:p>
          <w:p w14:paraId="664536AE" w14:textId="77777777" w:rsidR="0045602B" w:rsidRPr="00C20FC2" w:rsidRDefault="0045602B" w:rsidP="00786755">
            <w:pPr>
              <w:pStyle w:val="BodyText"/>
              <w:spacing w:before="120" w:line="240" w:lineRule="auto"/>
              <w:rPr>
                <w:b/>
                <w:bCs/>
              </w:rPr>
            </w:pPr>
            <w:r w:rsidRPr="00C20FC2">
              <w:rPr>
                <w:color w:val="000000"/>
              </w:rPr>
              <w:t>Topic: routine laboratory testing to determine if a patient has COVID</w:t>
            </w:r>
            <w:r w:rsidRPr="00C20FC2">
              <w:rPr>
                <w:rFonts w:ascii="Cambria Math" w:hAnsi="Cambria Math" w:cs="Cambria Math"/>
                <w:color w:val="000000"/>
              </w:rPr>
              <w:t>‐</w:t>
            </w:r>
            <w:r w:rsidRPr="00C20FC2">
              <w:rPr>
                <w:color w:val="000000"/>
              </w:rPr>
              <w:t>19</w:t>
            </w:r>
          </w:p>
        </w:tc>
        <w:tc>
          <w:tcPr>
            <w:tcW w:w="7223" w:type="dxa"/>
          </w:tcPr>
          <w:p w14:paraId="084F9B63" w14:textId="77777777" w:rsidR="0045602B" w:rsidRPr="00C20FC2" w:rsidRDefault="0045602B" w:rsidP="00786755">
            <w:pPr>
              <w:pStyle w:val="NormalWeb"/>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b/>
                <w:bCs/>
                <w:color w:val="000000"/>
                <w:sz w:val="22"/>
                <w:szCs w:val="22"/>
                <w:lang w:val="en-GB"/>
              </w:rPr>
              <w:t>What are routine laboratory tests?</w:t>
            </w:r>
          </w:p>
          <w:p w14:paraId="7108E733" w14:textId="77777777" w:rsidR="0045602B" w:rsidRPr="00C20FC2" w:rsidRDefault="0045602B" w:rsidP="00786755">
            <w:pPr>
              <w:pStyle w:val="NormalWeb"/>
              <w:shd w:val="clear" w:color="auto" w:fill="FFFFFF" w:themeFill="background1"/>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themeColor="text1"/>
                <w:sz w:val="22"/>
                <w:szCs w:val="22"/>
                <w:lang w:val="en-GB"/>
              </w:rPr>
              <w:t>Routine laboratory tests are blood tests that assess the health status of a patient. Tests include counts of different types of white blood cells (these help the body fight infection), and detection of markers (proteins) that show organ damage or general inflammation. These tests are widely available and in some places they may be the only tests available for diagnosis of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w:t>
            </w:r>
          </w:p>
          <w:p w14:paraId="7D9A7F3E" w14:textId="77777777" w:rsidR="0045602B" w:rsidRPr="00C20FC2" w:rsidRDefault="0045602B" w:rsidP="00786755">
            <w:pPr>
              <w:pStyle w:val="NormalWeb"/>
              <w:shd w:val="clear" w:color="auto" w:fill="FFFFFF"/>
              <w:spacing w:before="0" w:beforeAutospacing="0" w:after="120" w:afterAutospacing="0"/>
              <w:rPr>
                <w:rFonts w:asciiTheme="majorHAnsi" w:hAnsiTheme="majorHAnsi"/>
                <w:color w:val="000000"/>
                <w:sz w:val="22"/>
                <w:szCs w:val="22"/>
                <w:lang w:val="en-GB"/>
              </w:rPr>
            </w:pPr>
            <w:r w:rsidRPr="00BD0BA1">
              <w:rPr>
                <w:rFonts w:asciiTheme="majorHAnsi" w:hAnsiTheme="majorHAnsi"/>
                <w:b/>
                <w:bCs/>
                <w:color w:val="000000"/>
                <w:sz w:val="22"/>
                <w:szCs w:val="22"/>
                <w:lang w:val="en-GB"/>
              </w:rPr>
              <w:t>What did we want to find out?</w:t>
            </w:r>
          </w:p>
          <w:p w14:paraId="2B106722" w14:textId="77777777" w:rsidR="0045602B" w:rsidRPr="00C20FC2" w:rsidRDefault="0045602B" w:rsidP="00786755">
            <w:pPr>
              <w:pStyle w:val="NormalWeb"/>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People with suspected COVID</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19 need to know quickly whether they are infected so that they can self</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isolate, receive treatment, and inform close contacts.</w:t>
            </w:r>
          </w:p>
          <w:p w14:paraId="2F5155B3" w14:textId="77777777" w:rsidR="0045602B" w:rsidRPr="00C20FC2" w:rsidRDefault="0045602B" w:rsidP="00786755">
            <w:pPr>
              <w:pStyle w:val="NormalWeb"/>
              <w:shd w:val="clear" w:color="auto" w:fill="FFFFFF" w:themeFill="background1"/>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themeColor="text1"/>
                <w:sz w:val="22"/>
                <w:szCs w:val="22"/>
                <w:lang w:val="en-GB"/>
              </w:rPr>
              <w:t>Currently, the standard test for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 is usually the RT</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PCR test. In the RT</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PCR, samples from the nose and throat are sent away for testing, usually to a large, central laboratory with specialised equipment. Other tests include imaging tests, like X</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rays, which also require specialised equipment.</w:t>
            </w:r>
          </w:p>
          <w:p w14:paraId="5E517F67" w14:textId="77777777" w:rsidR="0045602B" w:rsidRPr="00C20FC2" w:rsidRDefault="0045602B" w:rsidP="00786755">
            <w:pPr>
              <w:spacing w:after="120"/>
              <w:rPr>
                <w:rFonts w:asciiTheme="majorHAnsi" w:hAnsiTheme="majorHAnsi"/>
                <w:b/>
              </w:rPr>
            </w:pPr>
            <w:r w:rsidRPr="00C20FC2">
              <w:rPr>
                <w:rFonts w:asciiTheme="majorHAnsi" w:hAnsiTheme="majorHAnsi"/>
                <w:color w:val="000000"/>
              </w:rPr>
              <w:t>We wanted to know whether routine laboratory tests were sufficiently accurate to diagnose COVID</w:t>
            </w:r>
            <w:r w:rsidRPr="00C20FC2">
              <w:rPr>
                <w:rFonts w:ascii="Cambria Math" w:hAnsi="Cambria Math" w:cs="Cambria Math"/>
                <w:color w:val="000000"/>
              </w:rPr>
              <w:t>‐</w:t>
            </w:r>
            <w:r w:rsidRPr="00C20FC2">
              <w:rPr>
                <w:rFonts w:asciiTheme="majorHAnsi" w:hAnsiTheme="majorHAnsi"/>
                <w:color w:val="000000"/>
              </w:rPr>
              <w:t>19 in people with suspected COVID</w:t>
            </w:r>
            <w:r w:rsidRPr="00C20FC2">
              <w:rPr>
                <w:rFonts w:ascii="Cambria Math" w:hAnsi="Cambria Math" w:cs="Cambria Math"/>
                <w:color w:val="000000"/>
              </w:rPr>
              <w:t>‐</w:t>
            </w:r>
            <w:r w:rsidRPr="00C20FC2">
              <w:rPr>
                <w:rFonts w:asciiTheme="majorHAnsi" w:hAnsiTheme="majorHAnsi"/>
                <w:color w:val="000000"/>
              </w:rPr>
              <w:t>19. We also wanted to know whether they were accurate enough to prioritise patients for different levels of treatment.</w:t>
            </w:r>
            <w:r w:rsidRPr="00C20FC2">
              <w:rPr>
                <w:rFonts w:asciiTheme="majorHAnsi" w:hAnsiTheme="majorHAnsi"/>
              </w:rPr>
              <w:t xml:space="preserve"> </w:t>
            </w:r>
          </w:p>
        </w:tc>
      </w:tr>
    </w:tbl>
    <w:p w14:paraId="485D6957" w14:textId="77777777" w:rsidR="00A63341" w:rsidRDefault="00A63341" w:rsidP="0045602B">
      <w:pPr>
        <w:pStyle w:val="Sub-head"/>
        <w:rPr>
          <w:rFonts w:asciiTheme="minorHAnsi" w:hAnsiTheme="minorHAnsi"/>
          <w:sz w:val="32"/>
          <w:szCs w:val="32"/>
        </w:rPr>
      </w:pPr>
      <w:bookmarkStart w:id="14" w:name="FullguidanceMethods"/>
      <w:bookmarkStart w:id="15" w:name="_Toc85808361"/>
    </w:p>
    <w:p w14:paraId="6D106CAF" w14:textId="77777777" w:rsidR="00A63341" w:rsidRDefault="00A63341" w:rsidP="0045602B">
      <w:pPr>
        <w:pStyle w:val="Sub-head"/>
        <w:rPr>
          <w:rFonts w:asciiTheme="minorHAnsi" w:hAnsiTheme="minorHAnsi"/>
          <w:sz w:val="32"/>
          <w:szCs w:val="32"/>
        </w:rPr>
      </w:pPr>
    </w:p>
    <w:p w14:paraId="1D22CBD7" w14:textId="77777777" w:rsidR="00A63341" w:rsidRDefault="00A63341" w:rsidP="0045602B">
      <w:pPr>
        <w:pStyle w:val="Sub-head"/>
        <w:rPr>
          <w:rFonts w:asciiTheme="minorHAnsi" w:hAnsiTheme="minorHAnsi"/>
          <w:sz w:val="32"/>
          <w:szCs w:val="32"/>
        </w:rPr>
      </w:pPr>
    </w:p>
    <w:p w14:paraId="6C7B14B9" w14:textId="2A265F4D" w:rsidR="0045602B" w:rsidRPr="00D03A3D" w:rsidRDefault="0045602B" w:rsidP="0045602B">
      <w:pPr>
        <w:pStyle w:val="Sub-head"/>
        <w:rPr>
          <w:rFonts w:asciiTheme="minorHAnsi" w:hAnsiTheme="minorHAnsi"/>
          <w:sz w:val="32"/>
          <w:szCs w:val="32"/>
        </w:rPr>
      </w:pPr>
      <w:r>
        <w:rPr>
          <w:rFonts w:asciiTheme="minorHAnsi" w:hAnsiTheme="minorHAnsi"/>
          <w:sz w:val="32"/>
          <w:szCs w:val="32"/>
        </w:rPr>
        <w:lastRenderedPageBreak/>
        <w:t xml:space="preserve">2.4 </w:t>
      </w:r>
      <w:r w:rsidRPr="00D03A3D">
        <w:rPr>
          <w:rFonts w:asciiTheme="minorHAnsi" w:hAnsiTheme="minorHAnsi"/>
          <w:sz w:val="32"/>
          <w:szCs w:val="32"/>
        </w:rPr>
        <w:t>Brief mention of the methods</w:t>
      </w:r>
      <w:bookmarkEnd w:id="14"/>
      <w:bookmarkEnd w:id="15"/>
    </w:p>
    <w:p w14:paraId="48D6E296" w14:textId="77777777" w:rsidR="0045602B" w:rsidRPr="0061091D" w:rsidRDefault="0045602B" w:rsidP="00A63341">
      <w:pPr>
        <w:pStyle w:val="BodyText"/>
        <w:spacing w:line="240" w:lineRule="auto"/>
        <w:rPr>
          <w:color w:val="962D91" w:themeColor="background2"/>
        </w:rPr>
      </w:pPr>
      <w:r w:rsidRPr="0061091D">
        <w:rPr>
          <w:color w:val="962D91" w:themeColor="background2"/>
        </w:rPr>
        <w:t>This corresponds to the:</w:t>
      </w:r>
    </w:p>
    <w:p w14:paraId="76BF6530" w14:textId="77777777" w:rsidR="0045602B" w:rsidRPr="0061091D" w:rsidRDefault="0045602B" w:rsidP="00A63341">
      <w:pPr>
        <w:pStyle w:val="BodyText"/>
        <w:numPr>
          <w:ilvl w:val="0"/>
          <w:numId w:val="10"/>
        </w:numPr>
        <w:spacing w:line="240" w:lineRule="auto"/>
        <w:rPr>
          <w:color w:val="962D91" w:themeColor="background2"/>
        </w:rPr>
      </w:pPr>
      <w:r w:rsidRPr="0061091D">
        <w:rPr>
          <w:color w:val="962D91" w:themeColor="background2"/>
        </w:rPr>
        <w:t>‘Methods’ section of the review; and</w:t>
      </w:r>
    </w:p>
    <w:p w14:paraId="2799D455" w14:textId="77777777" w:rsidR="0045602B" w:rsidRPr="0061091D" w:rsidRDefault="0045602B" w:rsidP="00A63341">
      <w:pPr>
        <w:pStyle w:val="BodyText"/>
        <w:numPr>
          <w:ilvl w:val="0"/>
          <w:numId w:val="10"/>
        </w:numPr>
        <w:spacing w:line="240" w:lineRule="auto"/>
        <w:rPr>
          <w:color w:val="962D91" w:themeColor="background2"/>
        </w:rPr>
      </w:pPr>
      <w:r w:rsidRPr="0061091D">
        <w:rPr>
          <w:color w:val="962D91" w:themeColor="accent2"/>
        </w:rPr>
        <w:t>‘What did we do?’ section of the Plain language summary template.</w:t>
      </w:r>
    </w:p>
    <w:p w14:paraId="537377F3" w14:textId="77777777" w:rsidR="0045602B" w:rsidRDefault="0045602B" w:rsidP="00A63341">
      <w:pPr>
        <w:pStyle w:val="BodyText"/>
        <w:spacing w:line="240" w:lineRule="auto"/>
      </w:pPr>
      <w:r>
        <w:t xml:space="preserve">The Plain language summary should explain the review methods </w:t>
      </w:r>
      <w:r w:rsidRPr="4F6827F1">
        <w:rPr>
          <w:b/>
          <w:bCs/>
        </w:rPr>
        <w:t>very briefly</w:t>
      </w:r>
      <w:r>
        <w:rPr>
          <w:b/>
          <w:bCs/>
        </w:rPr>
        <w:t xml:space="preserve">. </w:t>
      </w:r>
      <w:r>
        <w:t xml:space="preserve">For example, that the review authors: </w:t>
      </w:r>
    </w:p>
    <w:p w14:paraId="0FCD9287" w14:textId="77777777" w:rsidR="0045602B" w:rsidRPr="00C40B04" w:rsidRDefault="0045602B" w:rsidP="00A63341">
      <w:pPr>
        <w:pStyle w:val="BodyText"/>
        <w:numPr>
          <w:ilvl w:val="0"/>
          <w:numId w:val="8"/>
        </w:numPr>
        <w:spacing w:line="240" w:lineRule="auto"/>
      </w:pPr>
      <w:r w:rsidRPr="29E576F9">
        <w:rPr>
          <w:rFonts w:ascii="Source Sans Pro" w:hAnsi="Source Sans Pro"/>
        </w:rPr>
        <w:t>search</w:t>
      </w:r>
      <w:r>
        <w:rPr>
          <w:rFonts w:ascii="Source Sans Pro" w:hAnsi="Source Sans Pro"/>
        </w:rPr>
        <w:t>ed</w:t>
      </w:r>
      <w:r w:rsidRPr="29E576F9">
        <w:rPr>
          <w:rFonts w:ascii="Source Sans Pro" w:hAnsi="Source Sans Pro"/>
        </w:rPr>
        <w:t xml:space="preserve"> for studies with specific characteristics (for example, about a specific population, treatment</w:t>
      </w:r>
      <w:r>
        <w:rPr>
          <w:rFonts w:ascii="Source Sans Pro" w:hAnsi="Source Sans Pro"/>
        </w:rPr>
        <w:t xml:space="preserve"> or</w:t>
      </w:r>
      <w:r w:rsidRPr="29E576F9">
        <w:rPr>
          <w:rFonts w:ascii="Source Sans Pro" w:hAnsi="Source Sans Pro"/>
        </w:rPr>
        <w:t xml:space="preserve"> comparison</w:t>
      </w:r>
      <w:r>
        <w:rPr>
          <w:rFonts w:ascii="Source Sans Pro" w:hAnsi="Source Sans Pro"/>
        </w:rPr>
        <w:t>);</w:t>
      </w:r>
    </w:p>
    <w:p w14:paraId="5C7AF213" w14:textId="77777777" w:rsidR="0045602B" w:rsidRDefault="0045602B" w:rsidP="00A63341">
      <w:pPr>
        <w:pStyle w:val="BodyText"/>
        <w:numPr>
          <w:ilvl w:val="0"/>
          <w:numId w:val="8"/>
        </w:numPr>
        <w:spacing w:line="240" w:lineRule="auto"/>
      </w:pPr>
      <w:r w:rsidRPr="007914A8">
        <w:t>summari</w:t>
      </w:r>
      <w:r>
        <w:t>zed</w:t>
      </w:r>
      <w:r w:rsidRPr="007914A8">
        <w:t xml:space="preserve"> the evidence across studies</w:t>
      </w:r>
      <w:r>
        <w:t>; and</w:t>
      </w:r>
    </w:p>
    <w:p w14:paraId="73A5A31C" w14:textId="77777777" w:rsidR="0045602B" w:rsidRDefault="0045602B" w:rsidP="00A63341">
      <w:pPr>
        <w:pStyle w:val="BodyText"/>
        <w:numPr>
          <w:ilvl w:val="0"/>
          <w:numId w:val="8"/>
        </w:numPr>
        <w:spacing w:line="240" w:lineRule="auto"/>
      </w:pPr>
      <w:r>
        <w:t>evaluated</w:t>
      </w:r>
      <w:r w:rsidRPr="009E475C">
        <w:t xml:space="preserve"> the evidence.</w:t>
      </w:r>
    </w:p>
    <w:p w14:paraId="346F4BB4" w14:textId="77777777" w:rsidR="0045602B" w:rsidRPr="004C1122" w:rsidRDefault="0045602B" w:rsidP="0045602B">
      <w:pPr>
        <w:pStyle w:val="BodyText"/>
      </w:pPr>
      <w:r w:rsidRPr="004C1122">
        <w:rPr>
          <w:rFonts w:ascii="Source Sans Pro" w:hAnsi="Source Sans Pro"/>
        </w:rPr>
        <w:t>Examples:</w:t>
      </w:r>
    </w:p>
    <w:tbl>
      <w:tblPr>
        <w:tblStyle w:val="TableGrid"/>
        <w:tblW w:w="0" w:type="auto"/>
        <w:tblInd w:w="-5" w:type="dxa"/>
        <w:tblLook w:val="04A0" w:firstRow="1" w:lastRow="0" w:firstColumn="1" w:lastColumn="0" w:noHBand="0" w:noVBand="1"/>
      </w:tblPr>
      <w:tblGrid>
        <w:gridCol w:w="2694"/>
        <w:gridCol w:w="6939"/>
      </w:tblGrid>
      <w:tr w:rsidR="0045602B" w:rsidRPr="0061091D" w14:paraId="1507A413" w14:textId="77777777" w:rsidTr="00786755">
        <w:tc>
          <w:tcPr>
            <w:tcW w:w="2694" w:type="dxa"/>
          </w:tcPr>
          <w:p w14:paraId="2CB80CD6" w14:textId="77777777" w:rsidR="0045602B" w:rsidRPr="0061091D" w:rsidRDefault="0045602B" w:rsidP="00786755">
            <w:pPr>
              <w:pStyle w:val="Sub-head"/>
              <w:spacing w:before="120" w:after="120"/>
            </w:pPr>
            <w:r w:rsidRPr="0061091D">
              <w:t>Review topic</w:t>
            </w:r>
          </w:p>
        </w:tc>
        <w:tc>
          <w:tcPr>
            <w:tcW w:w="6939" w:type="dxa"/>
          </w:tcPr>
          <w:p w14:paraId="2BD13C6B" w14:textId="662B71DF" w:rsidR="0045602B" w:rsidRPr="0061091D" w:rsidRDefault="0045602B" w:rsidP="00786755">
            <w:pPr>
              <w:pStyle w:val="Sub-head"/>
              <w:spacing w:before="120" w:after="120"/>
            </w:pPr>
            <w:r w:rsidRPr="0061091D">
              <w:t>Explaining methods in the Plain language summary</w:t>
            </w:r>
            <w:r>
              <w:br/>
            </w:r>
            <w:r w:rsidRPr="00A679C3">
              <w:rPr>
                <w:b w:val="0"/>
                <w:bCs/>
              </w:rPr>
              <w:t>(technical terms in examples</w:t>
            </w:r>
            <w:r w:rsidR="00A63341">
              <w:rPr>
                <w:b w:val="0"/>
                <w:bCs/>
              </w:rPr>
              <w:t xml:space="preserve"> have been</w:t>
            </w:r>
            <w:r w:rsidRPr="00A679C3">
              <w:rPr>
                <w:b w:val="0"/>
                <w:bCs/>
              </w:rPr>
              <w:t xml:space="preserve"> explained earlier in the summary)</w:t>
            </w:r>
          </w:p>
        </w:tc>
      </w:tr>
      <w:tr w:rsidR="0045602B" w:rsidRPr="0061091D" w14:paraId="589A77B0" w14:textId="77777777" w:rsidTr="00786755">
        <w:tc>
          <w:tcPr>
            <w:tcW w:w="2694" w:type="dxa"/>
          </w:tcPr>
          <w:p w14:paraId="612E2027" w14:textId="77777777" w:rsidR="0045602B" w:rsidRPr="00A63341" w:rsidRDefault="0045602B" w:rsidP="00786755">
            <w:pPr>
              <w:pStyle w:val="BodyText"/>
              <w:spacing w:before="120" w:line="240" w:lineRule="auto"/>
              <w:rPr>
                <w:rFonts w:asciiTheme="minorHAnsi" w:hAnsiTheme="minorHAnsi"/>
              </w:rPr>
            </w:pPr>
            <w:r w:rsidRPr="00A63341">
              <w:rPr>
                <w:rFonts w:asciiTheme="minorHAnsi" w:hAnsiTheme="minorHAnsi"/>
              </w:rPr>
              <w:t>Intervention review</w:t>
            </w:r>
          </w:p>
          <w:p w14:paraId="41945B4C" w14:textId="77777777" w:rsidR="0045602B" w:rsidRPr="0061091D" w:rsidRDefault="0045602B" w:rsidP="00786755">
            <w:pPr>
              <w:pStyle w:val="BodyText"/>
              <w:spacing w:before="120" w:line="240" w:lineRule="auto"/>
              <w:rPr>
                <w:rFonts w:ascii="Source Sans Pro" w:hAnsi="Source Sans Pro"/>
              </w:rPr>
            </w:pPr>
            <w:r w:rsidRPr="0061091D">
              <w:rPr>
                <w:rFonts w:ascii="Source Sans Pro" w:hAnsi="Source Sans Pro"/>
              </w:rPr>
              <w:t>Topic: hair removal before surgery to avoid infection</w:t>
            </w:r>
          </w:p>
        </w:tc>
        <w:tc>
          <w:tcPr>
            <w:tcW w:w="6939" w:type="dxa"/>
          </w:tcPr>
          <w:p w14:paraId="737F585C" w14:textId="77777777" w:rsidR="0045602B" w:rsidRPr="0061091D" w:rsidRDefault="0045602B" w:rsidP="00786755">
            <w:pPr>
              <w:pStyle w:val="NormalWeb"/>
              <w:shd w:val="clear" w:color="auto" w:fill="FFFFFF"/>
              <w:spacing w:before="120" w:beforeAutospacing="0" w:after="120" w:afterAutospacing="0"/>
              <w:rPr>
                <w:rFonts w:ascii="Source Sans Pro" w:hAnsi="Source Sans Pro"/>
                <w:color w:val="000000"/>
                <w:sz w:val="22"/>
                <w:szCs w:val="22"/>
                <w:lang w:val="en-GB"/>
              </w:rPr>
            </w:pPr>
            <w:r w:rsidRPr="0061091D">
              <w:rPr>
                <w:rFonts w:ascii="Source Sans Pro" w:hAnsi="Source Sans Pro"/>
                <w:b/>
                <w:bCs/>
                <w:color w:val="000000"/>
                <w:sz w:val="22"/>
                <w:szCs w:val="22"/>
                <w:lang w:val="en-GB"/>
              </w:rPr>
              <w:t>What did we do?</w:t>
            </w:r>
          </w:p>
          <w:p w14:paraId="776DB4E2" w14:textId="77777777" w:rsidR="0045602B" w:rsidRPr="0061091D" w:rsidRDefault="0045602B" w:rsidP="00786755">
            <w:pPr>
              <w:pStyle w:val="NormalWeb"/>
              <w:spacing w:before="0" w:beforeAutospacing="0" w:after="120" w:afterAutospacing="0"/>
              <w:rPr>
                <w:rFonts w:ascii="Source Sans Pro" w:hAnsi="Source Sans Pro" w:cs="Calibri"/>
                <w:color w:val="000000" w:themeColor="text1"/>
                <w:sz w:val="22"/>
                <w:szCs w:val="22"/>
                <w:lang w:val="en-US"/>
              </w:rPr>
            </w:pPr>
            <w:r w:rsidRPr="0061091D">
              <w:rPr>
                <w:rFonts w:ascii="Source Sans Pro" w:hAnsi="Source Sans Pro" w:cs="Calibri"/>
                <w:color w:val="000000" w:themeColor="text1"/>
                <w:sz w:val="22"/>
                <w:szCs w:val="22"/>
                <w:lang w:val="en-US"/>
              </w:rPr>
              <w:t>We searched for studies that compared:</w:t>
            </w:r>
          </w:p>
          <w:p w14:paraId="46C13EDB" w14:textId="77777777" w:rsidR="0045602B" w:rsidRPr="0061091D" w:rsidRDefault="0045602B" w:rsidP="00786755">
            <w:pPr>
              <w:pStyle w:val="NormalWeb"/>
              <w:numPr>
                <w:ilvl w:val="0"/>
                <w:numId w:val="11"/>
              </w:numPr>
              <w:spacing w:before="0" w:beforeAutospacing="0" w:after="0" w:afterAutospacing="0"/>
              <w:rPr>
                <w:rFonts w:ascii="Source Sans Pro" w:hAnsi="Source Sans Pro" w:cs="Calibri"/>
                <w:color w:val="000000" w:themeColor="text1"/>
                <w:sz w:val="22"/>
                <w:szCs w:val="22"/>
                <w:lang w:val="en-US"/>
              </w:rPr>
            </w:pPr>
            <w:r w:rsidRPr="0061091D">
              <w:rPr>
                <w:rFonts w:ascii="Source Sans Pro" w:hAnsi="Source Sans Pro" w:cs="Calibri"/>
                <w:color w:val="000000" w:themeColor="text1"/>
                <w:sz w:val="22"/>
                <w:szCs w:val="22"/>
                <w:lang w:val="en-US"/>
              </w:rPr>
              <w:t xml:space="preserve">hair removal against no removal; or </w:t>
            </w:r>
          </w:p>
          <w:p w14:paraId="7E954207" w14:textId="77777777" w:rsidR="0045602B" w:rsidRPr="0061091D" w:rsidRDefault="0045602B" w:rsidP="00786755">
            <w:pPr>
              <w:pStyle w:val="NormalWeb"/>
              <w:numPr>
                <w:ilvl w:val="0"/>
                <w:numId w:val="11"/>
              </w:numPr>
              <w:spacing w:before="0" w:beforeAutospacing="0" w:after="120" w:afterAutospacing="0"/>
              <w:ind w:left="714" w:hanging="357"/>
              <w:rPr>
                <w:rFonts w:ascii="Source Sans Pro" w:hAnsi="Source Sans Pro" w:cs="Calibri"/>
                <w:color w:val="000000" w:themeColor="text1"/>
                <w:sz w:val="22"/>
                <w:szCs w:val="22"/>
                <w:lang w:val="en-US"/>
              </w:rPr>
            </w:pPr>
            <w:r w:rsidRPr="0061091D">
              <w:rPr>
                <w:rFonts w:ascii="Source Sans Pro" w:hAnsi="Source Sans Pro" w:cs="Calibri"/>
                <w:color w:val="000000" w:themeColor="text1"/>
                <w:sz w:val="22"/>
                <w:szCs w:val="22"/>
                <w:lang w:val="en-US"/>
              </w:rPr>
              <w:t xml:space="preserve">different methods and times of hair removal. </w:t>
            </w:r>
          </w:p>
          <w:p w14:paraId="3F130B04" w14:textId="77777777" w:rsidR="0045602B" w:rsidRPr="0061091D" w:rsidRDefault="0045602B" w:rsidP="00786755">
            <w:pPr>
              <w:spacing w:after="120"/>
              <w:rPr>
                <w:rFonts w:ascii="Source Sans Pro" w:hAnsi="Source Sans Pro" w:cs="Calibri"/>
                <w:color w:val="000000" w:themeColor="text1"/>
                <w:shd w:val="clear" w:color="auto" w:fill="FFFFFF"/>
                <w:lang w:val="en-US"/>
              </w:rPr>
            </w:pPr>
            <w:r w:rsidRPr="0061091D">
              <w:rPr>
                <w:rFonts w:ascii="Source Sans Pro" w:hAnsi="Source Sans Pro" w:cs="Calibri"/>
                <w:lang w:val="en-US"/>
              </w:rPr>
              <w:t xml:space="preserve">We compared and summarized their results, and </w:t>
            </w:r>
            <w:r w:rsidRPr="0061091D">
              <w:rPr>
                <w:rFonts w:ascii="Source Sans Pro" w:hAnsi="Source Sans Pro" w:cs="Calibri"/>
                <w:color w:val="000000" w:themeColor="text1"/>
                <w:lang w:val="en-US"/>
              </w:rPr>
              <w:t xml:space="preserve">rated our confidence in the evidence, based on </w:t>
            </w:r>
            <w:r w:rsidRPr="0061091D">
              <w:rPr>
                <w:rFonts w:ascii="Source Sans Pro" w:hAnsi="Source Sans Pro" w:cs="Calibri"/>
                <w:color w:val="000000" w:themeColor="text1"/>
                <w:shd w:val="clear" w:color="auto" w:fill="FFFFFF"/>
                <w:lang w:val="en-US"/>
              </w:rPr>
              <w:t>factors such as study methods and sizes.</w:t>
            </w:r>
          </w:p>
        </w:tc>
      </w:tr>
      <w:tr w:rsidR="0045602B" w:rsidRPr="0061091D" w14:paraId="1647CDEF" w14:textId="77777777" w:rsidTr="00786755">
        <w:tc>
          <w:tcPr>
            <w:tcW w:w="2694" w:type="dxa"/>
          </w:tcPr>
          <w:p w14:paraId="38EE6F9B" w14:textId="27A57B01" w:rsidR="0045602B" w:rsidRPr="00A63341" w:rsidRDefault="0045602B" w:rsidP="00786755">
            <w:pPr>
              <w:pStyle w:val="BodyText"/>
              <w:spacing w:before="120"/>
              <w:rPr>
                <w:rFonts w:asciiTheme="minorHAnsi" w:hAnsiTheme="minorHAnsi"/>
              </w:rPr>
            </w:pPr>
            <w:r w:rsidRPr="00A63341">
              <w:rPr>
                <w:rFonts w:asciiTheme="minorHAnsi" w:hAnsiTheme="minorHAnsi"/>
              </w:rPr>
              <w:t>D</w:t>
            </w:r>
            <w:r w:rsidR="00A63341" w:rsidRPr="00A63341">
              <w:rPr>
                <w:rFonts w:asciiTheme="minorHAnsi" w:hAnsiTheme="minorHAnsi"/>
              </w:rPr>
              <w:t>iagnostic test accuracy</w:t>
            </w:r>
            <w:r w:rsidRPr="00A63341">
              <w:rPr>
                <w:rFonts w:asciiTheme="minorHAnsi" w:hAnsiTheme="minorHAnsi"/>
              </w:rPr>
              <w:t xml:space="preserve"> review</w:t>
            </w:r>
          </w:p>
          <w:p w14:paraId="2E3C70E4" w14:textId="77777777" w:rsidR="0045602B" w:rsidRPr="0061091D" w:rsidRDefault="0045602B" w:rsidP="00786755">
            <w:pPr>
              <w:pStyle w:val="BodyText"/>
              <w:spacing w:before="120"/>
              <w:rPr>
                <w:rFonts w:ascii="Source Sans Pro" w:hAnsi="Source Sans Pro"/>
                <w:color w:val="000000"/>
              </w:rPr>
            </w:pPr>
            <w:r w:rsidRPr="0061091D">
              <w:rPr>
                <w:color w:val="000000"/>
              </w:rPr>
              <w:t xml:space="preserve">Topic: the accuracy of tests </w:t>
            </w:r>
            <w:r w:rsidRPr="0061091D">
              <w:t>to diagnose extrapulmonary tuberculosis that is resistant to antibiotic rifampicin treatment</w:t>
            </w:r>
          </w:p>
        </w:tc>
        <w:tc>
          <w:tcPr>
            <w:tcW w:w="6939" w:type="dxa"/>
          </w:tcPr>
          <w:p w14:paraId="5FC39DAA" w14:textId="77777777" w:rsidR="0045602B" w:rsidRPr="0061091D" w:rsidRDefault="0045602B" w:rsidP="00786755">
            <w:pPr>
              <w:spacing w:before="120" w:after="120"/>
              <w:rPr>
                <w:rFonts w:ascii="Source Sans Pro" w:hAnsi="Source Sans Pro"/>
                <w:b/>
              </w:rPr>
            </w:pPr>
            <w:r w:rsidRPr="0061091D">
              <w:rPr>
                <w:rFonts w:ascii="Source Sans Pro" w:hAnsi="Source Sans Pro"/>
                <w:b/>
              </w:rPr>
              <w:t>What did we do?</w:t>
            </w:r>
          </w:p>
          <w:p w14:paraId="6E845D7E" w14:textId="77777777" w:rsidR="0045602B" w:rsidRPr="0061091D" w:rsidRDefault="0045602B" w:rsidP="00786755">
            <w:pPr>
              <w:spacing w:after="120"/>
              <w:rPr>
                <w:rFonts w:ascii="Source Sans Pro" w:hAnsi="Source Sans Pro"/>
              </w:rPr>
            </w:pPr>
            <w:r w:rsidRPr="0061091D">
              <w:rPr>
                <w:rFonts w:ascii="Source Sans Pro" w:hAnsi="Source Sans Pro"/>
              </w:rPr>
              <w:t xml:space="preserve">We searched for studies that investigated the accuracy of the </w:t>
            </w:r>
            <w:proofErr w:type="spellStart"/>
            <w:r w:rsidRPr="0061091D">
              <w:rPr>
                <w:rFonts w:ascii="Source Sans Pro" w:hAnsi="Source Sans Pro"/>
              </w:rPr>
              <w:t>Xpert</w:t>
            </w:r>
            <w:proofErr w:type="spellEnd"/>
            <w:r w:rsidRPr="0061091D">
              <w:rPr>
                <w:rFonts w:ascii="Source Sans Pro" w:hAnsi="Source Sans Pro"/>
              </w:rPr>
              <w:t xml:space="preserve"> Ultra and </w:t>
            </w:r>
            <w:proofErr w:type="spellStart"/>
            <w:r w:rsidRPr="0061091D">
              <w:rPr>
                <w:rFonts w:ascii="Source Sans Pro" w:hAnsi="Source Sans Pro"/>
              </w:rPr>
              <w:t>Xpert</w:t>
            </w:r>
            <w:proofErr w:type="spellEnd"/>
            <w:r w:rsidRPr="0061091D">
              <w:rPr>
                <w:rFonts w:ascii="Source Sans Pro" w:hAnsi="Source Sans Pro"/>
              </w:rPr>
              <w:t xml:space="preserve"> MTB/RIF tests for detecting tuberculosis and rifampicin resistance. </w:t>
            </w:r>
          </w:p>
          <w:p w14:paraId="6703A9B3" w14:textId="77777777" w:rsidR="0045602B" w:rsidRPr="0061091D" w:rsidRDefault="0045602B" w:rsidP="00786755">
            <w:pPr>
              <w:spacing w:after="120"/>
              <w:rPr>
                <w:rFonts w:ascii="Source Sans Pro" w:hAnsi="Source Sans Pro"/>
              </w:rPr>
            </w:pPr>
            <w:r w:rsidRPr="0061091D">
              <w:rPr>
                <w:rFonts w:ascii="Source Sans Pro" w:hAnsi="Source Sans Pro"/>
              </w:rPr>
              <w:t>We combined the results of the studies to work out the best estimates of accuracy, in particular:</w:t>
            </w:r>
          </w:p>
          <w:p w14:paraId="12922CD8" w14:textId="77777777" w:rsidR="0045602B" w:rsidRPr="0061091D" w:rsidRDefault="0045602B" w:rsidP="00786755">
            <w:pPr>
              <w:pStyle w:val="ListParagraph"/>
              <w:numPr>
                <w:ilvl w:val="0"/>
                <w:numId w:val="30"/>
              </w:numPr>
              <w:spacing w:after="120"/>
              <w:ind w:left="714" w:hanging="357"/>
              <w:contextualSpacing w:val="0"/>
              <w:rPr>
                <w:rFonts w:ascii="Source Sans Pro" w:hAnsi="Source Sans Pro"/>
              </w:rPr>
            </w:pPr>
            <w:r w:rsidRPr="0061091D">
              <w:rPr>
                <w:rFonts w:ascii="Source Sans Pro" w:hAnsi="Source Sans Pro"/>
              </w:rPr>
              <w:t>sensitivity: how many people with tuberculosis, and rifampicin-resistant tuberculosis, were correctly diagnosed as having the disease; and</w:t>
            </w:r>
          </w:p>
          <w:p w14:paraId="0CCF14C4" w14:textId="77777777" w:rsidR="0045602B" w:rsidRPr="0061091D" w:rsidRDefault="0045602B" w:rsidP="00786755">
            <w:pPr>
              <w:pStyle w:val="ListParagraph"/>
              <w:numPr>
                <w:ilvl w:val="0"/>
                <w:numId w:val="30"/>
              </w:numPr>
              <w:rPr>
                <w:rFonts w:ascii="Source Sans Pro" w:hAnsi="Source Sans Pro"/>
              </w:rPr>
            </w:pPr>
            <w:r w:rsidRPr="0061091D">
              <w:rPr>
                <w:rFonts w:ascii="Source Sans Pro" w:hAnsi="Source Sans Pro"/>
              </w:rPr>
              <w:t xml:space="preserve">specificity: how many people without tuberculosis were correctly identified as not having the disease.  </w:t>
            </w:r>
          </w:p>
          <w:p w14:paraId="7F5C62D0" w14:textId="77777777" w:rsidR="0045602B" w:rsidRPr="0061091D" w:rsidRDefault="0045602B" w:rsidP="00786755">
            <w:pPr>
              <w:spacing w:before="120" w:after="120"/>
            </w:pPr>
            <w:r w:rsidRPr="0061091D">
              <w:rPr>
                <w:rFonts w:ascii="Source Sans Pro" w:hAnsi="Source Sans Pro"/>
              </w:rPr>
              <w:t>The closer sensitivity and specificity are to 100%, the better the test.</w:t>
            </w:r>
            <w:r w:rsidRPr="0061091D">
              <w:t xml:space="preserve"> </w:t>
            </w:r>
          </w:p>
        </w:tc>
      </w:tr>
    </w:tbl>
    <w:p w14:paraId="5BB413C7" w14:textId="77777777" w:rsidR="0045602B" w:rsidRDefault="0045602B" w:rsidP="0045602B">
      <w:pPr>
        <w:pStyle w:val="BodyText"/>
      </w:pPr>
    </w:p>
    <w:p w14:paraId="26679DD9" w14:textId="77777777" w:rsidR="0045602B" w:rsidRDefault="0045602B" w:rsidP="0045602B">
      <w:pPr>
        <w:pStyle w:val="BodyText"/>
      </w:pPr>
    </w:p>
    <w:p w14:paraId="701F5E87" w14:textId="77777777" w:rsidR="0045602B" w:rsidRDefault="0045602B" w:rsidP="0045602B">
      <w:pPr>
        <w:pStyle w:val="BodyText"/>
      </w:pPr>
    </w:p>
    <w:p w14:paraId="7E7A52EE" w14:textId="77777777" w:rsidR="0045602B" w:rsidRDefault="0045602B" w:rsidP="0045602B">
      <w:pPr>
        <w:pStyle w:val="BodyText"/>
      </w:pPr>
    </w:p>
    <w:p w14:paraId="35CC7843" w14:textId="77777777" w:rsidR="0045602B" w:rsidRDefault="0045602B" w:rsidP="0045602B">
      <w:pPr>
        <w:pStyle w:val="BodyText"/>
      </w:pPr>
    </w:p>
    <w:p w14:paraId="002E694D" w14:textId="77777777" w:rsidR="0045602B" w:rsidRDefault="0045602B" w:rsidP="0045602B">
      <w:pPr>
        <w:pStyle w:val="BodyText"/>
      </w:pPr>
    </w:p>
    <w:p w14:paraId="0F8A62FA" w14:textId="77777777" w:rsidR="0045602B" w:rsidRDefault="0045602B" w:rsidP="0045602B">
      <w:pPr>
        <w:pStyle w:val="BodyText"/>
      </w:pPr>
    </w:p>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83"/>
      </w:tblGrid>
      <w:tr w:rsidR="0045602B" w14:paraId="6E001ED8" w14:textId="77777777" w:rsidTr="00786755">
        <w:trPr>
          <w:trHeight w:val="1020"/>
        </w:trPr>
        <w:tc>
          <w:tcPr>
            <w:tcW w:w="9683" w:type="dxa"/>
            <w:shd w:val="clear" w:color="auto" w:fill="D5E7FF" w:themeFill="accent1" w:themeFillTint="1A"/>
          </w:tcPr>
          <w:p w14:paraId="62D1607C" w14:textId="77777777" w:rsidR="0045602B" w:rsidRDefault="0045602B" w:rsidP="00786755">
            <w:pPr>
              <w:pStyle w:val="Sub-head"/>
              <w:spacing w:before="120" w:after="120"/>
            </w:pPr>
            <w:r>
              <w:lastRenderedPageBreak/>
              <w:t>A note about primary study designs</w:t>
            </w:r>
          </w:p>
          <w:p w14:paraId="156F5FAC" w14:textId="77777777" w:rsidR="0045602B" w:rsidRDefault="0045602B" w:rsidP="00786755">
            <w:pPr>
              <w:pStyle w:val="BodyText"/>
              <w:spacing w:after="120"/>
            </w:pPr>
            <w:r>
              <w:t>Unless you have a specific reason to do so, you should avoid including details about study design. If you do think it is important to mention study designs in your PLS, you will need to explain what they are.</w:t>
            </w:r>
          </w:p>
          <w:p w14:paraId="6CB60F2A" w14:textId="77777777" w:rsidR="0045602B" w:rsidRPr="00B26CEB" w:rsidRDefault="0045602B" w:rsidP="00786755">
            <w:pPr>
              <w:pStyle w:val="BodyText"/>
              <w:spacing w:after="120"/>
              <w:rPr>
                <w:color w:val="000000" w:themeColor="text1"/>
              </w:rPr>
            </w:pPr>
            <w:r w:rsidRPr="00B26CEB">
              <w:rPr>
                <w:color w:val="000000" w:themeColor="text1"/>
              </w:rPr>
              <w:t xml:space="preserve">Examples: </w:t>
            </w:r>
          </w:p>
          <w:tbl>
            <w:tblPr>
              <w:tblStyle w:val="TableGrid"/>
              <w:tblW w:w="0" w:type="auto"/>
              <w:tblInd w:w="1" w:type="dxa"/>
              <w:tblLook w:val="04A0" w:firstRow="1" w:lastRow="0" w:firstColumn="1" w:lastColumn="0" w:noHBand="0" w:noVBand="1"/>
            </w:tblPr>
            <w:tblGrid>
              <w:gridCol w:w="4155"/>
              <w:gridCol w:w="5300"/>
            </w:tblGrid>
            <w:tr w:rsidR="0045602B" w:rsidRPr="0061091D" w14:paraId="4B905D8C" w14:textId="77777777" w:rsidTr="00786755">
              <w:trPr>
                <w:trHeight w:val="536"/>
              </w:trPr>
              <w:tc>
                <w:tcPr>
                  <w:tcW w:w="4155" w:type="dxa"/>
                  <w:shd w:val="clear" w:color="auto" w:fill="auto"/>
                </w:tcPr>
                <w:p w14:paraId="1F70BB9D" w14:textId="77777777" w:rsidR="0045602B" w:rsidRPr="0061091D" w:rsidRDefault="0045602B" w:rsidP="00786755">
                  <w:pPr>
                    <w:pStyle w:val="BodyText"/>
                    <w:spacing w:before="120" w:after="120"/>
                    <w:rPr>
                      <w:b/>
                      <w:bCs/>
                      <w:color w:val="002D64" w:themeColor="text2"/>
                    </w:rPr>
                  </w:pPr>
                  <w:r w:rsidRPr="0061091D">
                    <w:rPr>
                      <w:b/>
                      <w:bCs/>
                      <w:color w:val="002D64" w:themeColor="text2"/>
                    </w:rPr>
                    <w:t>Study design</w:t>
                  </w:r>
                </w:p>
              </w:tc>
              <w:tc>
                <w:tcPr>
                  <w:tcW w:w="5300" w:type="dxa"/>
                  <w:shd w:val="clear" w:color="auto" w:fill="auto"/>
                </w:tcPr>
                <w:p w14:paraId="42DA4B87" w14:textId="77777777" w:rsidR="0045602B" w:rsidRPr="0061091D" w:rsidRDefault="0045602B" w:rsidP="00786755">
                  <w:pPr>
                    <w:pStyle w:val="BodyText"/>
                    <w:spacing w:before="120" w:after="120"/>
                    <w:rPr>
                      <w:b/>
                      <w:bCs/>
                      <w:color w:val="002D64" w:themeColor="text2"/>
                    </w:rPr>
                  </w:pPr>
                  <w:r w:rsidRPr="0061091D">
                    <w:rPr>
                      <w:b/>
                      <w:bCs/>
                      <w:color w:val="002D64" w:themeColor="accent1"/>
                    </w:rPr>
                    <w:t>Text in the Plain language summary</w:t>
                  </w:r>
                </w:p>
              </w:tc>
            </w:tr>
            <w:tr w:rsidR="0045602B" w:rsidRPr="0061091D" w14:paraId="7641D951" w14:textId="77777777" w:rsidTr="00786755">
              <w:trPr>
                <w:trHeight w:val="1106"/>
              </w:trPr>
              <w:tc>
                <w:tcPr>
                  <w:tcW w:w="4155" w:type="dxa"/>
                  <w:shd w:val="clear" w:color="auto" w:fill="auto"/>
                </w:tcPr>
                <w:p w14:paraId="7C61A616" w14:textId="77777777" w:rsidR="0045602B" w:rsidRPr="0061091D" w:rsidRDefault="0045602B" w:rsidP="00786755">
                  <w:pPr>
                    <w:pStyle w:val="BodyText"/>
                    <w:spacing w:before="120" w:after="120"/>
                  </w:pPr>
                  <w:r w:rsidRPr="0061091D">
                    <w:t>Randomi</w:t>
                  </w:r>
                  <w:r>
                    <w:t>z</w:t>
                  </w:r>
                  <w:r w:rsidRPr="0061091D">
                    <w:t xml:space="preserve">ed controlled </w:t>
                  </w:r>
                  <w:r>
                    <w:t>trials</w:t>
                  </w:r>
                </w:p>
              </w:tc>
              <w:tc>
                <w:tcPr>
                  <w:tcW w:w="5300" w:type="dxa"/>
                  <w:shd w:val="clear" w:color="auto" w:fill="auto"/>
                </w:tcPr>
                <w:p w14:paraId="492D9F37" w14:textId="77777777" w:rsidR="0045602B" w:rsidRPr="0061091D" w:rsidRDefault="0045602B" w:rsidP="00786755">
                  <w:pPr>
                    <w:pStyle w:val="BodyText"/>
                    <w:spacing w:before="120" w:after="120"/>
                  </w:pPr>
                  <w:r>
                    <w:t xml:space="preserve">A study in which participants are assigned randomly to 2 or more treatment groups. This is the best way to ensure that groups of participants are similar, and that investigators and participants don’t know who is in which group. </w:t>
                  </w:r>
                  <w:r w:rsidRPr="0061091D">
                    <w:t xml:space="preserve"> </w:t>
                  </w:r>
                </w:p>
              </w:tc>
            </w:tr>
            <w:tr w:rsidR="0045602B" w:rsidRPr="0061091D" w14:paraId="09900D64" w14:textId="77777777" w:rsidTr="00786755">
              <w:trPr>
                <w:trHeight w:val="842"/>
              </w:trPr>
              <w:tc>
                <w:tcPr>
                  <w:tcW w:w="4155" w:type="dxa"/>
                  <w:shd w:val="clear" w:color="auto" w:fill="auto"/>
                </w:tcPr>
                <w:p w14:paraId="573AFE8C" w14:textId="77777777" w:rsidR="0045602B" w:rsidRPr="0061091D" w:rsidRDefault="0045602B" w:rsidP="00786755">
                  <w:pPr>
                    <w:pStyle w:val="BodyText"/>
                    <w:spacing w:before="120" w:after="120"/>
                  </w:pPr>
                  <w:r w:rsidRPr="0061091D">
                    <w:t>Retrospective studies</w:t>
                  </w:r>
                </w:p>
              </w:tc>
              <w:tc>
                <w:tcPr>
                  <w:tcW w:w="5300" w:type="dxa"/>
                  <w:shd w:val="clear" w:color="auto" w:fill="auto"/>
                </w:tcPr>
                <w:p w14:paraId="0D442019" w14:textId="77777777" w:rsidR="0045602B" w:rsidRPr="0061091D" w:rsidRDefault="0045602B" w:rsidP="00786755">
                  <w:pPr>
                    <w:pStyle w:val="BodyText"/>
                    <w:spacing w:before="120" w:after="120"/>
                  </w:pPr>
                  <w:r w:rsidRPr="0061091D">
                    <w:t xml:space="preserve">We included 7 ‘retrospective’ studies that looked back at treatments given to </w:t>
                  </w:r>
                  <w:r w:rsidRPr="00C23AA1">
                    <w:rPr>
                      <w:color w:val="666666" w:themeColor="accent5" w:themeShade="80"/>
                    </w:rPr>
                    <w:t xml:space="preserve">number of </w:t>
                  </w:r>
                  <w:r w:rsidRPr="0061091D">
                    <w:t>people</w:t>
                  </w:r>
                  <w:r>
                    <w:t xml:space="preserve"> with </w:t>
                  </w:r>
                  <w:r w:rsidRPr="00C23AA1">
                    <w:rPr>
                      <w:color w:val="666666" w:themeColor="accent5" w:themeShade="80"/>
                    </w:rPr>
                    <w:t>condition</w:t>
                  </w:r>
                  <w:r w:rsidRPr="0061091D">
                    <w:t>.</w:t>
                  </w:r>
                </w:p>
              </w:tc>
            </w:tr>
            <w:tr w:rsidR="0045602B" w:rsidRPr="0061091D" w14:paraId="30C8B267" w14:textId="77777777" w:rsidTr="00786755">
              <w:trPr>
                <w:trHeight w:val="1403"/>
              </w:trPr>
              <w:tc>
                <w:tcPr>
                  <w:tcW w:w="4155" w:type="dxa"/>
                  <w:shd w:val="clear" w:color="auto" w:fill="auto"/>
                </w:tcPr>
                <w:p w14:paraId="765E728B" w14:textId="77777777" w:rsidR="0045602B" w:rsidRPr="0061091D" w:rsidRDefault="0045602B" w:rsidP="00786755">
                  <w:pPr>
                    <w:pStyle w:val="BodyText"/>
                    <w:spacing w:before="120" w:after="120"/>
                  </w:pPr>
                  <w:r w:rsidRPr="0061091D">
                    <w:t>Observational and modelling studies</w:t>
                  </w:r>
                </w:p>
              </w:tc>
              <w:tc>
                <w:tcPr>
                  <w:tcW w:w="5300" w:type="dxa"/>
                  <w:shd w:val="clear" w:color="auto" w:fill="auto"/>
                </w:tcPr>
                <w:p w14:paraId="205D27B3" w14:textId="77777777" w:rsidR="0045602B" w:rsidRPr="0061091D" w:rsidRDefault="0045602B" w:rsidP="00786755">
                  <w:pPr>
                    <w:pStyle w:val="BodyText"/>
                    <w:spacing w:before="120" w:after="120"/>
                  </w:pPr>
                  <w:r w:rsidRPr="0061091D">
                    <w:t>Studies</w:t>
                  </w:r>
                  <w:r w:rsidR="00C27473">
                    <w:t xml:space="preserve"> </w:t>
                  </w:r>
                  <w:r w:rsidRPr="0061091D">
                    <w:t>used ‘real-life’ data</w:t>
                  </w:r>
                  <w:r>
                    <w:t xml:space="preserve"> </w:t>
                  </w:r>
                  <w:r w:rsidRPr="0061091D">
                    <w:t>(observational studies) or data generated by a computer based on a set of assumptions (modelling studies).</w:t>
                  </w:r>
                </w:p>
              </w:tc>
            </w:tr>
          </w:tbl>
          <w:p w14:paraId="1E70F1FC" w14:textId="77777777" w:rsidR="0045602B" w:rsidRDefault="0045602B" w:rsidP="00786755">
            <w:pPr>
              <w:pStyle w:val="Sub-head"/>
              <w:spacing w:after="120"/>
            </w:pPr>
            <w:r>
              <w:t xml:space="preserve">      </w:t>
            </w:r>
          </w:p>
        </w:tc>
      </w:tr>
    </w:tbl>
    <w:p w14:paraId="15AC3D8E" w14:textId="77777777" w:rsidR="0045602B" w:rsidRDefault="0045602B" w:rsidP="0045602B"/>
    <w:p w14:paraId="34FC284F" w14:textId="77777777" w:rsidR="0045602B" w:rsidRDefault="0045602B" w:rsidP="0045602B"/>
    <w:p w14:paraId="48A32FB2" w14:textId="77777777" w:rsidR="0045602B" w:rsidRPr="00D03A3D" w:rsidRDefault="0045602B" w:rsidP="0045602B">
      <w:pPr>
        <w:pStyle w:val="Sub-head"/>
        <w:rPr>
          <w:rFonts w:asciiTheme="minorHAnsi" w:hAnsiTheme="minorHAnsi"/>
          <w:b w:val="0"/>
          <w:bCs/>
          <w:sz w:val="32"/>
          <w:szCs w:val="32"/>
        </w:rPr>
      </w:pPr>
      <w:bookmarkStart w:id="16" w:name="FullguidanceResults"/>
      <w:bookmarkStart w:id="17" w:name="_Toc85808362"/>
      <w:r>
        <w:rPr>
          <w:rFonts w:asciiTheme="minorHAnsi" w:hAnsiTheme="minorHAnsi"/>
          <w:b w:val="0"/>
          <w:bCs/>
          <w:sz w:val="32"/>
          <w:szCs w:val="32"/>
        </w:rPr>
        <w:t xml:space="preserve">2.5 </w:t>
      </w:r>
      <w:r w:rsidRPr="00D03A3D">
        <w:rPr>
          <w:rFonts w:asciiTheme="minorHAnsi" w:hAnsiTheme="minorHAnsi"/>
          <w:b w:val="0"/>
          <w:bCs/>
          <w:sz w:val="32"/>
          <w:szCs w:val="32"/>
        </w:rPr>
        <w:t>Summary of results</w:t>
      </w:r>
      <w:bookmarkEnd w:id="16"/>
      <w:bookmarkEnd w:id="17"/>
    </w:p>
    <w:p w14:paraId="3769A711" w14:textId="77777777" w:rsidR="0045602B" w:rsidRPr="00B41405" w:rsidRDefault="0045602B" w:rsidP="0045602B">
      <w:pPr>
        <w:pStyle w:val="BodyText"/>
        <w:rPr>
          <w:color w:val="962D91" w:themeColor="background2"/>
        </w:rPr>
      </w:pPr>
      <w:r w:rsidRPr="00B41405">
        <w:rPr>
          <w:color w:val="962D91" w:themeColor="background2"/>
        </w:rPr>
        <w:t>This corresponds to the:</w:t>
      </w:r>
    </w:p>
    <w:p w14:paraId="6B3B0420" w14:textId="77777777" w:rsidR="0045602B" w:rsidRPr="00B41405" w:rsidRDefault="0045602B" w:rsidP="0045602B">
      <w:pPr>
        <w:pStyle w:val="BodyText"/>
        <w:numPr>
          <w:ilvl w:val="0"/>
          <w:numId w:val="52"/>
        </w:numPr>
        <w:rPr>
          <w:color w:val="962D91" w:themeColor="background2"/>
        </w:rPr>
      </w:pPr>
      <w:r w:rsidRPr="00B41405">
        <w:rPr>
          <w:color w:val="962D91" w:themeColor="background2"/>
        </w:rPr>
        <w:t>‘Results’ section of the review; and</w:t>
      </w:r>
    </w:p>
    <w:p w14:paraId="521A2E5E" w14:textId="77777777" w:rsidR="0045602B" w:rsidRPr="00B41405" w:rsidRDefault="0045602B" w:rsidP="0045602B">
      <w:pPr>
        <w:pStyle w:val="BodyText"/>
        <w:numPr>
          <w:ilvl w:val="0"/>
          <w:numId w:val="52"/>
        </w:numPr>
        <w:rPr>
          <w:color w:val="962D91" w:themeColor="background2"/>
        </w:rPr>
      </w:pPr>
      <w:r w:rsidRPr="00B41405">
        <w:rPr>
          <w:color w:val="962D91" w:themeColor="background2"/>
        </w:rPr>
        <w:t>‘What did we find?’ section in the Plain language summary template.</w:t>
      </w:r>
    </w:p>
    <w:p w14:paraId="12AB8D8C" w14:textId="77777777" w:rsidR="0045602B" w:rsidRDefault="0045602B" w:rsidP="0045602B">
      <w:pPr>
        <w:pStyle w:val="BodyText"/>
      </w:pPr>
      <w:r>
        <w:t>This section should report:</w:t>
      </w:r>
    </w:p>
    <w:p w14:paraId="5A61EF47" w14:textId="77777777" w:rsidR="0045602B" w:rsidRDefault="0045602B" w:rsidP="0045602B">
      <w:pPr>
        <w:pStyle w:val="BodyText"/>
        <w:numPr>
          <w:ilvl w:val="0"/>
          <w:numId w:val="16"/>
        </w:numPr>
      </w:pPr>
      <w:r>
        <w:t>the main characteristics of the studies that were included in the review;</w:t>
      </w:r>
    </w:p>
    <w:p w14:paraId="7A255234" w14:textId="77777777" w:rsidR="0045602B" w:rsidRPr="00B44A27" w:rsidRDefault="0045602B" w:rsidP="0045602B">
      <w:pPr>
        <w:pStyle w:val="BodyText"/>
        <w:numPr>
          <w:ilvl w:val="0"/>
          <w:numId w:val="16"/>
        </w:numPr>
        <w:spacing w:after="240"/>
        <w:ind w:left="714" w:hanging="357"/>
      </w:pPr>
      <w:r>
        <w:t xml:space="preserve">the main results of the review (those presented in the summary of findings table(s) and the Abstract). </w:t>
      </w:r>
    </w:p>
    <w:p w14:paraId="04CF85D0" w14:textId="77777777" w:rsidR="0045602B" w:rsidRPr="00DC7904" w:rsidRDefault="0045602B" w:rsidP="0045602B">
      <w:pPr>
        <w:pStyle w:val="BodyText"/>
        <w:rPr>
          <w:b/>
          <w:bCs/>
          <w:color w:val="002D64" w:themeColor="text2"/>
        </w:rPr>
      </w:pPr>
      <w:r w:rsidRPr="00DC7904">
        <w:rPr>
          <w:b/>
          <w:bCs/>
          <w:color w:val="002D64" w:themeColor="text2"/>
        </w:rPr>
        <w:t>Reporting the main characteristics of included studies</w:t>
      </w:r>
    </w:p>
    <w:p w14:paraId="284D25DA" w14:textId="77777777" w:rsidR="0045602B" w:rsidRDefault="0045602B" w:rsidP="0045602B">
      <w:pPr>
        <w:pStyle w:val="BodyText"/>
        <w:spacing w:line="240" w:lineRule="auto"/>
      </w:pPr>
      <w:r>
        <w:t xml:space="preserve">The summary should include information that will help the reader put the findings into context. You should mention </w:t>
      </w:r>
      <w:r w:rsidRPr="00B24AAD">
        <w:t xml:space="preserve">whether the number of studies and participants found was enough to answer the review questions. </w:t>
      </w:r>
      <w:r>
        <w:t>Give:</w:t>
      </w:r>
    </w:p>
    <w:p w14:paraId="32B1D2E5" w14:textId="77777777" w:rsidR="0045602B" w:rsidRPr="00122B18" w:rsidRDefault="0045602B" w:rsidP="0045602B">
      <w:pPr>
        <w:pStyle w:val="ListParagraph"/>
        <w:numPr>
          <w:ilvl w:val="0"/>
          <w:numId w:val="4"/>
        </w:numPr>
        <w:ind w:left="714" w:hanging="357"/>
        <w:contextualSpacing w:val="0"/>
        <w:rPr>
          <w:rFonts w:ascii="Source Sans Pro" w:hAnsi="Source Sans Pro"/>
          <w:lang w:val="en-US" w:eastAsia="en-GB"/>
        </w:rPr>
      </w:pPr>
      <w:r w:rsidRPr="00122B18">
        <w:rPr>
          <w:rFonts w:ascii="Source Sans Pro" w:hAnsi="Source Sans Pro"/>
          <w:lang w:val="en-US" w:eastAsia="en-GB"/>
        </w:rPr>
        <w:t>the total number of included studies</w:t>
      </w:r>
      <w:r>
        <w:rPr>
          <w:rFonts w:ascii="Source Sans Pro" w:hAnsi="Source Sans Pro"/>
          <w:lang w:val="en-US" w:eastAsia="en-GB"/>
        </w:rPr>
        <w:t>;</w:t>
      </w:r>
    </w:p>
    <w:p w14:paraId="6AF46598" w14:textId="77777777" w:rsidR="0045602B" w:rsidRPr="00122B18" w:rsidRDefault="0045602B" w:rsidP="0045602B">
      <w:pPr>
        <w:pStyle w:val="ListParagraph"/>
        <w:numPr>
          <w:ilvl w:val="0"/>
          <w:numId w:val="4"/>
        </w:numPr>
        <w:ind w:left="714" w:hanging="357"/>
        <w:contextualSpacing w:val="0"/>
        <w:rPr>
          <w:rFonts w:ascii="Source Sans Pro" w:hAnsi="Source Sans Pro"/>
          <w:lang w:val="en-US" w:eastAsia="en-GB"/>
        </w:rPr>
      </w:pPr>
      <w:r w:rsidRPr="29E576F9">
        <w:rPr>
          <w:rFonts w:ascii="Source Sans Pro" w:hAnsi="Source Sans Pro"/>
          <w:lang w:val="en-US" w:eastAsia="en-GB"/>
        </w:rPr>
        <w:t>the total number of people who took part in the studies;</w:t>
      </w:r>
    </w:p>
    <w:p w14:paraId="3CEA6038" w14:textId="77777777" w:rsidR="0045602B" w:rsidRDefault="0045602B" w:rsidP="0045602B">
      <w:pPr>
        <w:pStyle w:val="ListParagraph"/>
        <w:numPr>
          <w:ilvl w:val="0"/>
          <w:numId w:val="4"/>
        </w:numPr>
        <w:ind w:left="714" w:hanging="357"/>
        <w:contextualSpacing w:val="0"/>
        <w:rPr>
          <w:rFonts w:ascii="Source Sans Pro" w:hAnsi="Source Sans Pro"/>
          <w:lang w:val="en-US" w:eastAsia="en-GB"/>
        </w:rPr>
      </w:pPr>
      <w:r w:rsidRPr="29E576F9">
        <w:rPr>
          <w:rFonts w:ascii="Source Sans Pro" w:hAnsi="Source Sans Pro"/>
          <w:lang w:val="en-US" w:eastAsia="en-GB"/>
        </w:rPr>
        <w:t>how long the studies lasted (for intervention reviews)</w:t>
      </w:r>
      <w:r>
        <w:rPr>
          <w:rFonts w:ascii="Source Sans Pro" w:hAnsi="Source Sans Pro"/>
          <w:lang w:val="en-US" w:eastAsia="en-GB"/>
        </w:rPr>
        <w:t>;</w:t>
      </w:r>
    </w:p>
    <w:p w14:paraId="067A22AF" w14:textId="77777777" w:rsidR="0045602B" w:rsidRDefault="0045602B" w:rsidP="0045602B">
      <w:pPr>
        <w:pStyle w:val="ListParagraph"/>
        <w:numPr>
          <w:ilvl w:val="0"/>
          <w:numId w:val="4"/>
        </w:numPr>
        <w:ind w:left="714" w:hanging="357"/>
        <w:contextualSpacing w:val="0"/>
        <w:rPr>
          <w:rFonts w:ascii="Source Sans Pro" w:hAnsi="Source Sans Pro"/>
          <w:lang w:val="en-US" w:eastAsia="en-GB"/>
        </w:rPr>
      </w:pPr>
      <w:r>
        <w:rPr>
          <w:rFonts w:ascii="Source Sans Pro" w:hAnsi="Source Sans Pro"/>
          <w:lang w:val="en-US" w:eastAsia="en-GB"/>
        </w:rPr>
        <w:t>overview of study funding sources;</w:t>
      </w:r>
    </w:p>
    <w:p w14:paraId="16913AFD" w14:textId="77777777" w:rsidR="0045602B" w:rsidRPr="00122B18" w:rsidRDefault="0045602B" w:rsidP="0045602B">
      <w:pPr>
        <w:pStyle w:val="ListParagraph"/>
        <w:numPr>
          <w:ilvl w:val="0"/>
          <w:numId w:val="4"/>
        </w:numPr>
        <w:ind w:left="714" w:hanging="357"/>
        <w:contextualSpacing w:val="0"/>
        <w:rPr>
          <w:rFonts w:ascii="Source Sans Pro" w:hAnsi="Source Sans Pro"/>
          <w:lang w:val="en-US" w:eastAsia="en-GB"/>
        </w:rPr>
      </w:pPr>
      <w:r w:rsidRPr="00122B18">
        <w:rPr>
          <w:rFonts w:ascii="Source Sans Pro" w:hAnsi="Source Sans Pro"/>
          <w:lang w:val="en-US" w:eastAsia="en-GB"/>
        </w:rPr>
        <w:t>population characteristics (such as age, gender, severity of condition)</w:t>
      </w:r>
      <w:r>
        <w:rPr>
          <w:rFonts w:ascii="Source Sans Pro" w:hAnsi="Source Sans Pro"/>
          <w:lang w:val="en-US" w:eastAsia="en-GB"/>
        </w:rPr>
        <w:t>;</w:t>
      </w:r>
      <w:r w:rsidRPr="00122B18">
        <w:rPr>
          <w:rFonts w:ascii="Source Sans Pro" w:hAnsi="Source Sans Pro"/>
          <w:lang w:val="en-US" w:eastAsia="en-GB"/>
        </w:rPr>
        <w:t xml:space="preserve"> </w:t>
      </w:r>
    </w:p>
    <w:p w14:paraId="5C90C437" w14:textId="77777777" w:rsidR="0045602B" w:rsidRPr="00122B18" w:rsidRDefault="0045602B" w:rsidP="0045602B">
      <w:pPr>
        <w:pStyle w:val="ListParagraph"/>
        <w:numPr>
          <w:ilvl w:val="0"/>
          <w:numId w:val="4"/>
        </w:numPr>
        <w:ind w:left="714" w:hanging="357"/>
        <w:contextualSpacing w:val="0"/>
        <w:rPr>
          <w:rFonts w:ascii="Source Sans Pro" w:hAnsi="Source Sans Pro"/>
          <w:lang w:val="en-US" w:eastAsia="en-GB"/>
        </w:rPr>
      </w:pPr>
      <w:r w:rsidRPr="29E576F9">
        <w:rPr>
          <w:rFonts w:ascii="Source Sans Pro" w:hAnsi="Source Sans Pro"/>
          <w:lang w:val="en-US" w:eastAsia="en-GB"/>
        </w:rPr>
        <w:t xml:space="preserve">study settings, </w:t>
      </w:r>
      <w:r>
        <w:rPr>
          <w:rFonts w:ascii="Source Sans Pro" w:hAnsi="Source Sans Pro"/>
          <w:lang w:val="en-US" w:eastAsia="en-GB"/>
        </w:rPr>
        <w:t xml:space="preserve">such as </w:t>
      </w:r>
      <w:r w:rsidRPr="29E576F9">
        <w:rPr>
          <w:rFonts w:ascii="Source Sans Pro" w:hAnsi="Source Sans Pro"/>
          <w:lang w:val="en-US" w:eastAsia="en-GB"/>
        </w:rPr>
        <w:t>the countries in which they took place;</w:t>
      </w:r>
    </w:p>
    <w:p w14:paraId="38C456AF" w14:textId="77777777" w:rsidR="0045602B" w:rsidRDefault="0045602B" w:rsidP="0045602B">
      <w:pPr>
        <w:pStyle w:val="ListParagraph"/>
        <w:numPr>
          <w:ilvl w:val="0"/>
          <w:numId w:val="4"/>
        </w:numPr>
        <w:ind w:left="714" w:hanging="357"/>
        <w:contextualSpacing w:val="0"/>
        <w:rPr>
          <w:rFonts w:ascii="Source Sans Pro" w:hAnsi="Source Sans Pro"/>
          <w:lang w:val="en-US" w:eastAsia="en-GB"/>
        </w:rPr>
      </w:pPr>
      <w:r w:rsidRPr="00122B18">
        <w:rPr>
          <w:rFonts w:ascii="Source Sans Pro" w:hAnsi="Source Sans Pro"/>
          <w:lang w:val="en-US" w:eastAsia="en-GB"/>
        </w:rPr>
        <w:lastRenderedPageBreak/>
        <w:t>types of interventions and comparisons</w:t>
      </w:r>
      <w:r>
        <w:rPr>
          <w:rFonts w:ascii="Source Sans Pro" w:hAnsi="Source Sans Pro"/>
          <w:lang w:val="en-US" w:eastAsia="en-GB"/>
        </w:rPr>
        <w:t>;</w:t>
      </w:r>
    </w:p>
    <w:p w14:paraId="5F3E5635" w14:textId="77777777" w:rsidR="0045602B" w:rsidRPr="00122B18" w:rsidRDefault="0045602B" w:rsidP="0045602B">
      <w:pPr>
        <w:pStyle w:val="ListParagraph"/>
        <w:numPr>
          <w:ilvl w:val="0"/>
          <w:numId w:val="4"/>
        </w:numPr>
        <w:ind w:left="714" w:hanging="357"/>
        <w:contextualSpacing w:val="0"/>
        <w:rPr>
          <w:rFonts w:ascii="Source Sans Pro" w:hAnsi="Source Sans Pro"/>
          <w:lang w:val="en-US" w:eastAsia="en-GB"/>
        </w:rPr>
      </w:pPr>
      <w:r>
        <w:rPr>
          <w:rFonts w:ascii="Source Sans Pro" w:hAnsi="Source Sans Pro"/>
          <w:lang w:val="en-US" w:eastAsia="en-GB"/>
        </w:rPr>
        <w:t>if you found no studies on a particular intervention, outcome or population of interest.</w:t>
      </w:r>
    </w:p>
    <w:p w14:paraId="018E341B" w14:textId="77777777" w:rsidR="0045602B" w:rsidRPr="00B26CEB" w:rsidRDefault="0045602B" w:rsidP="0045602B">
      <w:pPr>
        <w:pStyle w:val="BodyText"/>
      </w:pPr>
      <w:r w:rsidRPr="00B26CEB">
        <w:t>Examples:</w:t>
      </w:r>
    </w:p>
    <w:tbl>
      <w:tblPr>
        <w:tblStyle w:val="TableGrid"/>
        <w:tblW w:w="0" w:type="auto"/>
        <w:tblInd w:w="-5" w:type="dxa"/>
        <w:tblLook w:val="04A0" w:firstRow="1" w:lastRow="0" w:firstColumn="1" w:lastColumn="0" w:noHBand="0" w:noVBand="1"/>
      </w:tblPr>
      <w:tblGrid>
        <w:gridCol w:w="2410"/>
        <w:gridCol w:w="7223"/>
      </w:tblGrid>
      <w:tr w:rsidR="0045602B" w:rsidRPr="0061091D" w14:paraId="15BA5B82" w14:textId="77777777" w:rsidTr="00786755">
        <w:tc>
          <w:tcPr>
            <w:tcW w:w="2410" w:type="dxa"/>
          </w:tcPr>
          <w:p w14:paraId="4771AFB9" w14:textId="77777777" w:rsidR="0045602B" w:rsidRPr="0061091D" w:rsidRDefault="0045602B" w:rsidP="00786755">
            <w:pPr>
              <w:pStyle w:val="BodyText"/>
              <w:spacing w:before="120" w:after="120" w:line="240" w:lineRule="auto"/>
              <w:rPr>
                <w:rFonts w:ascii="Source Sans Pro" w:hAnsi="Source Sans Pro"/>
                <w:b/>
                <w:bCs/>
                <w:color w:val="002D64" w:themeColor="text2"/>
              </w:rPr>
            </w:pPr>
            <w:r w:rsidRPr="0061091D">
              <w:rPr>
                <w:rFonts w:ascii="Source Sans Pro" w:hAnsi="Source Sans Pro"/>
                <w:b/>
                <w:bCs/>
                <w:color w:val="002D64" w:themeColor="text2"/>
              </w:rPr>
              <w:t>Type of review</w:t>
            </w:r>
          </w:p>
        </w:tc>
        <w:tc>
          <w:tcPr>
            <w:tcW w:w="7223" w:type="dxa"/>
          </w:tcPr>
          <w:p w14:paraId="6F6F23B9" w14:textId="77777777" w:rsidR="0045602B" w:rsidRPr="0061091D" w:rsidRDefault="0045602B" w:rsidP="00786755">
            <w:pPr>
              <w:pStyle w:val="BodyText"/>
              <w:spacing w:before="120" w:after="120" w:line="240" w:lineRule="auto"/>
              <w:rPr>
                <w:rFonts w:ascii="Source Sans Pro" w:hAnsi="Source Sans Pro"/>
                <w:b/>
                <w:bCs/>
                <w:color w:val="002D64" w:themeColor="text2"/>
              </w:rPr>
            </w:pPr>
            <w:r w:rsidRPr="0061091D">
              <w:rPr>
                <w:rFonts w:ascii="Source Sans Pro" w:hAnsi="Source Sans Pro"/>
                <w:b/>
                <w:bCs/>
                <w:color w:val="002D64" w:themeColor="accent1"/>
              </w:rPr>
              <w:t>Describing the main characteristics of studies in the Plain language summary</w:t>
            </w:r>
            <w:r>
              <w:rPr>
                <w:rFonts w:ascii="Source Sans Pro" w:hAnsi="Source Sans Pro"/>
                <w:b/>
                <w:bCs/>
                <w:color w:val="002D64" w:themeColor="accent1"/>
              </w:rPr>
              <w:br/>
            </w:r>
            <w:r w:rsidRPr="00A679C3">
              <w:rPr>
                <w:color w:val="002D64" w:themeColor="text2"/>
              </w:rPr>
              <w:t>(technical terms in examples are explained earlier in the summary)</w:t>
            </w:r>
          </w:p>
        </w:tc>
      </w:tr>
      <w:tr w:rsidR="0045602B" w:rsidRPr="0061091D" w14:paraId="0E6E3751" w14:textId="77777777" w:rsidTr="00786755">
        <w:tc>
          <w:tcPr>
            <w:tcW w:w="2410" w:type="dxa"/>
          </w:tcPr>
          <w:p w14:paraId="295541E6" w14:textId="77777777" w:rsidR="0045602B" w:rsidRPr="00A63341" w:rsidRDefault="0045602B" w:rsidP="00786755">
            <w:pPr>
              <w:pStyle w:val="BodyText"/>
              <w:spacing w:before="120" w:after="120" w:line="240" w:lineRule="auto"/>
              <w:rPr>
                <w:rFonts w:asciiTheme="minorHAnsi" w:hAnsiTheme="minorHAnsi"/>
              </w:rPr>
            </w:pPr>
            <w:r w:rsidRPr="00A63341">
              <w:rPr>
                <w:rFonts w:asciiTheme="minorHAnsi" w:hAnsiTheme="minorHAnsi"/>
              </w:rPr>
              <w:t>Intervention review</w:t>
            </w:r>
          </w:p>
          <w:p w14:paraId="46CDECD2" w14:textId="77777777" w:rsidR="0045602B" w:rsidRPr="0061091D" w:rsidRDefault="0045602B" w:rsidP="00786755">
            <w:pPr>
              <w:pStyle w:val="BodyText"/>
              <w:spacing w:before="120" w:after="120" w:line="240" w:lineRule="auto"/>
              <w:rPr>
                <w:b/>
                <w:bCs/>
              </w:rPr>
            </w:pPr>
            <w:r w:rsidRPr="0061091D">
              <w:t>Topic: treatments for bladder pain syndrome</w:t>
            </w:r>
          </w:p>
        </w:tc>
        <w:tc>
          <w:tcPr>
            <w:tcW w:w="7223" w:type="dxa"/>
          </w:tcPr>
          <w:p w14:paraId="65030D14" w14:textId="77777777" w:rsidR="0045602B" w:rsidRPr="0061091D" w:rsidRDefault="0045602B" w:rsidP="00786755">
            <w:pPr>
              <w:pStyle w:val="Introduction"/>
              <w:spacing w:before="120" w:after="0" w:line="240" w:lineRule="auto"/>
              <w:rPr>
                <w:rFonts w:asciiTheme="majorHAnsi" w:hAnsiTheme="majorHAnsi" w:cs="Calibri"/>
                <w:b/>
                <w:bCs/>
                <w:color w:val="000000" w:themeColor="text1"/>
                <w:sz w:val="22"/>
                <w:szCs w:val="22"/>
              </w:rPr>
            </w:pPr>
            <w:r w:rsidRPr="0061091D">
              <w:rPr>
                <w:rFonts w:asciiTheme="majorHAnsi" w:hAnsiTheme="majorHAnsi" w:cs="Calibri"/>
                <w:b/>
                <w:bCs/>
                <w:color w:val="000000" w:themeColor="text1"/>
                <w:sz w:val="22"/>
                <w:szCs w:val="22"/>
              </w:rPr>
              <w:t>What did we find?</w:t>
            </w:r>
          </w:p>
          <w:p w14:paraId="41199B79" w14:textId="77777777" w:rsidR="0045602B" w:rsidRPr="0061091D" w:rsidRDefault="0045602B" w:rsidP="00786755">
            <w:pPr>
              <w:pStyle w:val="BodyText"/>
              <w:spacing w:before="120" w:after="120" w:line="240" w:lineRule="auto"/>
            </w:pPr>
            <w:r w:rsidRPr="0061091D">
              <w:t>We found 81 studies that involved 4674 people with painful bladder. The biggest study was in 369 people and the smallest study was in 10 people. The studies were conducted in countries around the world; most were done in the USA (25). Most studies lasted for around 3 months; only 6 studies lasted for 12 months or more. Pharmaceutical companies funded 24 of the studies.</w:t>
            </w:r>
          </w:p>
        </w:tc>
      </w:tr>
      <w:tr w:rsidR="0045602B" w:rsidRPr="0061091D" w14:paraId="69E8F628" w14:textId="77777777" w:rsidTr="00786755">
        <w:tc>
          <w:tcPr>
            <w:tcW w:w="2410" w:type="dxa"/>
          </w:tcPr>
          <w:p w14:paraId="354CE768" w14:textId="77777777" w:rsidR="0045602B" w:rsidRPr="00A63341" w:rsidRDefault="0045602B" w:rsidP="00786755">
            <w:pPr>
              <w:pStyle w:val="BodyText"/>
              <w:spacing w:before="120" w:after="120" w:line="240" w:lineRule="auto"/>
              <w:rPr>
                <w:rFonts w:asciiTheme="minorHAnsi" w:hAnsiTheme="minorHAnsi"/>
              </w:rPr>
            </w:pPr>
            <w:r w:rsidRPr="00A63341">
              <w:rPr>
                <w:rFonts w:asciiTheme="minorHAnsi" w:hAnsiTheme="minorHAnsi"/>
              </w:rPr>
              <w:t>Diagnostic test accuracy review</w:t>
            </w:r>
          </w:p>
          <w:p w14:paraId="62565779" w14:textId="77777777" w:rsidR="0045602B" w:rsidRPr="0061091D" w:rsidDel="0015433C" w:rsidRDefault="0045602B" w:rsidP="00786755">
            <w:pPr>
              <w:pStyle w:val="BodyText"/>
              <w:spacing w:before="120" w:after="120" w:line="240" w:lineRule="auto"/>
              <w:rPr>
                <w:rFonts w:ascii="Source Sans Pro" w:hAnsi="Source Sans Pro"/>
              </w:rPr>
            </w:pPr>
            <w:r w:rsidRPr="0061091D">
              <w:rPr>
                <w:rFonts w:ascii="Source Sans Pro" w:hAnsi="Source Sans Pro"/>
              </w:rPr>
              <w:t xml:space="preserve">Topic: </w:t>
            </w:r>
            <w:r w:rsidRPr="0061091D">
              <w:rPr>
                <w:rFonts w:ascii="Source Sans Pro" w:hAnsi="Source Sans Pro" w:cs="Calibri"/>
                <w:color w:val="000000" w:themeColor="text1"/>
              </w:rPr>
              <w:t>tests for measuring the level of ferritin in the blood to diagnose iron deficiency and overload</w:t>
            </w:r>
          </w:p>
        </w:tc>
        <w:tc>
          <w:tcPr>
            <w:tcW w:w="7223" w:type="dxa"/>
          </w:tcPr>
          <w:p w14:paraId="25669CDE" w14:textId="77777777" w:rsidR="0045602B" w:rsidRPr="0061091D" w:rsidRDefault="0045602B" w:rsidP="00786755">
            <w:pPr>
              <w:pStyle w:val="Introduction"/>
              <w:spacing w:before="120" w:after="0" w:line="240" w:lineRule="auto"/>
              <w:rPr>
                <w:rFonts w:asciiTheme="majorHAnsi" w:hAnsiTheme="majorHAnsi" w:cs="Calibri"/>
                <w:b/>
                <w:bCs/>
                <w:color w:val="000000" w:themeColor="text1"/>
                <w:sz w:val="22"/>
                <w:szCs w:val="22"/>
              </w:rPr>
            </w:pPr>
            <w:r w:rsidRPr="0061091D">
              <w:rPr>
                <w:rFonts w:asciiTheme="majorHAnsi" w:hAnsiTheme="majorHAnsi" w:cs="Calibri"/>
                <w:b/>
                <w:bCs/>
                <w:color w:val="000000" w:themeColor="text1"/>
                <w:sz w:val="22"/>
                <w:szCs w:val="22"/>
              </w:rPr>
              <w:t>What did we find?</w:t>
            </w:r>
          </w:p>
          <w:p w14:paraId="6C9CB74E" w14:textId="77777777" w:rsidR="0045602B" w:rsidRPr="0061091D" w:rsidRDefault="0045602B" w:rsidP="00786755">
            <w:pPr>
              <w:pStyle w:val="NormalWeb"/>
              <w:spacing w:before="120" w:beforeAutospacing="0" w:after="12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We found 72 studies that involved a total of 6059 people. The studies investigated the ability of ferritin blood tests to diagnose:</w:t>
            </w:r>
          </w:p>
          <w:p w14:paraId="53311030" w14:textId="77777777" w:rsidR="0045602B" w:rsidRPr="0061091D" w:rsidRDefault="0045602B" w:rsidP="00786755">
            <w:pPr>
              <w:pStyle w:val="NormalWeb"/>
              <w:numPr>
                <w:ilvl w:val="0"/>
                <w:numId w:val="31"/>
              </w:numPr>
              <w:spacing w:before="0" w:beforeAutospacing="0" w:after="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 xml:space="preserve">iron deficiency in people who sought medical care and whose doctor suspected iron deficiency (70 studies, 5709 people); </w:t>
            </w:r>
          </w:p>
          <w:p w14:paraId="1C46EE29" w14:textId="77777777" w:rsidR="0045602B" w:rsidRPr="0061091D" w:rsidRDefault="0045602B" w:rsidP="00786755">
            <w:pPr>
              <w:pStyle w:val="NormalWeb"/>
              <w:numPr>
                <w:ilvl w:val="0"/>
                <w:numId w:val="31"/>
              </w:numPr>
              <w:spacing w:before="0" w:beforeAutospacing="0" w:after="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iron deficiency in people without any sign of disease (5 studies, 350 people); and</w:t>
            </w:r>
          </w:p>
          <w:p w14:paraId="682B63DF" w14:textId="77777777" w:rsidR="0045602B" w:rsidRPr="0061091D" w:rsidRDefault="0045602B" w:rsidP="00786755">
            <w:pPr>
              <w:pStyle w:val="NormalWeb"/>
              <w:numPr>
                <w:ilvl w:val="0"/>
                <w:numId w:val="31"/>
              </w:numPr>
              <w:spacing w:before="0" w:beforeAutospacing="0" w:after="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 xml:space="preserve">iron overload suspected by a doctor (36 studies, 1927 people). </w:t>
            </w:r>
          </w:p>
          <w:p w14:paraId="63A35F11" w14:textId="77777777" w:rsidR="0045602B" w:rsidRPr="0061091D" w:rsidRDefault="0045602B" w:rsidP="00786755">
            <w:pPr>
              <w:spacing w:before="120" w:after="120"/>
              <w:rPr>
                <w:rFonts w:asciiTheme="majorHAnsi" w:hAnsiTheme="majorHAnsi" w:cs="Calibri"/>
                <w:color w:val="000000" w:themeColor="text1"/>
                <w:lang w:val="en-US" w:eastAsia="en-GB"/>
              </w:rPr>
            </w:pPr>
            <w:r w:rsidRPr="0061091D">
              <w:rPr>
                <w:rFonts w:asciiTheme="majorHAnsi" w:hAnsiTheme="majorHAnsi" w:cs="Calibri"/>
                <w:color w:val="000000" w:themeColor="text1"/>
                <w:lang w:val="en-US" w:eastAsia="en-GB"/>
              </w:rPr>
              <w:t>The studies did not all use the same levels of ferritin in the blood to diagnose iron deficiency or overload. For example:</w:t>
            </w:r>
          </w:p>
          <w:p w14:paraId="0D82EF16" w14:textId="77777777" w:rsidR="0045602B" w:rsidRPr="0061091D" w:rsidRDefault="0045602B" w:rsidP="00786755">
            <w:pPr>
              <w:pStyle w:val="ListParagraph"/>
              <w:numPr>
                <w:ilvl w:val="0"/>
                <w:numId w:val="32"/>
              </w:numPr>
              <w:rPr>
                <w:rFonts w:asciiTheme="majorHAnsi" w:hAnsiTheme="majorHAnsi" w:cs="Calibri"/>
                <w:color w:val="000000" w:themeColor="text1"/>
                <w:lang w:val="en-US" w:eastAsia="en-GB"/>
              </w:rPr>
            </w:pPr>
            <w:r w:rsidRPr="0061091D">
              <w:rPr>
                <w:rFonts w:asciiTheme="majorHAnsi" w:hAnsiTheme="majorHAnsi" w:cs="Calibri"/>
                <w:color w:val="000000" w:themeColor="text1"/>
                <w:lang w:val="en-US" w:eastAsia="en-GB"/>
              </w:rPr>
              <w:t xml:space="preserve">one study diagnosed iron deficiency if people had less than 12 micrograms of ferritin in 1 </w:t>
            </w:r>
            <w:proofErr w:type="spellStart"/>
            <w:r w:rsidRPr="0061091D">
              <w:rPr>
                <w:rFonts w:asciiTheme="majorHAnsi" w:hAnsiTheme="majorHAnsi" w:cs="Calibri"/>
                <w:color w:val="000000" w:themeColor="text1"/>
                <w:lang w:val="en-US" w:eastAsia="en-GB"/>
              </w:rPr>
              <w:t>litre</w:t>
            </w:r>
            <w:proofErr w:type="spellEnd"/>
            <w:r w:rsidRPr="0061091D">
              <w:rPr>
                <w:rFonts w:asciiTheme="majorHAnsi" w:hAnsiTheme="majorHAnsi" w:cs="Calibri"/>
                <w:color w:val="000000" w:themeColor="text1"/>
                <w:lang w:val="en-US" w:eastAsia="en-GB"/>
              </w:rPr>
              <w:t xml:space="preserve"> of blood;</w:t>
            </w:r>
          </w:p>
          <w:p w14:paraId="731AE5A6" w14:textId="77777777" w:rsidR="0045602B" w:rsidRPr="0061091D" w:rsidRDefault="0045602B" w:rsidP="00786755">
            <w:pPr>
              <w:pStyle w:val="ListParagraph"/>
              <w:numPr>
                <w:ilvl w:val="0"/>
                <w:numId w:val="32"/>
              </w:numPr>
              <w:spacing w:after="120"/>
              <w:ind w:left="714" w:hanging="357"/>
              <w:contextualSpacing w:val="0"/>
              <w:rPr>
                <w:rFonts w:asciiTheme="majorHAnsi" w:hAnsiTheme="majorHAnsi" w:cs="Calibri"/>
                <w:color w:val="000000" w:themeColor="text1"/>
                <w:lang w:val="en-US" w:eastAsia="en-GB"/>
              </w:rPr>
            </w:pPr>
            <w:r w:rsidRPr="0061091D">
              <w:rPr>
                <w:rFonts w:asciiTheme="majorHAnsi" w:hAnsiTheme="majorHAnsi" w:cs="Calibri"/>
                <w:color w:val="000000" w:themeColor="text1"/>
                <w:lang w:val="en-US" w:eastAsia="en-GB"/>
              </w:rPr>
              <w:t xml:space="preserve">another study diagnosed iron deficiency if ferritin levels were below 200 micrograms in 1 </w:t>
            </w:r>
            <w:proofErr w:type="spellStart"/>
            <w:r w:rsidRPr="0061091D">
              <w:rPr>
                <w:rFonts w:asciiTheme="majorHAnsi" w:hAnsiTheme="majorHAnsi" w:cs="Calibri"/>
                <w:color w:val="000000" w:themeColor="text1"/>
                <w:lang w:val="en-US" w:eastAsia="en-GB"/>
              </w:rPr>
              <w:t>litre</w:t>
            </w:r>
            <w:proofErr w:type="spellEnd"/>
            <w:r w:rsidRPr="0061091D">
              <w:rPr>
                <w:rFonts w:asciiTheme="majorHAnsi" w:hAnsiTheme="majorHAnsi" w:cs="Calibri"/>
                <w:color w:val="000000" w:themeColor="text1"/>
                <w:lang w:val="en-US" w:eastAsia="en-GB"/>
              </w:rPr>
              <w:t xml:space="preserve"> of blood.</w:t>
            </w:r>
          </w:p>
        </w:tc>
      </w:tr>
    </w:tbl>
    <w:p w14:paraId="29384941" w14:textId="77777777" w:rsidR="0045602B" w:rsidRDefault="0045602B" w:rsidP="0045602B">
      <w:pPr>
        <w:pStyle w:val="BodyText"/>
        <w:rPr>
          <w:b/>
          <w:bCs/>
          <w:color w:val="002D64" w:themeColor="text2"/>
        </w:rPr>
      </w:pPr>
    </w:p>
    <w:p w14:paraId="6F5F0B97" w14:textId="77777777" w:rsidR="0045602B" w:rsidRPr="00DC7904" w:rsidRDefault="0045602B" w:rsidP="0045602B">
      <w:pPr>
        <w:pStyle w:val="BodyText"/>
        <w:rPr>
          <w:rFonts w:ascii="Source Sans Pro" w:hAnsi="Source Sans Pro"/>
          <w:b/>
          <w:bCs/>
          <w:color w:val="002D64" w:themeColor="text2"/>
        </w:rPr>
      </w:pPr>
      <w:r w:rsidRPr="00DC7904">
        <w:rPr>
          <w:b/>
          <w:bCs/>
          <w:color w:val="002D64" w:themeColor="text2"/>
        </w:rPr>
        <w:t>Reporting the main results of the review</w:t>
      </w:r>
    </w:p>
    <w:p w14:paraId="2C4C9CEA" w14:textId="77777777" w:rsidR="0045602B" w:rsidRDefault="0045602B" w:rsidP="0045602B">
      <w:pPr>
        <w:pStyle w:val="BodyText"/>
        <w:spacing w:line="240" w:lineRule="auto"/>
        <w:rPr>
          <w:rFonts w:ascii="Source Sans Pro" w:hAnsi="Source Sans Pro"/>
        </w:rPr>
      </w:pPr>
      <w:r w:rsidRPr="4F6827F1">
        <w:rPr>
          <w:rFonts w:ascii="Source Sans Pro" w:hAnsi="Source Sans Pro"/>
        </w:rPr>
        <w:t>The main review results are those that feature in the summary of findings tables and Abstract.</w:t>
      </w:r>
      <w:r>
        <w:rPr>
          <w:rFonts w:ascii="Source Sans Pro" w:hAnsi="Source Sans Pro"/>
        </w:rPr>
        <w:t xml:space="preserve"> Remember to include unwanted and harmful effects as well as positive effects. </w:t>
      </w:r>
    </w:p>
    <w:p w14:paraId="122C76A1" w14:textId="77777777" w:rsidR="0045602B" w:rsidRDefault="0045602B" w:rsidP="0045602B">
      <w:pPr>
        <w:pStyle w:val="BodyText"/>
        <w:spacing w:line="240" w:lineRule="auto"/>
        <w:rPr>
          <w:rFonts w:ascii="Source Sans Pro" w:hAnsi="Source Sans Pro"/>
        </w:rPr>
      </w:pPr>
      <w:r w:rsidRPr="4F6827F1">
        <w:rPr>
          <w:rFonts w:ascii="Source Sans Pro" w:hAnsi="Source Sans Pro"/>
        </w:rPr>
        <w:t xml:space="preserve">Readers will find overly dense summaries difficult to read, so when there are many </w:t>
      </w:r>
      <w:proofErr w:type="gramStart"/>
      <w:r w:rsidRPr="4F6827F1">
        <w:rPr>
          <w:rFonts w:ascii="Source Sans Pro" w:hAnsi="Source Sans Pro"/>
        </w:rPr>
        <w:t>summary</w:t>
      </w:r>
      <w:proofErr w:type="gramEnd"/>
      <w:r w:rsidRPr="4F6827F1">
        <w:rPr>
          <w:rFonts w:ascii="Source Sans Pro" w:hAnsi="Source Sans Pro"/>
        </w:rPr>
        <w:t xml:space="preserve"> of findings tables or outcomes, you </w:t>
      </w:r>
      <w:r>
        <w:rPr>
          <w:rFonts w:ascii="Source Sans Pro" w:hAnsi="Source Sans Pro"/>
        </w:rPr>
        <w:t xml:space="preserve">might </w:t>
      </w:r>
      <w:r w:rsidRPr="4F6827F1">
        <w:rPr>
          <w:rFonts w:ascii="Source Sans Pro" w:hAnsi="Source Sans Pro"/>
        </w:rPr>
        <w:t>need to identify those that are most important for the Plain language summary</w:t>
      </w:r>
      <w:r>
        <w:rPr>
          <w:rFonts w:ascii="Source Sans Pro" w:hAnsi="Source Sans Pro"/>
        </w:rPr>
        <w:t xml:space="preserve"> </w:t>
      </w:r>
      <w:hyperlink w:anchor="Referencethree" w:history="1">
        <w:r w:rsidRPr="00DD0ADC">
          <w:rPr>
            <w:rStyle w:val="Hyperlink"/>
          </w:rPr>
          <w:t>[3]</w:t>
        </w:r>
      </w:hyperlink>
      <w:r w:rsidRPr="008D6B83">
        <w:rPr>
          <w:rStyle w:val="Hyperlink"/>
          <w:u w:val="none"/>
        </w:rPr>
        <w:t>.</w:t>
      </w:r>
      <w:r w:rsidRPr="4F6827F1">
        <w:rPr>
          <w:rFonts w:ascii="Source Sans Pro" w:hAnsi="Source Sans Pro"/>
        </w:rPr>
        <w:t xml:space="preserve"> </w:t>
      </w:r>
      <w:r>
        <w:rPr>
          <w:rFonts w:ascii="Source Sans Pro" w:hAnsi="Source Sans Pro"/>
        </w:rPr>
        <w:t xml:space="preserve">Focus on the comparison(s) that have the most clinical importance for decision makers, not the ones with the most data or the best results. </w:t>
      </w:r>
      <w:r w:rsidRPr="4F6827F1">
        <w:rPr>
          <w:rFonts w:ascii="Source Sans Pro" w:hAnsi="Source Sans Pro"/>
        </w:rPr>
        <w:t>To help you do this, we recommend that you involve:</w:t>
      </w:r>
    </w:p>
    <w:p w14:paraId="4ECFCC1D" w14:textId="77777777" w:rsidR="0045602B" w:rsidRDefault="0045602B" w:rsidP="0045602B">
      <w:pPr>
        <w:pStyle w:val="ListParagraph"/>
        <w:numPr>
          <w:ilvl w:val="0"/>
          <w:numId w:val="37"/>
        </w:numPr>
        <w:ind w:left="1077" w:hanging="357"/>
        <w:contextualSpacing w:val="0"/>
        <w:rPr>
          <w:rFonts w:ascii="Source Sans Pro" w:hAnsi="Source Sans Pro"/>
        </w:rPr>
      </w:pPr>
      <w:r>
        <w:rPr>
          <w:rFonts w:ascii="Source Sans Pro" w:hAnsi="Source Sans Pro"/>
        </w:rPr>
        <w:t>people  who might use this summary to inform their decision-making; and</w:t>
      </w:r>
    </w:p>
    <w:p w14:paraId="14D65545" w14:textId="77777777" w:rsidR="0045602B" w:rsidRDefault="0045602B" w:rsidP="0045602B">
      <w:pPr>
        <w:pStyle w:val="ListParagraph"/>
        <w:numPr>
          <w:ilvl w:val="0"/>
          <w:numId w:val="37"/>
        </w:numPr>
        <w:ind w:left="1077" w:hanging="357"/>
        <w:rPr>
          <w:rFonts w:ascii="Source Sans Pro" w:hAnsi="Source Sans Pro"/>
        </w:rPr>
      </w:pPr>
      <w:r>
        <w:rPr>
          <w:rFonts w:ascii="Source Sans Pro" w:hAnsi="Source Sans Pro"/>
        </w:rPr>
        <w:t xml:space="preserve">the review authors. </w:t>
      </w:r>
    </w:p>
    <w:p w14:paraId="7D91FEA5" w14:textId="77777777" w:rsidR="0045602B" w:rsidRDefault="0045602B" w:rsidP="0045602B">
      <w:pPr>
        <w:rPr>
          <w:rFonts w:ascii="Source Sans Pro" w:hAnsi="Source Sans Pro"/>
        </w:rPr>
      </w:pPr>
      <w:r>
        <w:rPr>
          <w:rFonts w:ascii="Source Sans Pro" w:hAnsi="Source Sans Pro"/>
        </w:rPr>
        <w:t xml:space="preserve">Cochrane Norway have made 2 videos </w:t>
      </w:r>
      <w:r w:rsidRPr="0061091D">
        <w:rPr>
          <w:rFonts w:ascii="Source Sans Pro" w:hAnsi="Source Sans Pro"/>
        </w:rPr>
        <w:t>about selecting the most important result</w:t>
      </w:r>
      <w:r>
        <w:rPr>
          <w:rFonts w:ascii="Source Sans Pro" w:hAnsi="Source Sans Pro"/>
        </w:rPr>
        <w:t xml:space="preserve">s, which supplement the Dissemination checklist. See Ensuring a reasonable representation of the evidence </w:t>
      </w:r>
      <w:hyperlink r:id="rId16" w:history="1">
        <w:r w:rsidRPr="000D2FCA">
          <w:rPr>
            <w:rStyle w:val="Hyperlink"/>
            <w:rFonts w:ascii="Source Sans Pro" w:hAnsi="Source Sans Pro"/>
          </w:rPr>
          <w:t>Part 1</w:t>
        </w:r>
      </w:hyperlink>
      <w:r>
        <w:rPr>
          <w:rFonts w:ascii="Source Sans Pro" w:hAnsi="Source Sans Pro"/>
        </w:rPr>
        <w:t xml:space="preserve"> and </w:t>
      </w:r>
      <w:hyperlink r:id="rId17" w:history="1">
        <w:r w:rsidRPr="000D2FCA">
          <w:rPr>
            <w:rStyle w:val="Hyperlink"/>
            <w:rFonts w:ascii="Source Sans Pro" w:hAnsi="Source Sans Pro"/>
          </w:rPr>
          <w:t>Part 2</w:t>
        </w:r>
      </w:hyperlink>
      <w:r>
        <w:rPr>
          <w:rFonts w:ascii="Source Sans Pro" w:hAnsi="Source Sans Pro"/>
        </w:rPr>
        <w:t xml:space="preserve">. See also </w:t>
      </w:r>
      <w:hyperlink r:id="rId18" w:history="1">
        <w:r w:rsidRPr="000D2FCA">
          <w:rPr>
            <w:rStyle w:val="Hyperlink"/>
            <w:rFonts w:ascii="Source Sans Pro" w:hAnsi="Source Sans Pro"/>
          </w:rPr>
          <w:t>Reporting the effects of the intervention in systematic reviews</w:t>
        </w:r>
      </w:hyperlink>
      <w:r>
        <w:rPr>
          <w:rFonts w:ascii="Source Sans Pro" w:hAnsi="Source Sans Pro"/>
        </w:rPr>
        <w:t xml:space="preserve"> by Cochrane Sweden. </w:t>
      </w:r>
    </w:p>
    <w:p w14:paraId="6D849B54" w14:textId="77777777" w:rsidR="00A63341" w:rsidRDefault="00A63341" w:rsidP="0045602B">
      <w:pPr>
        <w:pStyle w:val="BodyText"/>
        <w:spacing w:line="240" w:lineRule="auto"/>
        <w:rPr>
          <w:rFonts w:ascii="Source Sans Pro" w:hAnsi="Source Sans Pro"/>
          <w:b/>
          <w:bCs/>
          <w:color w:val="C00000"/>
        </w:rPr>
      </w:pPr>
    </w:p>
    <w:p w14:paraId="46E8C550" w14:textId="77777777" w:rsidR="00A63341" w:rsidRDefault="00A63341" w:rsidP="0045602B">
      <w:pPr>
        <w:pStyle w:val="BodyText"/>
        <w:spacing w:line="240" w:lineRule="auto"/>
        <w:rPr>
          <w:rFonts w:ascii="Source Sans Pro" w:hAnsi="Source Sans Pro"/>
          <w:b/>
          <w:bCs/>
          <w:color w:val="C00000"/>
        </w:rPr>
      </w:pPr>
    </w:p>
    <w:p w14:paraId="74249634" w14:textId="1347DCA8" w:rsidR="0045602B" w:rsidRPr="007F5D43" w:rsidRDefault="0045602B" w:rsidP="0045602B">
      <w:pPr>
        <w:pStyle w:val="BodyText"/>
        <w:spacing w:line="240" w:lineRule="auto"/>
        <w:rPr>
          <w:rFonts w:ascii="Source Sans Pro" w:hAnsi="Source Sans Pro"/>
          <w:color w:val="C00000"/>
        </w:rPr>
      </w:pPr>
      <w:r>
        <w:rPr>
          <w:rFonts w:ascii="Source Sans Pro" w:hAnsi="Source Sans Pro"/>
          <w:b/>
          <w:bCs/>
          <w:color w:val="C00000"/>
        </w:rPr>
        <w:lastRenderedPageBreak/>
        <w:t>D</w:t>
      </w:r>
      <w:r w:rsidRPr="007F5D43">
        <w:rPr>
          <w:rFonts w:ascii="Source Sans Pro" w:hAnsi="Source Sans Pro"/>
          <w:b/>
          <w:bCs/>
          <w:color w:val="C00000"/>
        </w:rPr>
        <w:t>o not:</w:t>
      </w:r>
    </w:p>
    <w:p w14:paraId="3AA330E4" w14:textId="77777777" w:rsidR="0045602B" w:rsidRDefault="0045602B" w:rsidP="0045602B">
      <w:pPr>
        <w:pStyle w:val="BodyText"/>
        <w:numPr>
          <w:ilvl w:val="0"/>
          <w:numId w:val="2"/>
        </w:numPr>
        <w:spacing w:line="240" w:lineRule="auto"/>
        <w:rPr>
          <w:rFonts w:ascii="Source Sans Pro" w:hAnsi="Source Sans Pro"/>
          <w:color w:val="C00000"/>
        </w:rPr>
      </w:pPr>
      <w:r>
        <w:rPr>
          <w:rFonts w:ascii="Source Sans Pro" w:hAnsi="Source Sans Pro"/>
          <w:color w:val="C00000"/>
        </w:rPr>
        <w:t>present only the most interesting results;</w:t>
      </w:r>
    </w:p>
    <w:p w14:paraId="2197792A" w14:textId="77777777" w:rsidR="0045602B" w:rsidRDefault="0045602B" w:rsidP="0045602B">
      <w:pPr>
        <w:pStyle w:val="BodyText"/>
        <w:numPr>
          <w:ilvl w:val="0"/>
          <w:numId w:val="2"/>
        </w:numPr>
        <w:spacing w:line="240" w:lineRule="auto"/>
        <w:rPr>
          <w:rFonts w:ascii="Source Sans Pro" w:hAnsi="Source Sans Pro"/>
          <w:color w:val="C00000"/>
        </w:rPr>
      </w:pPr>
      <w:r w:rsidRPr="29E576F9">
        <w:rPr>
          <w:rFonts w:ascii="Source Sans Pro" w:hAnsi="Source Sans Pro"/>
          <w:color w:val="C00000"/>
        </w:rPr>
        <w:t xml:space="preserve">include summary statistics and confidence intervals; </w:t>
      </w:r>
    </w:p>
    <w:p w14:paraId="4B100E08" w14:textId="77777777" w:rsidR="0045602B" w:rsidRPr="00EA2224" w:rsidRDefault="0045602B" w:rsidP="0045602B">
      <w:pPr>
        <w:pStyle w:val="BodyText"/>
        <w:numPr>
          <w:ilvl w:val="0"/>
          <w:numId w:val="2"/>
        </w:numPr>
        <w:spacing w:line="240" w:lineRule="auto"/>
        <w:rPr>
          <w:rFonts w:ascii="Source Sans Pro" w:hAnsi="Source Sans Pro"/>
          <w:color w:val="C00000"/>
        </w:rPr>
      </w:pPr>
      <w:r w:rsidRPr="29E576F9">
        <w:rPr>
          <w:rFonts w:ascii="Source Sans Pro" w:hAnsi="Source Sans Pro"/>
          <w:color w:val="C00000"/>
        </w:rPr>
        <w:t xml:space="preserve">refer to </w:t>
      </w:r>
      <w:r>
        <w:rPr>
          <w:rFonts w:ascii="Source Sans Pro" w:hAnsi="Source Sans Pro"/>
          <w:color w:val="C00000"/>
        </w:rPr>
        <w:t>‘very low-/</w:t>
      </w:r>
      <w:r w:rsidRPr="29E576F9">
        <w:rPr>
          <w:rFonts w:ascii="Source Sans Pro" w:hAnsi="Source Sans Pro"/>
          <w:color w:val="C00000"/>
        </w:rPr>
        <w:t>low</w:t>
      </w:r>
      <w:r>
        <w:rPr>
          <w:rFonts w:ascii="Source Sans Pro" w:hAnsi="Source Sans Pro"/>
          <w:color w:val="C00000"/>
        </w:rPr>
        <w:t>-</w:t>
      </w:r>
      <w:r w:rsidRPr="29E576F9">
        <w:rPr>
          <w:rFonts w:ascii="Source Sans Pro" w:hAnsi="Source Sans Pro"/>
          <w:color w:val="C00000"/>
        </w:rPr>
        <w:t>/moderate</w:t>
      </w:r>
      <w:r>
        <w:rPr>
          <w:rFonts w:ascii="Source Sans Pro" w:hAnsi="Source Sans Pro"/>
          <w:color w:val="C00000"/>
        </w:rPr>
        <w:t>-</w:t>
      </w:r>
      <w:r w:rsidRPr="29E576F9">
        <w:rPr>
          <w:rFonts w:ascii="Source Sans Pro" w:hAnsi="Source Sans Pro"/>
          <w:color w:val="C00000"/>
        </w:rPr>
        <w:t>/high-certainty evidence</w:t>
      </w:r>
      <w:r>
        <w:rPr>
          <w:rFonts w:ascii="Source Sans Pro" w:hAnsi="Source Sans Pro"/>
          <w:color w:val="C00000"/>
        </w:rPr>
        <w:t>’</w:t>
      </w:r>
      <w:r w:rsidRPr="29E576F9">
        <w:rPr>
          <w:rFonts w:ascii="Source Sans Pro" w:hAnsi="Source Sans Pro"/>
          <w:color w:val="C00000"/>
        </w:rPr>
        <w:t>.</w:t>
      </w:r>
      <w:r>
        <w:rPr>
          <w:rFonts w:ascii="Source Sans Pro" w:hAnsi="Source Sans Pro"/>
          <w:color w:val="C00000"/>
        </w:rPr>
        <w:t xml:space="preserve"> Readers have indicated in feedback to us that they do not find these terms easy to understand;</w:t>
      </w:r>
    </w:p>
    <w:p w14:paraId="41F73793" w14:textId="77777777" w:rsidR="0045602B" w:rsidRDefault="0045602B" w:rsidP="0045602B">
      <w:pPr>
        <w:pStyle w:val="BodyText"/>
        <w:numPr>
          <w:ilvl w:val="0"/>
          <w:numId w:val="2"/>
        </w:numPr>
        <w:spacing w:line="240" w:lineRule="auto"/>
        <w:rPr>
          <w:rFonts w:ascii="Source Sans Pro" w:hAnsi="Source Sans Pro"/>
          <w:color w:val="C00000"/>
        </w:rPr>
      </w:pPr>
      <w:r>
        <w:rPr>
          <w:rFonts w:ascii="Source Sans Pro" w:hAnsi="Source Sans Pro"/>
          <w:color w:val="C00000"/>
        </w:rPr>
        <w:t xml:space="preserve">use GRADE jargon such as ‘indirectness’ or ‘imprecision’. </w:t>
      </w:r>
    </w:p>
    <w:p w14:paraId="441BE71B" w14:textId="55E9ED8E" w:rsidR="0045602B" w:rsidRDefault="0045602B" w:rsidP="0045602B">
      <w:pPr>
        <w:pStyle w:val="BodyText"/>
        <w:spacing w:line="240" w:lineRule="auto"/>
        <w:rPr>
          <w:rFonts w:ascii="Source Sans Pro" w:hAnsi="Source Sans Pro"/>
        </w:rPr>
      </w:pPr>
      <w:r w:rsidRPr="00280EB6">
        <w:rPr>
          <w:rFonts w:ascii="Source Sans Pro" w:hAnsi="Source Sans Pro"/>
        </w:rPr>
        <w:t xml:space="preserve">Instead, use narrative statements. The table below presents suggested wording for narrative statements, based on the suggestions in Chapter 15 of the </w:t>
      </w:r>
      <w:r w:rsidRPr="00280EB6">
        <w:rPr>
          <w:rFonts w:ascii="Source Sans Pro" w:hAnsi="Source Sans Pro"/>
          <w:i/>
          <w:iCs/>
        </w:rPr>
        <w:t>Cochrane Handbook for Systematic Reviews of Interventions</w:t>
      </w:r>
      <w:r w:rsidRPr="00280EB6">
        <w:rPr>
          <w:rFonts w:ascii="Source Sans Pro" w:hAnsi="Source Sans Pro"/>
        </w:rPr>
        <w:t xml:space="preserve"> </w:t>
      </w:r>
      <w:r w:rsidRPr="00280EB6">
        <w:t>[</w:t>
      </w:r>
      <w:hyperlink w:anchor="Referencefive" w:history="1">
        <w:r w:rsidRPr="00280EB6">
          <w:rPr>
            <w:rStyle w:val="Hyperlink"/>
          </w:rPr>
          <w:t>5</w:t>
        </w:r>
      </w:hyperlink>
      <w:r w:rsidRPr="00280EB6">
        <w:t>].</w:t>
      </w:r>
      <w:r w:rsidRPr="00280EB6">
        <w:rPr>
          <w:rFonts w:ascii="Source Sans Pro" w:hAnsi="Source Sans Pro"/>
        </w:rPr>
        <w:t xml:space="preserve"> Note that you will need to amend the statements, for example:</w:t>
      </w:r>
    </w:p>
    <w:p w14:paraId="7D7DD571" w14:textId="77777777" w:rsidR="0045602B" w:rsidRPr="00E15E42" w:rsidRDefault="0045602B" w:rsidP="0045602B">
      <w:pPr>
        <w:pStyle w:val="FootnoteText"/>
        <w:numPr>
          <w:ilvl w:val="0"/>
          <w:numId w:val="9"/>
        </w:numPr>
        <w:ind w:left="714" w:hanging="357"/>
        <w:rPr>
          <w:rFonts w:ascii="Source Sans Pro" w:hAnsi="Source Sans Pro"/>
          <w:sz w:val="22"/>
          <w:szCs w:val="22"/>
        </w:rPr>
      </w:pPr>
      <w:r w:rsidRPr="29E576F9">
        <w:rPr>
          <w:rFonts w:ascii="Source Sans Pro" w:hAnsi="Source Sans Pro"/>
          <w:sz w:val="22"/>
          <w:szCs w:val="22"/>
        </w:rPr>
        <w:t xml:space="preserve">to fit your </w:t>
      </w:r>
      <w:r>
        <w:rPr>
          <w:rFonts w:ascii="Source Sans Pro" w:hAnsi="Source Sans Pro"/>
          <w:sz w:val="22"/>
          <w:szCs w:val="22"/>
        </w:rPr>
        <w:t>review type (for reviews other than intervention reviews)</w:t>
      </w:r>
      <w:r w:rsidRPr="00E15E42">
        <w:rPr>
          <w:rFonts w:ascii="Source Sans Pro" w:hAnsi="Source Sans Pro"/>
          <w:sz w:val="22"/>
          <w:szCs w:val="22"/>
        </w:rPr>
        <w:t>; or</w:t>
      </w:r>
    </w:p>
    <w:p w14:paraId="52C668CB" w14:textId="71C6F951" w:rsidR="00FE171C" w:rsidRPr="00A63341" w:rsidRDefault="0045602B" w:rsidP="00A63341">
      <w:pPr>
        <w:pStyle w:val="FootnoteText"/>
        <w:numPr>
          <w:ilvl w:val="0"/>
          <w:numId w:val="9"/>
        </w:numPr>
        <w:rPr>
          <w:rFonts w:ascii="Source Sans Pro" w:hAnsi="Source Sans Pro"/>
          <w:sz w:val="22"/>
          <w:szCs w:val="22"/>
        </w:rPr>
      </w:pPr>
      <w:r w:rsidRPr="29E576F9">
        <w:rPr>
          <w:rFonts w:ascii="Source Sans Pro" w:hAnsi="Source Sans Pro"/>
          <w:sz w:val="22"/>
          <w:szCs w:val="22"/>
        </w:rPr>
        <w:t xml:space="preserve">to add ‘compared with </w:t>
      </w:r>
      <w:r w:rsidRPr="00A63341">
        <w:rPr>
          <w:rFonts w:ascii="Source Sans Pro" w:hAnsi="Source Sans Pro"/>
          <w:color w:val="696969" w:themeColor="accent3"/>
          <w:sz w:val="22"/>
          <w:szCs w:val="22"/>
        </w:rPr>
        <w:t>other intervention</w:t>
      </w:r>
      <w:r w:rsidRPr="00A63341">
        <w:rPr>
          <w:rFonts w:ascii="Source Sans Pro" w:hAnsi="Source Sans Pro"/>
          <w:color w:val="000000" w:themeColor="text1"/>
          <w:sz w:val="22"/>
          <w:szCs w:val="22"/>
        </w:rPr>
        <w:t>’</w:t>
      </w:r>
      <w:r w:rsidRPr="00A63341">
        <w:rPr>
          <w:rFonts w:ascii="Source Sans Pro" w:hAnsi="Source Sans Pro"/>
          <w:color w:val="696969" w:themeColor="accent3"/>
          <w:sz w:val="22"/>
          <w:szCs w:val="22"/>
        </w:rPr>
        <w:t xml:space="preserve"> </w:t>
      </w:r>
      <w:r w:rsidRPr="29E576F9">
        <w:rPr>
          <w:rFonts w:ascii="Source Sans Pro" w:hAnsi="Source Sans Pro"/>
          <w:sz w:val="22"/>
          <w:szCs w:val="22"/>
        </w:rPr>
        <w:t xml:space="preserve">when appropriate. </w:t>
      </w:r>
      <w:bookmarkStart w:id="18" w:name="TableSuggestedwording"/>
    </w:p>
    <w:p w14:paraId="288FCB90" w14:textId="77777777" w:rsidR="0045602B" w:rsidRPr="00965DB0" w:rsidRDefault="0045602B" w:rsidP="00C03410">
      <w:pPr>
        <w:spacing w:after="200" w:line="276" w:lineRule="auto"/>
        <w:rPr>
          <w:rFonts w:ascii="Source Sans Pro" w:hAnsi="Source Sans Pro"/>
          <w:b/>
          <w:bCs/>
        </w:rPr>
      </w:pPr>
      <w:r w:rsidRPr="00965DB0">
        <w:rPr>
          <w:rFonts w:ascii="Source Sans Pro" w:hAnsi="Source Sans Pro"/>
          <w:b/>
          <w:bCs/>
        </w:rPr>
        <w:t>Suggested wording for narrative statements</w:t>
      </w:r>
      <w:bookmarkEnd w:id="18"/>
      <w:r>
        <w:rPr>
          <w:rFonts w:ascii="Source Sans Pro" w:hAnsi="Source Sans Pro"/>
          <w:b/>
          <w:bCs/>
        </w:rPr>
        <w:t xml:space="preserve"> </w:t>
      </w:r>
      <w:hyperlink w:anchor="Referencefour" w:history="1">
        <w:r w:rsidRPr="000D2FCA">
          <w:rPr>
            <w:rStyle w:val="Hyperlink"/>
            <w:rFonts w:ascii="Source Sans Pro" w:hAnsi="Source Sans Pro"/>
          </w:rPr>
          <w:t>[</w:t>
        </w:r>
        <w:r w:rsidRPr="000D2FCA">
          <w:rPr>
            <w:rStyle w:val="Hyperlink"/>
            <w:rFonts w:ascii="Source Sans Pro" w:hAnsi="Source Sans Pro" w:cs="Times New Roman (Body CS)"/>
          </w:rPr>
          <w:t>4]</w:t>
        </w:r>
      </w:hyperlink>
    </w:p>
    <w:tbl>
      <w:tblPr>
        <w:tblStyle w:val="TableGrid"/>
        <w:tblW w:w="5000" w:type="pct"/>
        <w:tblLayout w:type="fixed"/>
        <w:tblLook w:val="04A0" w:firstRow="1" w:lastRow="0" w:firstColumn="1" w:lastColumn="0" w:noHBand="0" w:noVBand="1"/>
      </w:tblPr>
      <w:tblGrid>
        <w:gridCol w:w="1336"/>
        <w:gridCol w:w="1758"/>
        <w:gridCol w:w="2093"/>
        <w:gridCol w:w="2178"/>
        <w:gridCol w:w="2263"/>
      </w:tblGrid>
      <w:tr w:rsidR="0045602B" w:rsidRPr="008912C1" w14:paraId="52A3DA99" w14:textId="77777777" w:rsidTr="00786755">
        <w:trPr>
          <w:trHeight w:val="601"/>
        </w:trPr>
        <w:tc>
          <w:tcPr>
            <w:tcW w:w="694" w:type="pct"/>
            <w:vMerge w:val="restart"/>
          </w:tcPr>
          <w:p w14:paraId="2F811B9F" w14:textId="77777777" w:rsidR="0045602B" w:rsidRDefault="0045602B" w:rsidP="00786755">
            <w:pPr>
              <w:spacing w:before="100" w:beforeAutospacing="1"/>
              <w:jc w:val="center"/>
              <w:rPr>
                <w:rFonts w:ascii="Source Sans Pro" w:hAnsi="Source Sans Pro" w:cs="Calibri"/>
                <w:b/>
                <w:bCs/>
                <w:color w:val="002D64" w:themeColor="text2"/>
              </w:rPr>
            </w:pPr>
          </w:p>
          <w:p w14:paraId="070D611B" w14:textId="77777777" w:rsidR="0045602B" w:rsidRDefault="0045602B" w:rsidP="00786755">
            <w:pPr>
              <w:spacing w:before="120" w:after="120"/>
              <w:jc w:val="center"/>
              <w:rPr>
                <w:rFonts w:ascii="Source Sans Pro" w:hAnsi="Source Sans Pro" w:cs="Calibri"/>
                <w:b/>
                <w:bCs/>
                <w:color w:val="002D64" w:themeColor="text2"/>
              </w:rPr>
            </w:pPr>
          </w:p>
          <w:p w14:paraId="27530115" w14:textId="77777777" w:rsidR="0045602B" w:rsidRDefault="0045602B" w:rsidP="00786755">
            <w:pPr>
              <w:spacing w:before="120" w:after="120"/>
              <w:jc w:val="center"/>
              <w:rPr>
                <w:rFonts w:ascii="Source Sans Pro" w:hAnsi="Source Sans Pro" w:cs="Calibri"/>
                <w:b/>
                <w:bCs/>
                <w:color w:val="002D64" w:themeColor="text2"/>
              </w:rPr>
            </w:pPr>
          </w:p>
          <w:p w14:paraId="365D45EA" w14:textId="77777777" w:rsidR="0045602B" w:rsidRDefault="0045602B" w:rsidP="00786755">
            <w:pPr>
              <w:spacing w:before="120" w:after="120"/>
              <w:jc w:val="center"/>
              <w:rPr>
                <w:rFonts w:ascii="Source Sans Pro" w:hAnsi="Source Sans Pro" w:cs="Calibri"/>
                <w:b/>
                <w:bCs/>
                <w:color w:val="002D64" w:themeColor="text2"/>
              </w:rPr>
            </w:pPr>
          </w:p>
          <w:p w14:paraId="22EF97DF" w14:textId="77777777" w:rsidR="00FE171C" w:rsidRDefault="00FE171C" w:rsidP="00FE171C">
            <w:pPr>
              <w:spacing w:before="120" w:after="120"/>
              <w:rPr>
                <w:rFonts w:ascii="Source Sans Pro" w:hAnsi="Source Sans Pro" w:cs="Calibri"/>
                <w:b/>
                <w:bCs/>
                <w:color w:val="002D64" w:themeColor="text2"/>
              </w:rPr>
            </w:pPr>
          </w:p>
          <w:p w14:paraId="1F243E01" w14:textId="538EA8D3" w:rsidR="0045602B" w:rsidRPr="008912C1" w:rsidRDefault="0045602B" w:rsidP="00FE171C">
            <w:pPr>
              <w:spacing w:before="120" w:after="120"/>
              <w:rPr>
                <w:rFonts w:ascii="Source Sans Pro" w:hAnsi="Source Sans Pro" w:cs="Calibri"/>
                <w:b/>
                <w:bCs/>
                <w:color w:val="002D64" w:themeColor="text2"/>
              </w:rPr>
            </w:pPr>
            <w:r w:rsidRPr="008912C1">
              <w:rPr>
                <w:rFonts w:ascii="Source Sans Pro" w:hAnsi="Source Sans Pro" w:cs="Calibri"/>
                <w:b/>
                <w:bCs/>
                <w:color w:val="002D64" w:themeColor="text2"/>
              </w:rPr>
              <w:t>Effect size</w:t>
            </w:r>
          </w:p>
        </w:tc>
        <w:tc>
          <w:tcPr>
            <w:tcW w:w="4306" w:type="pct"/>
            <w:gridSpan w:val="4"/>
          </w:tcPr>
          <w:p w14:paraId="4C6B7CE9"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Level of certainty of the evidence</w:t>
            </w:r>
          </w:p>
        </w:tc>
      </w:tr>
      <w:tr w:rsidR="0045602B" w:rsidRPr="008912C1" w14:paraId="136F8141" w14:textId="77777777" w:rsidTr="00786755">
        <w:trPr>
          <w:trHeight w:val="2312"/>
        </w:trPr>
        <w:tc>
          <w:tcPr>
            <w:tcW w:w="694" w:type="pct"/>
            <w:vMerge/>
          </w:tcPr>
          <w:p w14:paraId="73060542" w14:textId="77777777" w:rsidR="0045602B" w:rsidRPr="008912C1" w:rsidRDefault="0045602B" w:rsidP="00786755">
            <w:pPr>
              <w:spacing w:before="120" w:after="120"/>
              <w:jc w:val="center"/>
              <w:rPr>
                <w:rFonts w:ascii="Source Sans Pro" w:hAnsi="Source Sans Pro" w:cs="Calibri"/>
                <w:b/>
                <w:bCs/>
                <w:color w:val="002D64" w:themeColor="text2"/>
              </w:rPr>
            </w:pPr>
          </w:p>
        </w:tc>
        <w:tc>
          <w:tcPr>
            <w:tcW w:w="913" w:type="pct"/>
          </w:tcPr>
          <w:p w14:paraId="4904A179"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p>
          <w:p w14:paraId="51B37965"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p>
          <w:p w14:paraId="6D44FABF"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p>
          <w:p w14:paraId="0A54502D" w14:textId="77777777" w:rsidR="0045602B" w:rsidRPr="008912C1"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r w:rsidRPr="008912C1">
              <w:rPr>
                <w:rFonts w:ascii="Source Sans Pro" w:hAnsi="Source Sans Pro" w:cs="Calibri"/>
                <w:b/>
                <w:bCs/>
                <w:color w:val="002D64" w:themeColor="text2"/>
                <w:sz w:val="22"/>
                <w:szCs w:val="22"/>
              </w:rPr>
              <w:t xml:space="preserve">High </w:t>
            </w:r>
            <w:proofErr w:type="spellStart"/>
            <w:r w:rsidRPr="008912C1">
              <w:rPr>
                <w:rFonts w:ascii="Source Sans Pro" w:hAnsi="Source Sans Pro" w:cs="Calibri"/>
                <w:b/>
                <w:bCs/>
                <w:color w:val="002D64" w:themeColor="text2"/>
                <w:sz w:val="22"/>
                <w:szCs w:val="22"/>
              </w:rPr>
              <w:t>certainty</w:t>
            </w:r>
            <w:proofErr w:type="spellEnd"/>
          </w:p>
        </w:tc>
        <w:tc>
          <w:tcPr>
            <w:tcW w:w="1087" w:type="pct"/>
          </w:tcPr>
          <w:p w14:paraId="5F947948" w14:textId="77777777" w:rsidR="0045602B"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5DFD9C11" w14:textId="77777777" w:rsidR="0045602B"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65591B01" w14:textId="77777777" w:rsidR="0045602B"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266DE59C" w14:textId="77777777" w:rsidR="0045602B" w:rsidRPr="008912C1"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roofErr w:type="spellStart"/>
            <w:r w:rsidRPr="008912C1">
              <w:rPr>
                <w:rFonts w:ascii="Source Sans Pro" w:hAnsi="Source Sans Pro" w:cs="Calibri"/>
                <w:b/>
                <w:bCs/>
                <w:color w:val="002D64" w:themeColor="text2"/>
                <w:sz w:val="22"/>
                <w:szCs w:val="22"/>
              </w:rPr>
              <w:t>Moderate</w:t>
            </w:r>
            <w:proofErr w:type="spellEnd"/>
            <w:r w:rsidRPr="008912C1">
              <w:rPr>
                <w:rFonts w:ascii="Source Sans Pro" w:hAnsi="Source Sans Pro" w:cs="Calibri"/>
                <w:b/>
                <w:bCs/>
                <w:color w:val="002D64" w:themeColor="text2"/>
                <w:sz w:val="22"/>
                <w:szCs w:val="22"/>
              </w:rPr>
              <w:t xml:space="preserve"> </w:t>
            </w:r>
            <w:proofErr w:type="spellStart"/>
            <w:r w:rsidRPr="008912C1">
              <w:rPr>
                <w:rFonts w:ascii="Source Sans Pro" w:hAnsi="Source Sans Pro" w:cs="Calibri"/>
                <w:b/>
                <w:bCs/>
                <w:color w:val="002D64" w:themeColor="text2"/>
                <w:sz w:val="22"/>
                <w:szCs w:val="22"/>
              </w:rPr>
              <w:t>certainty</w:t>
            </w:r>
            <w:proofErr w:type="spellEnd"/>
          </w:p>
        </w:tc>
        <w:tc>
          <w:tcPr>
            <w:tcW w:w="1131" w:type="pct"/>
          </w:tcPr>
          <w:p w14:paraId="610E48E4" w14:textId="77777777" w:rsidR="0045602B"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7C0F4E02" w14:textId="77777777" w:rsidR="0045602B"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7230943D" w14:textId="77777777" w:rsidR="0045602B"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4CB3EF8E" w14:textId="77777777" w:rsidR="0045602B" w:rsidRPr="008912C1"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roofErr w:type="spellStart"/>
            <w:r w:rsidRPr="008912C1">
              <w:rPr>
                <w:rFonts w:ascii="Source Sans Pro" w:hAnsi="Source Sans Pro" w:cs="Calibri"/>
                <w:b/>
                <w:bCs/>
                <w:color w:val="002D64" w:themeColor="text2"/>
                <w:sz w:val="22"/>
                <w:szCs w:val="22"/>
              </w:rPr>
              <w:t>Low</w:t>
            </w:r>
            <w:proofErr w:type="spellEnd"/>
            <w:r w:rsidRPr="008912C1">
              <w:rPr>
                <w:rFonts w:ascii="Source Sans Pro" w:hAnsi="Source Sans Pro" w:cs="Calibri"/>
                <w:b/>
                <w:bCs/>
                <w:color w:val="002D64" w:themeColor="text2"/>
                <w:sz w:val="22"/>
                <w:szCs w:val="22"/>
              </w:rPr>
              <w:t xml:space="preserve"> </w:t>
            </w:r>
            <w:proofErr w:type="spellStart"/>
            <w:r w:rsidRPr="008912C1">
              <w:rPr>
                <w:rFonts w:ascii="Source Sans Pro" w:hAnsi="Source Sans Pro" w:cs="Calibri"/>
                <w:b/>
                <w:bCs/>
                <w:color w:val="002D64" w:themeColor="text2"/>
                <w:sz w:val="22"/>
                <w:szCs w:val="22"/>
              </w:rPr>
              <w:t>certainty</w:t>
            </w:r>
            <w:proofErr w:type="spellEnd"/>
          </w:p>
        </w:tc>
        <w:tc>
          <w:tcPr>
            <w:tcW w:w="1174" w:type="pct"/>
          </w:tcPr>
          <w:p w14:paraId="2DF9FD1E"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Very low certainty</w:t>
            </w:r>
          </w:p>
          <w:p w14:paraId="6A703C44"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OR</w:t>
            </w:r>
          </w:p>
          <w:p w14:paraId="6EC4EAC5" w14:textId="77777777" w:rsidR="0045602B" w:rsidRPr="0025111C" w:rsidRDefault="0045602B" w:rsidP="00786755">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 xml:space="preserve"> when the point estimate indicates a large effect and the confidence interval also includes a large effect in the opposite direction or no effect </w:t>
            </w:r>
          </w:p>
        </w:tc>
      </w:tr>
      <w:tr w:rsidR="0045602B" w:rsidRPr="00F00E57" w14:paraId="7EB089D4" w14:textId="77777777" w:rsidTr="00786755">
        <w:trPr>
          <w:trHeight w:val="984"/>
        </w:trPr>
        <w:tc>
          <w:tcPr>
            <w:tcW w:w="694" w:type="pct"/>
          </w:tcPr>
          <w:p w14:paraId="37BE4D7E" w14:textId="77777777" w:rsidR="0045602B" w:rsidRPr="007914A8" w:rsidRDefault="0045602B" w:rsidP="00786755">
            <w:pPr>
              <w:rPr>
                <w:rFonts w:ascii="Source Sans Pro" w:hAnsi="Source Sans Pro" w:cs="Calibri"/>
                <w:b/>
                <w:bCs/>
                <w:color w:val="000000" w:themeColor="text1"/>
              </w:rPr>
            </w:pPr>
            <w:r w:rsidRPr="007914A8">
              <w:rPr>
                <w:rFonts w:ascii="Source Sans Pro" w:hAnsi="Source Sans Pro" w:cs="Calibri"/>
                <w:b/>
                <w:bCs/>
                <w:color w:val="000000" w:themeColor="text1"/>
              </w:rPr>
              <w:t>Large effect</w:t>
            </w:r>
          </w:p>
        </w:tc>
        <w:tc>
          <w:tcPr>
            <w:tcW w:w="913" w:type="pct"/>
          </w:tcPr>
          <w:p w14:paraId="1AAF9B11"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highlight w:val="yellow"/>
                <w:lang w:val="en-GB"/>
              </w:rPr>
            </w:pPr>
            <w:r w:rsidRPr="0025111C">
              <w:rPr>
                <w:rFonts w:ascii="Source Sans Pro" w:hAnsi="Source Sans Pro" w:cs="Calibri"/>
                <w:color w:val="696969" w:themeColor="accent3"/>
                <w:sz w:val="22"/>
                <w:szCs w:val="22"/>
                <w:lang w:val="en-GB"/>
              </w:rPr>
              <w:t>Intervention</w:t>
            </w:r>
            <w:r w:rsidRPr="0025111C">
              <w:rPr>
                <w:rFonts w:ascii="Source Sans Pro" w:hAnsi="Source Sans Pro" w:cs="Calibri"/>
                <w:i/>
                <w:iCs/>
                <w:color w:val="000000" w:themeColor="text1"/>
                <w:sz w:val="22"/>
                <w:szCs w:val="22"/>
                <w:lang w:val="en-GB"/>
              </w:rPr>
              <w:t xml:space="preserve"> </w:t>
            </w:r>
            <w:r w:rsidRPr="0025111C">
              <w:rPr>
                <w:rFonts w:ascii="Source Sans Pro" w:hAnsi="Source Sans Pro" w:cs="Calibri"/>
                <w:color w:val="000000" w:themeColor="text1"/>
                <w:sz w:val="22"/>
                <w:szCs w:val="22"/>
                <w:lang w:val="en-GB"/>
              </w:rPr>
              <w:t>causes a large reduction/</w:t>
            </w:r>
            <w:r>
              <w:rPr>
                <w:rFonts w:ascii="Source Sans Pro" w:hAnsi="Source Sans Pro" w:cs="Calibri"/>
                <w:color w:val="000000" w:themeColor="text1"/>
                <w:sz w:val="22"/>
                <w:szCs w:val="22"/>
                <w:lang w:val="en-GB"/>
              </w:rPr>
              <w:t xml:space="preserve"> </w:t>
            </w:r>
            <w:r w:rsidRPr="0025111C">
              <w:rPr>
                <w:rFonts w:ascii="Source Sans Pro" w:hAnsi="Source Sans Pro" w:cs="Calibri"/>
                <w:color w:val="000000" w:themeColor="text1"/>
                <w:sz w:val="22"/>
                <w:szCs w:val="22"/>
                <w:lang w:val="en-GB"/>
              </w:rPr>
              <w:t xml:space="preserve">increase in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w:t>
            </w:r>
          </w:p>
        </w:tc>
        <w:tc>
          <w:tcPr>
            <w:tcW w:w="1087" w:type="pct"/>
          </w:tcPr>
          <w:p w14:paraId="5DDC88CE"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696969" w:themeColor="accent3"/>
                <w:sz w:val="22"/>
                <w:szCs w:val="22"/>
                <w:lang w:val="en-GB"/>
              </w:rPr>
              <w:t>Intervention</w:t>
            </w:r>
            <w:r w:rsidRPr="0025111C">
              <w:rPr>
                <w:rFonts w:ascii="Source Sans Pro" w:hAnsi="Source Sans Pro" w:cs="Calibri"/>
                <w:color w:val="000000" w:themeColor="text1"/>
                <w:sz w:val="22"/>
                <w:szCs w:val="22"/>
                <w:lang w:val="en-GB"/>
              </w:rPr>
              <w:t xml:space="preserve"> probably causes a large reduction/increase in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w:t>
            </w:r>
          </w:p>
        </w:tc>
        <w:tc>
          <w:tcPr>
            <w:tcW w:w="1131" w:type="pct"/>
          </w:tcPr>
          <w:p w14:paraId="7079386D"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696969" w:themeColor="accent3"/>
                <w:sz w:val="22"/>
                <w:szCs w:val="22"/>
                <w:lang w:val="en-GB"/>
              </w:rPr>
              <w:t>Intervention</w:t>
            </w:r>
            <w:r w:rsidRPr="0025111C">
              <w:rPr>
                <w:rFonts w:ascii="Source Sans Pro" w:hAnsi="Source Sans Pro" w:cs="Calibri"/>
                <w:color w:val="000000" w:themeColor="text1"/>
                <w:sz w:val="22"/>
                <w:szCs w:val="22"/>
                <w:lang w:val="en-GB"/>
              </w:rPr>
              <w:t xml:space="preserve"> may cause a large reduction/increase in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w:t>
            </w:r>
          </w:p>
        </w:tc>
        <w:tc>
          <w:tcPr>
            <w:tcW w:w="1174" w:type="pct"/>
            <w:vMerge w:val="restart"/>
          </w:tcPr>
          <w:p w14:paraId="75769585"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000000" w:themeColor="text1"/>
                <w:sz w:val="22"/>
                <w:szCs w:val="22"/>
                <w:lang w:val="en-GB"/>
              </w:rPr>
              <w:t xml:space="preserve">It is unclear if </w:t>
            </w: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color w:val="000000" w:themeColor="text1"/>
                <w:sz w:val="22"/>
                <w:szCs w:val="22"/>
                <w:lang w:val="en-GB"/>
              </w:rPr>
              <w:t xml:space="preserve"> has an effect on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w:t>
            </w:r>
          </w:p>
          <w:p w14:paraId="61530D1F"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p w14:paraId="4A2B3734"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b/>
                <w:bCs/>
                <w:color w:val="000000" w:themeColor="text1"/>
                <w:sz w:val="22"/>
                <w:szCs w:val="22"/>
                <w:lang w:val="en-GB"/>
              </w:rPr>
            </w:pPr>
            <w:r w:rsidRPr="0025111C">
              <w:rPr>
                <w:rFonts w:ascii="Source Sans Pro" w:hAnsi="Source Sans Pro" w:cs="Calibri"/>
                <w:b/>
                <w:bCs/>
                <w:color w:val="000000" w:themeColor="text1"/>
                <w:sz w:val="22"/>
                <w:szCs w:val="22"/>
                <w:lang w:val="en-GB"/>
              </w:rPr>
              <w:t>OR</w:t>
            </w:r>
          </w:p>
          <w:p w14:paraId="76F190AB"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p w14:paraId="2C47D49A" w14:textId="77777777" w:rsidR="0045602B"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000000" w:themeColor="text1"/>
                <w:sz w:val="22"/>
                <w:szCs w:val="22"/>
                <w:lang w:val="en-GB"/>
              </w:rPr>
              <w:t xml:space="preserve">We do not know if </w:t>
            </w: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color w:val="000000" w:themeColor="text1"/>
                <w:sz w:val="22"/>
                <w:szCs w:val="22"/>
                <w:lang w:val="en-GB"/>
              </w:rPr>
              <w:t xml:space="preserve"> has an effect on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 xml:space="preserve">. </w:t>
            </w:r>
          </w:p>
          <w:p w14:paraId="5AB3E1C0" w14:textId="77777777" w:rsidR="0045602B"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p w14:paraId="41E8595E" w14:textId="77777777" w:rsidR="0045602B" w:rsidRPr="00D0480B" w:rsidRDefault="0045602B" w:rsidP="00786755">
            <w:pPr>
              <w:pStyle w:val="NormalWeb"/>
              <w:shd w:val="clear" w:color="auto" w:fill="FFFFFF"/>
              <w:spacing w:before="0" w:beforeAutospacing="0" w:after="0" w:afterAutospacing="0"/>
              <w:rPr>
                <w:rFonts w:ascii="Source Sans Pro" w:hAnsi="Source Sans Pro" w:cs="Calibri"/>
                <w:b/>
                <w:bCs/>
                <w:color w:val="000000" w:themeColor="text1"/>
                <w:sz w:val="22"/>
                <w:szCs w:val="22"/>
                <w:lang w:val="en-GB"/>
              </w:rPr>
            </w:pPr>
            <w:r w:rsidRPr="00D0480B">
              <w:rPr>
                <w:rFonts w:ascii="Source Sans Pro" w:hAnsi="Source Sans Pro" w:cs="Calibri"/>
                <w:b/>
                <w:bCs/>
                <w:color w:val="000000" w:themeColor="text1"/>
                <w:sz w:val="22"/>
                <w:szCs w:val="22"/>
                <w:lang w:val="en-GB"/>
              </w:rPr>
              <w:t>OR</w:t>
            </w:r>
          </w:p>
          <w:p w14:paraId="09B94418" w14:textId="77777777" w:rsidR="0045602B" w:rsidRDefault="0045602B" w:rsidP="00786755">
            <w:r w:rsidRPr="00B94CDD">
              <w:rPr>
                <w:rFonts w:ascii="Source Sans Pro" w:hAnsi="Source Sans Pro"/>
                <w:color w:val="808080" w:themeColor="background1" w:themeShade="80"/>
              </w:rPr>
              <w:t>Intervention</w:t>
            </w:r>
            <w:r>
              <w:rPr>
                <w:rFonts w:ascii="Source Sans Pro" w:hAnsi="Source Sans Pro"/>
                <w:color w:val="333333"/>
              </w:rPr>
              <w:t xml:space="preserve"> may reduce/increase/have little to no effect on </w:t>
            </w:r>
            <w:r w:rsidRPr="0025111C">
              <w:rPr>
                <w:rFonts w:ascii="Source Sans Pro" w:hAnsi="Source Sans Pro"/>
                <w:color w:val="696969" w:themeColor="accent3"/>
              </w:rPr>
              <w:t>outcome</w:t>
            </w:r>
            <w:r>
              <w:rPr>
                <w:rFonts w:ascii="Source Sans Pro" w:hAnsi="Source Sans Pro"/>
                <w:color w:val="333333"/>
              </w:rPr>
              <w:t xml:space="preserve"> but we are very uncertain about the results.</w:t>
            </w:r>
          </w:p>
          <w:p w14:paraId="2375F123" w14:textId="77777777" w:rsidR="0045602B" w:rsidRPr="0025111C" w:rsidRDefault="0045602B" w:rsidP="00786755">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tc>
      </w:tr>
      <w:tr w:rsidR="0045602B" w:rsidRPr="00F00E57" w14:paraId="7E97F31B" w14:textId="77777777" w:rsidTr="00786755">
        <w:tc>
          <w:tcPr>
            <w:tcW w:w="694" w:type="pct"/>
          </w:tcPr>
          <w:p w14:paraId="55A47A1B" w14:textId="77777777" w:rsidR="0045602B" w:rsidRPr="007914A8" w:rsidRDefault="0045602B" w:rsidP="00786755">
            <w:pPr>
              <w:rPr>
                <w:rFonts w:ascii="Source Sans Pro" w:hAnsi="Source Sans Pro" w:cs="Calibri"/>
                <w:b/>
                <w:bCs/>
                <w:color w:val="000000" w:themeColor="text1"/>
              </w:rPr>
            </w:pPr>
            <w:r w:rsidRPr="007914A8">
              <w:rPr>
                <w:rFonts w:ascii="Source Sans Pro" w:hAnsi="Source Sans Pro" w:cs="Calibri"/>
                <w:b/>
                <w:bCs/>
                <w:color w:val="000000" w:themeColor="text1"/>
              </w:rPr>
              <w:t>Moderate effect</w:t>
            </w:r>
          </w:p>
        </w:tc>
        <w:tc>
          <w:tcPr>
            <w:tcW w:w="913" w:type="pct"/>
          </w:tcPr>
          <w:p w14:paraId="21ED53D3" w14:textId="77777777" w:rsidR="0045602B" w:rsidRPr="007914A8" w:rsidRDefault="0045602B" w:rsidP="00786755">
            <w:pPr>
              <w:rPr>
                <w:rFonts w:ascii="Source Sans Pro" w:hAnsi="Source Sans Pro" w:cs="Calibri"/>
              </w:rPr>
            </w:pPr>
            <w:r w:rsidRPr="00B94CDD">
              <w:rPr>
                <w:rFonts w:ascii="Source Sans Pro" w:hAnsi="Source Sans Pro" w:cs="Calibri"/>
                <w:color w:val="808080" w:themeColor="background1" w:themeShade="80"/>
              </w:rPr>
              <w:t>Intervention</w:t>
            </w:r>
            <w:r w:rsidRPr="007914A8">
              <w:rPr>
                <w:rFonts w:ascii="Source Sans Pro" w:hAnsi="Source Sans Pro" w:cs="Calibri"/>
              </w:rPr>
              <w:t xml:space="preserve"> reduces/</w:t>
            </w:r>
            <w:r>
              <w:rPr>
                <w:rFonts w:ascii="Source Sans Pro" w:hAnsi="Source Sans Pro" w:cs="Calibri"/>
              </w:rPr>
              <w:t xml:space="preserve"> </w:t>
            </w:r>
            <w:r w:rsidRPr="007914A8">
              <w:rPr>
                <w:rFonts w:ascii="Source Sans Pro" w:hAnsi="Source Sans Pro" w:cs="Calibri"/>
              </w:rPr>
              <w:t xml:space="preserve">increases </w:t>
            </w:r>
            <w:r w:rsidRPr="0025111C">
              <w:rPr>
                <w:rFonts w:ascii="Source Sans Pro" w:hAnsi="Source Sans Pro" w:cs="Calibri"/>
                <w:color w:val="696969" w:themeColor="accent3"/>
              </w:rPr>
              <w:t>outcome</w:t>
            </w:r>
            <w:r w:rsidRPr="007914A8">
              <w:rPr>
                <w:rFonts w:ascii="Source Sans Pro" w:hAnsi="Source Sans Pro" w:cs="Calibri"/>
              </w:rPr>
              <w:t>.</w:t>
            </w:r>
          </w:p>
          <w:p w14:paraId="28B57C5A" w14:textId="77777777" w:rsidR="0045602B" w:rsidRPr="007914A8" w:rsidRDefault="0045602B" w:rsidP="00786755">
            <w:pPr>
              <w:rPr>
                <w:rFonts w:ascii="Source Sans Pro" w:hAnsi="Source Sans Pro" w:cs="Calibri"/>
                <w:color w:val="000000" w:themeColor="text1"/>
              </w:rPr>
            </w:pPr>
            <w:r w:rsidRPr="007914A8">
              <w:rPr>
                <w:rFonts w:ascii="Source Sans Pro" w:hAnsi="Source Sans Pro" w:cs="Calibri"/>
                <w:color w:val="000000" w:themeColor="text1"/>
              </w:rPr>
              <w:t xml:space="preserve"> </w:t>
            </w:r>
          </w:p>
        </w:tc>
        <w:tc>
          <w:tcPr>
            <w:tcW w:w="1087" w:type="pct"/>
          </w:tcPr>
          <w:p w14:paraId="55705319" w14:textId="77777777" w:rsidR="0045602B" w:rsidRPr="007914A8" w:rsidRDefault="0045602B" w:rsidP="00786755">
            <w:pPr>
              <w:rPr>
                <w:rFonts w:ascii="Source Sans Pro" w:hAnsi="Source Sans Pro" w:cs="Calibri"/>
              </w:rPr>
            </w:pPr>
            <w:r w:rsidRPr="00B94CDD">
              <w:rPr>
                <w:rFonts w:ascii="Source Sans Pro" w:hAnsi="Source Sans Pro" w:cs="Calibri"/>
                <w:color w:val="808080" w:themeColor="background1" w:themeShade="80"/>
              </w:rPr>
              <w:t>Intervention</w:t>
            </w:r>
            <w:r w:rsidRPr="007914A8">
              <w:rPr>
                <w:rFonts w:ascii="Source Sans Pro" w:hAnsi="Source Sans Pro" w:cs="Calibri"/>
              </w:rPr>
              <w:t xml:space="preserve"> probably reduces/increases </w:t>
            </w:r>
            <w:r w:rsidRPr="0025111C">
              <w:rPr>
                <w:rFonts w:ascii="Source Sans Pro" w:hAnsi="Source Sans Pro" w:cs="Calibri"/>
                <w:color w:val="696969" w:themeColor="accent3"/>
              </w:rPr>
              <w:t>outcome</w:t>
            </w:r>
            <w:r w:rsidRPr="007914A8">
              <w:rPr>
                <w:rFonts w:ascii="Source Sans Pro" w:hAnsi="Source Sans Pro" w:cs="Calibri"/>
              </w:rPr>
              <w:t>.</w:t>
            </w:r>
          </w:p>
          <w:p w14:paraId="5130CE15" w14:textId="77777777" w:rsidR="0045602B" w:rsidRPr="007914A8" w:rsidRDefault="0045602B" w:rsidP="00786755">
            <w:pPr>
              <w:rPr>
                <w:rFonts w:ascii="Source Sans Pro" w:hAnsi="Source Sans Pro" w:cs="Calibri"/>
              </w:rPr>
            </w:pPr>
          </w:p>
        </w:tc>
        <w:tc>
          <w:tcPr>
            <w:tcW w:w="1131" w:type="pct"/>
          </w:tcPr>
          <w:p w14:paraId="585ED9F6" w14:textId="77777777" w:rsidR="0045602B" w:rsidRPr="007914A8" w:rsidRDefault="0045602B" w:rsidP="00786755">
            <w:pPr>
              <w:rPr>
                <w:rFonts w:ascii="Source Sans Pro" w:hAnsi="Source Sans Pro" w:cs="Calibri"/>
              </w:rPr>
            </w:pPr>
            <w:r w:rsidRPr="00B94CDD">
              <w:rPr>
                <w:rFonts w:ascii="Source Sans Pro" w:hAnsi="Source Sans Pro" w:cs="Calibri"/>
                <w:color w:val="808080" w:themeColor="background1" w:themeShade="80"/>
              </w:rPr>
              <w:t>Intervention</w:t>
            </w:r>
            <w:r w:rsidRPr="007914A8">
              <w:rPr>
                <w:rFonts w:ascii="Source Sans Pro" w:hAnsi="Source Sans Pro" w:cs="Calibri"/>
              </w:rPr>
              <w:t xml:space="preserve"> may reduce/increase </w:t>
            </w:r>
            <w:r w:rsidRPr="0025111C">
              <w:rPr>
                <w:rFonts w:ascii="Source Sans Pro" w:hAnsi="Source Sans Pro" w:cs="Calibri"/>
                <w:color w:val="696969" w:themeColor="accent3"/>
              </w:rPr>
              <w:t>outcome</w:t>
            </w:r>
            <w:r w:rsidRPr="007914A8">
              <w:rPr>
                <w:rFonts w:ascii="Source Sans Pro" w:hAnsi="Source Sans Pro" w:cs="Calibri"/>
              </w:rPr>
              <w:t>.</w:t>
            </w:r>
          </w:p>
          <w:p w14:paraId="49DCA681" w14:textId="77777777" w:rsidR="0045602B" w:rsidRPr="007914A8" w:rsidRDefault="0045602B" w:rsidP="00786755">
            <w:pPr>
              <w:rPr>
                <w:rFonts w:ascii="Source Sans Pro" w:hAnsi="Source Sans Pro" w:cs="Calibri"/>
              </w:rPr>
            </w:pPr>
          </w:p>
        </w:tc>
        <w:tc>
          <w:tcPr>
            <w:tcW w:w="1174" w:type="pct"/>
            <w:vMerge/>
          </w:tcPr>
          <w:p w14:paraId="30EC9189" w14:textId="77777777" w:rsidR="0045602B" w:rsidRPr="007914A8" w:rsidRDefault="0045602B" w:rsidP="00786755">
            <w:pPr>
              <w:rPr>
                <w:rFonts w:ascii="Source Sans Pro" w:hAnsi="Source Sans Pro" w:cs="Calibri"/>
              </w:rPr>
            </w:pPr>
          </w:p>
        </w:tc>
      </w:tr>
      <w:tr w:rsidR="0045602B" w:rsidRPr="00F00E57" w14:paraId="0F78942B" w14:textId="77777777" w:rsidTr="00786755">
        <w:trPr>
          <w:trHeight w:val="996"/>
        </w:trPr>
        <w:tc>
          <w:tcPr>
            <w:tcW w:w="694" w:type="pct"/>
          </w:tcPr>
          <w:p w14:paraId="265657CF" w14:textId="77777777" w:rsidR="0045602B" w:rsidRPr="007914A8" w:rsidRDefault="0045602B" w:rsidP="00786755">
            <w:pPr>
              <w:rPr>
                <w:rFonts w:ascii="Source Sans Pro" w:hAnsi="Source Sans Pro" w:cs="Calibri"/>
                <w:b/>
                <w:bCs/>
                <w:color w:val="000000" w:themeColor="text1"/>
              </w:rPr>
            </w:pPr>
            <w:r w:rsidRPr="007914A8">
              <w:rPr>
                <w:rFonts w:ascii="Source Sans Pro" w:hAnsi="Source Sans Pro" w:cs="Calibri"/>
                <w:b/>
                <w:bCs/>
                <w:color w:val="000000" w:themeColor="text1"/>
              </w:rPr>
              <w:t>Small important</w:t>
            </w:r>
          </w:p>
        </w:tc>
        <w:tc>
          <w:tcPr>
            <w:tcW w:w="913" w:type="pct"/>
          </w:tcPr>
          <w:p w14:paraId="5973638F" w14:textId="77777777" w:rsidR="0045602B" w:rsidRPr="0025111C" w:rsidRDefault="0045602B" w:rsidP="00786755">
            <w:pPr>
              <w:pStyle w:val="NormalWeb"/>
              <w:spacing w:before="0" w:beforeAutospacing="0" w:after="0" w:afterAutospacing="0"/>
              <w:rPr>
                <w:rFonts w:ascii="Source Sans Pro" w:hAnsi="Source Sans Pro" w:cs="Calibri"/>
                <w:sz w:val="22"/>
                <w:szCs w:val="22"/>
                <w:lang w:val="en-GB"/>
              </w:rPr>
            </w:pP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sz w:val="22"/>
                <w:szCs w:val="22"/>
                <w:lang w:val="en-GB"/>
              </w:rPr>
              <w:t xml:space="preserve"> reduces/</w:t>
            </w:r>
            <w:r>
              <w:rPr>
                <w:rFonts w:ascii="Source Sans Pro" w:hAnsi="Source Sans Pro" w:cs="Calibri"/>
                <w:sz w:val="22"/>
                <w:szCs w:val="22"/>
                <w:lang w:val="en-GB"/>
              </w:rPr>
              <w:t xml:space="preserve"> </w:t>
            </w:r>
            <w:r w:rsidRPr="0025111C">
              <w:rPr>
                <w:rFonts w:ascii="Source Sans Pro" w:hAnsi="Source Sans Pro" w:cs="Calibri"/>
                <w:sz w:val="22"/>
                <w:szCs w:val="22"/>
                <w:lang w:val="en-GB"/>
              </w:rPr>
              <w:t xml:space="preserve">increases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sz w:val="22"/>
                <w:szCs w:val="22"/>
                <w:lang w:val="en-GB"/>
              </w:rPr>
              <w:t xml:space="preserve"> slightly.</w:t>
            </w:r>
          </w:p>
        </w:tc>
        <w:tc>
          <w:tcPr>
            <w:tcW w:w="1087" w:type="pct"/>
          </w:tcPr>
          <w:p w14:paraId="3ABF4A1A" w14:textId="77777777" w:rsidR="0045602B" w:rsidRPr="0025111C" w:rsidRDefault="0045602B" w:rsidP="00786755">
            <w:pPr>
              <w:pStyle w:val="NormalWeb"/>
              <w:spacing w:before="0" w:beforeAutospacing="0" w:after="0" w:afterAutospacing="0"/>
              <w:rPr>
                <w:rFonts w:ascii="Source Sans Pro" w:hAnsi="Source Sans Pro" w:cs="Calibri"/>
                <w:sz w:val="22"/>
                <w:szCs w:val="22"/>
                <w:lang w:val="en-GB"/>
              </w:rPr>
            </w:pP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sz w:val="22"/>
                <w:szCs w:val="22"/>
                <w:lang w:val="en-GB"/>
              </w:rPr>
              <w:t xml:space="preserve"> probably reduces/increases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sz w:val="22"/>
                <w:szCs w:val="22"/>
                <w:lang w:val="en-GB"/>
              </w:rPr>
              <w:t xml:space="preserve"> slightly.</w:t>
            </w:r>
          </w:p>
        </w:tc>
        <w:tc>
          <w:tcPr>
            <w:tcW w:w="1131" w:type="pct"/>
          </w:tcPr>
          <w:p w14:paraId="578AA986" w14:textId="77777777" w:rsidR="0045602B" w:rsidRPr="0025111C" w:rsidRDefault="0045602B" w:rsidP="00786755">
            <w:pPr>
              <w:pStyle w:val="NormalWeb"/>
              <w:spacing w:before="0" w:beforeAutospacing="0" w:after="0" w:afterAutospacing="0"/>
              <w:rPr>
                <w:rFonts w:ascii="Source Sans Pro" w:hAnsi="Source Sans Pro" w:cs="Calibri"/>
                <w:sz w:val="22"/>
                <w:szCs w:val="22"/>
                <w:lang w:val="en-GB"/>
              </w:rPr>
            </w:pP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sz w:val="22"/>
                <w:szCs w:val="22"/>
                <w:lang w:val="en-GB"/>
              </w:rPr>
              <w:t xml:space="preserve"> may reduce/increase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sz w:val="22"/>
                <w:szCs w:val="22"/>
                <w:lang w:val="en-GB"/>
              </w:rPr>
              <w:t xml:space="preserve"> slightly.</w:t>
            </w:r>
          </w:p>
        </w:tc>
        <w:tc>
          <w:tcPr>
            <w:tcW w:w="1174" w:type="pct"/>
            <w:vMerge/>
          </w:tcPr>
          <w:p w14:paraId="7D9670F6" w14:textId="77777777" w:rsidR="0045602B" w:rsidRPr="0025111C" w:rsidRDefault="0045602B" w:rsidP="00786755">
            <w:pPr>
              <w:pStyle w:val="NormalWeb"/>
              <w:spacing w:before="0" w:beforeAutospacing="0" w:after="0" w:afterAutospacing="0"/>
              <w:rPr>
                <w:rFonts w:ascii="Source Sans Pro" w:hAnsi="Source Sans Pro" w:cs="Calibri"/>
                <w:sz w:val="22"/>
                <w:szCs w:val="22"/>
                <w:lang w:val="en-GB"/>
              </w:rPr>
            </w:pPr>
          </w:p>
        </w:tc>
      </w:tr>
      <w:tr w:rsidR="0045602B" w:rsidRPr="00F00E57" w14:paraId="7115681E" w14:textId="77777777" w:rsidTr="00786755">
        <w:tc>
          <w:tcPr>
            <w:tcW w:w="694" w:type="pct"/>
          </w:tcPr>
          <w:p w14:paraId="1FD8E068" w14:textId="77777777" w:rsidR="0045602B" w:rsidRPr="007914A8" w:rsidRDefault="0045602B" w:rsidP="00786755">
            <w:pPr>
              <w:rPr>
                <w:rFonts w:ascii="Source Sans Pro" w:hAnsi="Source Sans Pro" w:cs="Calibri"/>
                <w:b/>
                <w:bCs/>
                <w:color w:val="000000" w:themeColor="text1"/>
              </w:rPr>
            </w:pPr>
            <w:r w:rsidRPr="007914A8">
              <w:rPr>
                <w:rFonts w:ascii="Source Sans Pro" w:hAnsi="Source Sans Pro" w:cs="Calibri"/>
                <w:b/>
                <w:bCs/>
                <w:color w:val="000000" w:themeColor="text1"/>
              </w:rPr>
              <w:t xml:space="preserve">Trivial, small </w:t>
            </w:r>
            <w:proofErr w:type="spellStart"/>
            <w:r w:rsidRPr="007914A8">
              <w:rPr>
                <w:rFonts w:ascii="Source Sans Pro" w:hAnsi="Source Sans Pro" w:cs="Calibri"/>
                <w:b/>
                <w:bCs/>
                <w:color w:val="000000" w:themeColor="text1"/>
              </w:rPr>
              <w:t>unimpo</w:t>
            </w:r>
            <w:r>
              <w:rPr>
                <w:rFonts w:ascii="Source Sans Pro" w:hAnsi="Source Sans Pro" w:cs="Calibri"/>
                <w:b/>
                <w:bCs/>
                <w:color w:val="000000" w:themeColor="text1"/>
              </w:rPr>
              <w:t>r</w:t>
            </w:r>
            <w:r w:rsidRPr="007914A8">
              <w:rPr>
                <w:rFonts w:ascii="Source Sans Pro" w:hAnsi="Source Sans Pro" w:cs="Calibri"/>
                <w:b/>
                <w:bCs/>
                <w:color w:val="000000" w:themeColor="text1"/>
              </w:rPr>
              <w:t>t</w:t>
            </w:r>
            <w:proofErr w:type="spellEnd"/>
            <w:r>
              <w:rPr>
                <w:rFonts w:ascii="Source Sans Pro" w:hAnsi="Source Sans Pro" w:cs="Calibri"/>
                <w:b/>
                <w:bCs/>
                <w:color w:val="000000" w:themeColor="text1"/>
              </w:rPr>
              <w:t>-</w:t>
            </w:r>
            <w:r w:rsidRPr="007914A8">
              <w:rPr>
                <w:rFonts w:ascii="Source Sans Pro" w:hAnsi="Source Sans Pro" w:cs="Calibri"/>
                <w:b/>
                <w:bCs/>
                <w:color w:val="000000" w:themeColor="text1"/>
              </w:rPr>
              <w:t>ant effect</w:t>
            </w:r>
            <w:r>
              <w:rPr>
                <w:rFonts w:ascii="Source Sans Pro" w:hAnsi="Source Sans Pro" w:cs="Calibri"/>
                <w:b/>
                <w:bCs/>
                <w:color w:val="000000" w:themeColor="text1"/>
              </w:rPr>
              <w:t>,</w:t>
            </w:r>
            <w:r w:rsidRPr="007914A8">
              <w:rPr>
                <w:rFonts w:ascii="Source Sans Pro" w:hAnsi="Source Sans Pro" w:cs="Calibri"/>
                <w:b/>
                <w:bCs/>
                <w:color w:val="000000" w:themeColor="text1"/>
              </w:rPr>
              <w:t xml:space="preserve"> or no effect</w:t>
            </w:r>
          </w:p>
        </w:tc>
        <w:tc>
          <w:tcPr>
            <w:tcW w:w="913" w:type="pct"/>
          </w:tcPr>
          <w:p w14:paraId="5E25C4C1" w14:textId="3804488B" w:rsidR="0045602B" w:rsidRPr="007914A8" w:rsidRDefault="0045602B" w:rsidP="00786755">
            <w:pPr>
              <w:rPr>
                <w:rFonts w:ascii="Source Sans Pro" w:hAnsi="Source Sans Pro" w:cs="Calibri"/>
                <w:color w:val="000000" w:themeColor="text1"/>
              </w:rPr>
            </w:pPr>
            <w:r w:rsidRPr="00B94CDD">
              <w:rPr>
                <w:rFonts w:ascii="Source Sans Pro" w:hAnsi="Source Sans Pro" w:cs="Calibri"/>
                <w:color w:val="808080" w:themeColor="background1" w:themeShade="80"/>
              </w:rPr>
              <w:t>Intervention</w:t>
            </w:r>
            <w:r w:rsidRPr="007914A8">
              <w:rPr>
                <w:rFonts w:ascii="Source Sans Pro" w:hAnsi="Source Sans Pro" w:cs="Calibri"/>
                <w:color w:val="000000" w:themeColor="text1"/>
              </w:rPr>
              <w:t xml:space="preserve"> makes little to</w:t>
            </w:r>
            <w:r w:rsidR="00984F7A">
              <w:t xml:space="preserve"> </w:t>
            </w:r>
            <w:r w:rsidRPr="007914A8">
              <w:rPr>
                <w:rFonts w:ascii="Source Sans Pro" w:hAnsi="Source Sans Pro" w:cs="Calibri"/>
                <w:color w:val="000000" w:themeColor="text1"/>
              </w:rPr>
              <w:t xml:space="preserve">no difference to </w:t>
            </w:r>
            <w:r w:rsidRPr="0025111C">
              <w:rPr>
                <w:rFonts w:ascii="Source Sans Pro" w:hAnsi="Source Sans Pro" w:cs="Calibri"/>
                <w:color w:val="696969" w:themeColor="accent3"/>
              </w:rPr>
              <w:t>outcome</w:t>
            </w:r>
            <w:r w:rsidRPr="007914A8">
              <w:rPr>
                <w:rFonts w:ascii="Source Sans Pro" w:hAnsi="Source Sans Pro" w:cs="Calibri"/>
                <w:color w:val="000000" w:themeColor="text1"/>
              </w:rPr>
              <w:t>.</w:t>
            </w:r>
          </w:p>
          <w:p w14:paraId="69FA0B2F" w14:textId="77777777" w:rsidR="0045602B" w:rsidRPr="007914A8" w:rsidRDefault="0045602B" w:rsidP="00786755">
            <w:pPr>
              <w:rPr>
                <w:rFonts w:ascii="Source Sans Pro" w:hAnsi="Source Sans Pro" w:cs="Calibri"/>
                <w:color w:val="000000" w:themeColor="text1"/>
              </w:rPr>
            </w:pPr>
            <w:r w:rsidRPr="007914A8">
              <w:rPr>
                <w:rFonts w:ascii="Source Sans Pro" w:hAnsi="Source Sans Pro" w:cs="Calibri"/>
                <w:color w:val="000000" w:themeColor="text1"/>
              </w:rPr>
              <w:t xml:space="preserve"> </w:t>
            </w:r>
          </w:p>
        </w:tc>
        <w:tc>
          <w:tcPr>
            <w:tcW w:w="1087" w:type="pct"/>
          </w:tcPr>
          <w:p w14:paraId="388BF991" w14:textId="175FDC2F" w:rsidR="0045602B" w:rsidRPr="007914A8" w:rsidRDefault="0045602B">
            <w:pPr>
              <w:rPr>
                <w:rFonts w:ascii="Source Sans Pro" w:hAnsi="Source Sans Pro" w:cs="Calibri"/>
                <w:color w:val="000000" w:themeColor="text1"/>
              </w:rPr>
            </w:pPr>
            <w:r w:rsidRPr="00B94CDD">
              <w:rPr>
                <w:rFonts w:ascii="Source Sans Pro" w:hAnsi="Source Sans Pro" w:cs="Calibri"/>
                <w:color w:val="808080" w:themeColor="background1" w:themeShade="80"/>
              </w:rPr>
              <w:t>Intervention</w:t>
            </w:r>
            <w:r w:rsidRPr="007914A8">
              <w:rPr>
                <w:rFonts w:ascii="Source Sans Pro" w:hAnsi="Source Sans Pro" w:cs="Calibri"/>
                <w:color w:val="000000" w:themeColor="text1"/>
              </w:rPr>
              <w:t xml:space="preserve"> probably make</w:t>
            </w:r>
            <w:r w:rsidR="00984F7A">
              <w:rPr>
                <w:rFonts w:ascii="Source Sans Pro" w:hAnsi="Source Sans Pro" w:cs="Calibri"/>
                <w:color w:val="000000" w:themeColor="text1"/>
              </w:rPr>
              <w:t>s</w:t>
            </w:r>
            <w:r w:rsidR="007538B5">
              <w:rPr>
                <w:rFonts w:ascii="Source Sans Pro" w:hAnsi="Source Sans Pro" w:cs="Calibri"/>
                <w:color w:val="000000" w:themeColor="text1"/>
              </w:rPr>
              <w:t xml:space="preserve"> </w:t>
            </w:r>
            <w:r w:rsidRPr="007914A8">
              <w:rPr>
                <w:rFonts w:ascii="Source Sans Pro" w:hAnsi="Source Sans Pro" w:cs="Calibri"/>
                <w:color w:val="000000" w:themeColor="text1"/>
              </w:rPr>
              <w:t xml:space="preserve">little to no difference to </w:t>
            </w:r>
            <w:r w:rsidRPr="0025111C">
              <w:rPr>
                <w:rFonts w:ascii="Source Sans Pro" w:hAnsi="Source Sans Pro" w:cs="Calibri"/>
                <w:color w:val="696969" w:themeColor="accent3"/>
              </w:rPr>
              <w:t>outcome</w:t>
            </w:r>
            <w:r w:rsidRPr="007914A8">
              <w:rPr>
                <w:rFonts w:ascii="Source Sans Pro" w:hAnsi="Source Sans Pro" w:cs="Calibri"/>
                <w:color w:val="000000" w:themeColor="text1"/>
              </w:rPr>
              <w:t>.</w:t>
            </w:r>
          </w:p>
        </w:tc>
        <w:tc>
          <w:tcPr>
            <w:tcW w:w="1131" w:type="pct"/>
          </w:tcPr>
          <w:p w14:paraId="6CF2144D" w14:textId="77777777" w:rsidR="0045602B" w:rsidRPr="007914A8" w:rsidRDefault="0045602B" w:rsidP="00786755">
            <w:pPr>
              <w:rPr>
                <w:rFonts w:ascii="Source Sans Pro" w:hAnsi="Source Sans Pro" w:cs="Calibri"/>
                <w:color w:val="000000" w:themeColor="text1"/>
              </w:rPr>
            </w:pPr>
            <w:r w:rsidRPr="00B94CDD">
              <w:rPr>
                <w:rFonts w:ascii="Source Sans Pro" w:hAnsi="Source Sans Pro" w:cs="Calibri"/>
                <w:color w:val="808080" w:themeColor="background1" w:themeShade="80"/>
              </w:rPr>
              <w:t>Intervention</w:t>
            </w:r>
            <w:r w:rsidRPr="007914A8">
              <w:rPr>
                <w:rFonts w:ascii="Source Sans Pro" w:hAnsi="Source Sans Pro" w:cs="Calibri"/>
                <w:color w:val="000000" w:themeColor="text1"/>
              </w:rPr>
              <w:t xml:space="preserve"> may make little to no difference to </w:t>
            </w:r>
            <w:r w:rsidRPr="0025111C">
              <w:rPr>
                <w:rFonts w:ascii="Source Sans Pro" w:hAnsi="Source Sans Pro" w:cs="Calibri"/>
                <w:color w:val="696969" w:themeColor="accent3"/>
              </w:rPr>
              <w:t>outcome</w:t>
            </w:r>
            <w:r w:rsidRPr="007914A8">
              <w:rPr>
                <w:rFonts w:ascii="Source Sans Pro" w:hAnsi="Source Sans Pro" w:cs="Calibri"/>
                <w:color w:val="000000" w:themeColor="text1"/>
              </w:rPr>
              <w:t>.</w:t>
            </w:r>
          </w:p>
          <w:p w14:paraId="1E01CC01" w14:textId="77777777" w:rsidR="0045602B" w:rsidRPr="007914A8" w:rsidRDefault="0045602B" w:rsidP="00786755">
            <w:pPr>
              <w:rPr>
                <w:rFonts w:ascii="Source Sans Pro" w:hAnsi="Source Sans Pro" w:cs="Calibri"/>
                <w:color w:val="000000" w:themeColor="text1"/>
              </w:rPr>
            </w:pPr>
          </w:p>
        </w:tc>
        <w:tc>
          <w:tcPr>
            <w:tcW w:w="1174" w:type="pct"/>
            <w:vMerge/>
          </w:tcPr>
          <w:p w14:paraId="45FC09EB" w14:textId="77777777" w:rsidR="0045602B" w:rsidRPr="007914A8" w:rsidRDefault="0045602B" w:rsidP="00786755">
            <w:pPr>
              <w:rPr>
                <w:rFonts w:ascii="Source Sans Pro" w:hAnsi="Source Sans Pro" w:cs="Calibri"/>
                <w:color w:val="000000" w:themeColor="text1"/>
              </w:rPr>
            </w:pPr>
          </w:p>
        </w:tc>
      </w:tr>
    </w:tbl>
    <w:p w14:paraId="5D482861" w14:textId="77777777" w:rsidR="0045602B" w:rsidRDefault="0045602B" w:rsidP="0045602B">
      <w:pPr>
        <w:pStyle w:val="BodyText"/>
        <w:sectPr w:rsidR="0045602B" w:rsidSect="00B03BC3">
          <w:endnotePr>
            <w:numFmt w:val="decimal"/>
          </w:endnotePr>
          <w:type w:val="continuous"/>
          <w:pgSz w:w="11906" w:h="16838" w:code="9"/>
          <w:pgMar w:top="1134" w:right="1134" w:bottom="1134" w:left="1134" w:header="680" w:footer="624" w:gutter="0"/>
          <w:cols w:space="708"/>
          <w:docGrid w:linePitch="360"/>
        </w:sectPr>
      </w:pPr>
    </w:p>
    <w:p w14:paraId="3441F737" w14:textId="77777777" w:rsidR="0045602B" w:rsidRDefault="0045602B" w:rsidP="0045602B">
      <w:pPr>
        <w:rPr>
          <w:rFonts w:ascii="Source Sans Pro" w:hAnsi="Source Sans Pro"/>
          <w:color w:val="000000" w:themeColor="text1"/>
        </w:rPr>
      </w:pPr>
      <w:r w:rsidRPr="4F6827F1">
        <w:rPr>
          <w:rFonts w:ascii="Source Sans Pro" w:hAnsi="Source Sans Pro"/>
        </w:rPr>
        <w:lastRenderedPageBreak/>
        <w:t xml:space="preserve">We acknowledge that the modifying terms suggested (such as ‘probably’ or ‘may’) have different meanings to different people and that they can be difficult to translate into other languages. For </w:t>
      </w:r>
      <w:r w:rsidRPr="00C13B1B">
        <w:rPr>
          <w:rFonts w:ascii="Source Sans Pro" w:hAnsi="Source Sans Pro"/>
          <w:color w:val="000000" w:themeColor="text1"/>
        </w:rPr>
        <w:t>example, ‘p</w:t>
      </w:r>
      <w:r w:rsidRPr="00C13B1B">
        <w:rPr>
          <w:rFonts w:ascii="Source Sans Pro" w:eastAsiaTheme="minorEastAsia" w:hAnsi="Source Sans Pro"/>
          <w:color w:val="000000" w:themeColor="text1"/>
          <w:lang w:eastAsia="zh-CN"/>
        </w:rPr>
        <w:t xml:space="preserve">robably’ does not have a unique translation in Chinese, and ‘may’ can be translated in at least </w:t>
      </w:r>
      <w:r>
        <w:rPr>
          <w:rFonts w:ascii="Source Sans Pro" w:eastAsiaTheme="minorEastAsia" w:hAnsi="Source Sans Pro"/>
          <w:color w:val="000000" w:themeColor="text1"/>
          <w:lang w:eastAsia="zh-CN"/>
        </w:rPr>
        <w:t>3</w:t>
      </w:r>
      <w:r w:rsidRPr="00C13B1B">
        <w:rPr>
          <w:rFonts w:ascii="Source Sans Pro" w:eastAsiaTheme="minorEastAsia" w:hAnsi="Source Sans Pro"/>
          <w:color w:val="000000" w:themeColor="text1"/>
          <w:lang w:eastAsia="zh-CN"/>
        </w:rPr>
        <w:t xml:space="preserve"> different ways in French. </w:t>
      </w:r>
      <w:r w:rsidRPr="00C13B1B">
        <w:rPr>
          <w:rFonts w:ascii="Source Sans Pro" w:hAnsi="Source Sans Pro"/>
          <w:color w:val="000000" w:themeColor="text1"/>
        </w:rPr>
        <w:t xml:space="preserve">Still, the general principle to note here is that </w:t>
      </w:r>
      <w:r w:rsidRPr="00C13B1B">
        <w:rPr>
          <w:rFonts w:ascii="Source Sans Pro" w:hAnsi="Source Sans Pro"/>
          <w:b/>
          <w:bCs/>
          <w:color w:val="000000" w:themeColor="text1"/>
        </w:rPr>
        <w:t xml:space="preserve">your statements should give your reader a sense of your confidence (or lack of confidence) in the evidence, </w:t>
      </w:r>
      <w:r w:rsidRPr="00C13B1B">
        <w:rPr>
          <w:rFonts w:ascii="Source Sans Pro" w:hAnsi="Source Sans Pro"/>
          <w:color w:val="000000" w:themeColor="text1"/>
        </w:rPr>
        <w:t>based on its GRADE rating</w:t>
      </w:r>
      <w:r>
        <w:rPr>
          <w:rFonts w:ascii="Source Sans Pro" w:hAnsi="Source Sans Pro"/>
          <w:color w:val="000000" w:themeColor="text1"/>
        </w:rPr>
        <w:t>.</w:t>
      </w:r>
      <w:r w:rsidRPr="00C13B1B">
        <w:rPr>
          <w:rFonts w:ascii="Source Sans Pro" w:hAnsi="Source Sans Pro"/>
          <w:color w:val="000000" w:themeColor="text1"/>
        </w:rPr>
        <w:t xml:space="preserve"> </w:t>
      </w:r>
      <w:r>
        <w:rPr>
          <w:rFonts w:ascii="Source Sans Pro" w:hAnsi="Source Sans Pro"/>
          <w:color w:val="000000" w:themeColor="text1"/>
        </w:rPr>
        <w:t>F</w:t>
      </w:r>
      <w:r w:rsidRPr="00C13B1B">
        <w:rPr>
          <w:rFonts w:ascii="Source Sans Pro" w:hAnsi="Source Sans Pro"/>
          <w:color w:val="000000" w:themeColor="text1"/>
        </w:rPr>
        <w:t xml:space="preserve">or more information about GRADE, see </w:t>
      </w:r>
      <w:hyperlink r:id="rId19" w:history="1">
        <w:r w:rsidRPr="00C13B1B">
          <w:rPr>
            <w:rStyle w:val="Hyperlink"/>
            <w:rFonts w:ascii="Source Sans Pro" w:hAnsi="Source Sans Pro"/>
            <w:color w:val="000000" w:themeColor="text1"/>
          </w:rPr>
          <w:t>training.cochrane.org/grade-approach</w:t>
        </w:r>
      </w:hyperlink>
      <w:r w:rsidRPr="00EA2224">
        <w:rPr>
          <w:rFonts w:ascii="Source Sans Pro" w:hAnsi="Source Sans Pro"/>
          <w:color w:val="000000" w:themeColor="text1"/>
        </w:rPr>
        <w:t>. If y</w:t>
      </w:r>
      <w:r w:rsidRPr="00C13B1B">
        <w:rPr>
          <w:rFonts w:ascii="Source Sans Pro" w:hAnsi="Source Sans Pro"/>
          <w:color w:val="000000" w:themeColor="text1"/>
        </w:rPr>
        <w:t xml:space="preserve">ou use qualifiers other than ‘probably’ or ‘may’, </w:t>
      </w:r>
      <w:r>
        <w:rPr>
          <w:rFonts w:ascii="Source Sans Pro" w:hAnsi="Source Sans Pro"/>
          <w:color w:val="000000" w:themeColor="text1"/>
        </w:rPr>
        <w:t>you should</w:t>
      </w:r>
      <w:r w:rsidRPr="00C13B1B">
        <w:rPr>
          <w:rFonts w:ascii="Source Sans Pro" w:hAnsi="Source Sans Pro"/>
          <w:color w:val="000000" w:themeColor="text1"/>
        </w:rPr>
        <w:t xml:space="preserve"> use them consistently throughout your summary. </w:t>
      </w:r>
    </w:p>
    <w:p w14:paraId="2E3424EF" w14:textId="77777777" w:rsidR="00A63341" w:rsidRDefault="00A63341" w:rsidP="0045602B">
      <w:pPr>
        <w:rPr>
          <w:rFonts w:asciiTheme="majorHAnsi" w:hAnsiTheme="majorHAnsi"/>
        </w:rPr>
      </w:pPr>
    </w:p>
    <w:p w14:paraId="189EE5DE" w14:textId="7957891D" w:rsidR="0045602B" w:rsidRPr="00CC2826" w:rsidRDefault="0045602B" w:rsidP="0045602B">
      <w:pPr>
        <w:rPr>
          <w:rFonts w:ascii="Source Sans Pro" w:hAnsi="Source Sans Pro"/>
          <w:color w:val="002D64" w:themeColor="hyperlink"/>
        </w:rPr>
      </w:pPr>
      <w:r w:rsidRPr="00C268A3">
        <w:rPr>
          <w:rFonts w:asciiTheme="majorHAnsi" w:hAnsiTheme="majorHAnsi"/>
        </w:rPr>
        <w:t xml:space="preserve">Examples of text used to report results in a Plain language summary: </w:t>
      </w:r>
    </w:p>
    <w:tbl>
      <w:tblPr>
        <w:tblStyle w:val="TableGrid"/>
        <w:tblW w:w="5000" w:type="pct"/>
        <w:tblLook w:val="04A0" w:firstRow="1" w:lastRow="0" w:firstColumn="1" w:lastColumn="0" w:noHBand="0" w:noVBand="1"/>
      </w:tblPr>
      <w:tblGrid>
        <w:gridCol w:w="2688"/>
        <w:gridCol w:w="6940"/>
      </w:tblGrid>
      <w:tr w:rsidR="0045602B" w:rsidRPr="0022235A" w14:paraId="49C8D638" w14:textId="77777777" w:rsidTr="00786755">
        <w:trPr>
          <w:trHeight w:val="58"/>
        </w:trPr>
        <w:tc>
          <w:tcPr>
            <w:tcW w:w="1396" w:type="pct"/>
          </w:tcPr>
          <w:p w14:paraId="22E533D7" w14:textId="77777777" w:rsidR="0045602B" w:rsidRPr="0022235A" w:rsidRDefault="0045602B" w:rsidP="00786755">
            <w:pPr>
              <w:rPr>
                <w:rFonts w:asciiTheme="majorHAnsi" w:hAnsiTheme="majorHAnsi"/>
                <w:b/>
                <w:bCs/>
              </w:rPr>
            </w:pPr>
            <w:r w:rsidRPr="0022235A">
              <w:rPr>
                <w:rFonts w:asciiTheme="majorHAnsi" w:hAnsiTheme="majorHAnsi"/>
                <w:b/>
                <w:bCs/>
                <w:color w:val="002D64" w:themeColor="text2"/>
              </w:rPr>
              <w:t>Type of finding</w:t>
            </w:r>
          </w:p>
        </w:tc>
        <w:tc>
          <w:tcPr>
            <w:tcW w:w="3604" w:type="pct"/>
          </w:tcPr>
          <w:p w14:paraId="4E028FCD" w14:textId="77777777" w:rsidR="0045602B" w:rsidRDefault="0045602B" w:rsidP="00786755">
            <w:pPr>
              <w:rPr>
                <w:rFonts w:asciiTheme="majorHAnsi" w:hAnsiTheme="majorHAnsi"/>
                <w:b/>
                <w:bCs/>
                <w:color w:val="002D64" w:themeColor="text2"/>
              </w:rPr>
            </w:pPr>
            <w:r w:rsidRPr="0022235A">
              <w:rPr>
                <w:rFonts w:asciiTheme="majorHAnsi" w:hAnsiTheme="majorHAnsi"/>
                <w:b/>
                <w:bCs/>
                <w:color w:val="002D64" w:themeColor="text2"/>
              </w:rPr>
              <w:t>Text in the Plain language summary</w:t>
            </w:r>
          </w:p>
          <w:p w14:paraId="53539D5D" w14:textId="77777777" w:rsidR="0045602B" w:rsidRPr="004E6BE1" w:rsidRDefault="0045602B" w:rsidP="00786755">
            <w:pPr>
              <w:rPr>
                <w:rFonts w:asciiTheme="majorHAnsi" w:hAnsiTheme="majorHAnsi"/>
              </w:rPr>
            </w:pPr>
            <w:r w:rsidRPr="004E6BE1">
              <w:rPr>
                <w:rFonts w:asciiTheme="majorHAnsi" w:hAnsiTheme="majorHAnsi"/>
                <w:color w:val="002D64" w:themeColor="text2"/>
              </w:rPr>
              <w:t>(</w:t>
            </w:r>
            <w:r w:rsidR="00C27473">
              <w:rPr>
                <w:rFonts w:asciiTheme="majorHAnsi" w:hAnsiTheme="majorHAnsi"/>
                <w:color w:val="002D64" w:themeColor="text2"/>
              </w:rPr>
              <w:t>T</w:t>
            </w:r>
            <w:r w:rsidRPr="004E6BE1">
              <w:rPr>
                <w:rFonts w:asciiTheme="majorHAnsi" w:hAnsiTheme="majorHAnsi"/>
                <w:color w:val="002D64" w:themeColor="text2"/>
              </w:rPr>
              <w:t>echnical terms in examples are explained earlier in the summary)</w:t>
            </w:r>
          </w:p>
        </w:tc>
      </w:tr>
      <w:tr w:rsidR="0045602B" w:rsidRPr="0022235A" w14:paraId="02E0FEA5" w14:textId="77777777" w:rsidTr="00786755">
        <w:tc>
          <w:tcPr>
            <w:tcW w:w="1396" w:type="pct"/>
          </w:tcPr>
          <w:p w14:paraId="38CF0F97" w14:textId="77777777" w:rsidR="0045602B" w:rsidRPr="00A63341" w:rsidRDefault="0045602B" w:rsidP="00786755">
            <w:pPr>
              <w:pStyle w:val="BodyText"/>
              <w:rPr>
                <w:rFonts w:asciiTheme="minorHAnsi" w:hAnsiTheme="minorHAnsi"/>
              </w:rPr>
            </w:pPr>
            <w:r w:rsidRPr="00A63341">
              <w:rPr>
                <w:rFonts w:asciiTheme="minorHAnsi" w:hAnsiTheme="minorHAnsi"/>
              </w:rPr>
              <w:t>Low-certainty evidence</w:t>
            </w:r>
          </w:p>
          <w:p w14:paraId="7A95E73F" w14:textId="77777777" w:rsidR="0045602B" w:rsidRDefault="0045602B" w:rsidP="00786755">
            <w:pPr>
              <w:pStyle w:val="BodyText"/>
              <w:rPr>
                <w:color w:val="000000" w:themeColor="text1"/>
              </w:rPr>
            </w:pPr>
            <w:r w:rsidRPr="0022235A">
              <w:t xml:space="preserve">Intervention review on </w:t>
            </w:r>
            <w:r w:rsidRPr="0022235A">
              <w:rPr>
                <w:color w:val="000000" w:themeColor="text1"/>
              </w:rPr>
              <w:t xml:space="preserve">antibiotics to prevent complications following tooth extractions </w:t>
            </w:r>
          </w:p>
          <w:p w14:paraId="63D56275" w14:textId="77777777" w:rsidR="0045602B" w:rsidRPr="0022235A" w:rsidRDefault="0045602B" w:rsidP="00786755">
            <w:pPr>
              <w:pStyle w:val="BodyText"/>
            </w:pPr>
          </w:p>
        </w:tc>
        <w:tc>
          <w:tcPr>
            <w:tcW w:w="3604" w:type="pct"/>
          </w:tcPr>
          <w:p w14:paraId="0C2F050A" w14:textId="77777777" w:rsidR="0045602B" w:rsidRPr="0022235A" w:rsidRDefault="0045602B" w:rsidP="00786755">
            <w:pPr>
              <w:pStyle w:val="BodyText"/>
            </w:pPr>
            <w:r w:rsidRPr="0022235A">
              <w:t>Antibiotics given just before or just after surgery may reduce the risk of infection and dry socket after wisdom teeth are removed by oral surgeons. However, they may cause more (generally brief and minor) unwanted effects for these patients.</w:t>
            </w:r>
          </w:p>
        </w:tc>
      </w:tr>
      <w:tr w:rsidR="0045602B" w:rsidRPr="0022235A" w14:paraId="1CA4AF7A" w14:textId="77777777" w:rsidTr="00786755">
        <w:trPr>
          <w:trHeight w:val="2833"/>
        </w:trPr>
        <w:tc>
          <w:tcPr>
            <w:tcW w:w="1396" w:type="pct"/>
          </w:tcPr>
          <w:p w14:paraId="0C95A14A" w14:textId="77777777" w:rsidR="0045602B" w:rsidRPr="00A63341" w:rsidRDefault="0045602B" w:rsidP="00786755">
            <w:pPr>
              <w:pStyle w:val="BodyText"/>
              <w:rPr>
                <w:rFonts w:asciiTheme="minorHAnsi" w:hAnsiTheme="minorHAnsi"/>
              </w:rPr>
            </w:pPr>
            <w:r w:rsidRPr="00A63341">
              <w:rPr>
                <w:rFonts w:asciiTheme="minorHAnsi" w:hAnsiTheme="minorHAnsi"/>
              </w:rPr>
              <w:t>Moderate-certainty evidence</w:t>
            </w:r>
          </w:p>
          <w:p w14:paraId="635940D7" w14:textId="77777777" w:rsidR="0045602B" w:rsidRPr="0022235A" w:rsidRDefault="0045602B" w:rsidP="00786755">
            <w:pPr>
              <w:pStyle w:val="BodyText"/>
            </w:pPr>
            <w:r w:rsidRPr="0022235A">
              <w:t>Intervention review about rapid versus standard antimicrobial susceptibility testing for bloodstream infection</w:t>
            </w:r>
          </w:p>
          <w:p w14:paraId="72196856" w14:textId="77777777" w:rsidR="0045602B" w:rsidRPr="0022235A" w:rsidRDefault="0045602B" w:rsidP="00786755">
            <w:pPr>
              <w:pStyle w:val="BodyText"/>
            </w:pPr>
          </w:p>
          <w:p w14:paraId="53C49FE8" w14:textId="77777777" w:rsidR="0045602B" w:rsidRPr="0022235A" w:rsidRDefault="0045602B" w:rsidP="00786755">
            <w:pPr>
              <w:pStyle w:val="BodyText"/>
            </w:pPr>
          </w:p>
        </w:tc>
        <w:tc>
          <w:tcPr>
            <w:tcW w:w="3604" w:type="pct"/>
          </w:tcPr>
          <w:p w14:paraId="39375A14" w14:textId="77777777" w:rsidR="0045602B" w:rsidRPr="0022235A" w:rsidRDefault="0045602B" w:rsidP="00786755">
            <w:pPr>
              <w:pStyle w:val="BodyText"/>
              <w:rPr>
                <w:rFonts w:cs="Calibri"/>
                <w:color w:val="000000" w:themeColor="text1"/>
              </w:rPr>
            </w:pPr>
            <w:r w:rsidRPr="0022235A">
              <w:rPr>
                <w:rFonts w:cs="Calibri"/>
                <w:color w:val="000000" w:themeColor="text1"/>
              </w:rPr>
              <w:t>Compared with standard tests, rapid susceptibility tests probably made little to no difference to:</w:t>
            </w:r>
          </w:p>
          <w:p w14:paraId="1B878018" w14:textId="77777777" w:rsidR="0045602B" w:rsidRPr="0022235A" w:rsidRDefault="0045602B" w:rsidP="00786755">
            <w:pPr>
              <w:pStyle w:val="BodyText"/>
              <w:numPr>
                <w:ilvl w:val="0"/>
                <w:numId w:val="47"/>
              </w:numPr>
              <w:rPr>
                <w:rFonts w:cs="Calibri"/>
                <w:color w:val="000000" w:themeColor="text1"/>
              </w:rPr>
            </w:pPr>
            <w:r w:rsidRPr="0022235A">
              <w:rPr>
                <w:rFonts w:cs="Calibri"/>
                <w:color w:val="000000" w:themeColor="text1"/>
              </w:rPr>
              <w:t xml:space="preserve">how many people died within 30 days (evidence from 6 studies in 1638 people); </w:t>
            </w:r>
          </w:p>
          <w:p w14:paraId="3849CF7E" w14:textId="77777777" w:rsidR="0045602B" w:rsidRPr="0022235A" w:rsidRDefault="0045602B" w:rsidP="00786755">
            <w:pPr>
              <w:pStyle w:val="BodyText"/>
              <w:numPr>
                <w:ilvl w:val="0"/>
                <w:numId w:val="47"/>
              </w:numPr>
              <w:rPr>
                <w:rFonts w:cs="Calibri"/>
                <w:color w:val="000000" w:themeColor="text1"/>
              </w:rPr>
            </w:pPr>
            <w:r w:rsidRPr="0022235A">
              <w:rPr>
                <w:rFonts w:cs="Calibri"/>
                <w:color w:val="000000" w:themeColor="text1"/>
              </w:rPr>
              <w:t xml:space="preserve">how long people stayed in hospital (4 studies in 1165 people); or </w:t>
            </w:r>
          </w:p>
          <w:p w14:paraId="02A9E626" w14:textId="77777777" w:rsidR="0045602B" w:rsidRPr="0022235A" w:rsidRDefault="0045602B" w:rsidP="00786755">
            <w:pPr>
              <w:pStyle w:val="BodyText"/>
              <w:numPr>
                <w:ilvl w:val="0"/>
                <w:numId w:val="47"/>
              </w:numPr>
              <w:rPr>
                <w:rFonts w:cs="Calibri"/>
                <w:color w:val="000000" w:themeColor="text1"/>
              </w:rPr>
            </w:pPr>
            <w:r w:rsidRPr="0022235A">
              <w:rPr>
                <w:rFonts w:cs="Calibri"/>
                <w:color w:val="000000" w:themeColor="text1"/>
              </w:rPr>
              <w:t>how long it took for people to be given the right antibiotic to treat the infection (5 studies in 1493 people).</w:t>
            </w:r>
          </w:p>
          <w:p w14:paraId="4AEEFD52" w14:textId="77777777" w:rsidR="0045602B" w:rsidRPr="0022235A" w:rsidRDefault="0045602B" w:rsidP="00786755">
            <w:pPr>
              <w:pStyle w:val="BodyText"/>
              <w:rPr>
                <w:rFonts w:cs="Calibri"/>
                <w:color w:val="000000" w:themeColor="text1"/>
              </w:rPr>
            </w:pPr>
            <w:r w:rsidRPr="0022235A">
              <w:rPr>
                <w:rFonts w:cs="Calibri"/>
                <w:color w:val="000000" w:themeColor="text1"/>
              </w:rPr>
              <w:t xml:space="preserve">Or </w:t>
            </w:r>
          </w:p>
          <w:p w14:paraId="4D791180" w14:textId="77777777" w:rsidR="0045602B" w:rsidRDefault="0045602B" w:rsidP="00786755">
            <w:pPr>
              <w:pStyle w:val="BodyText"/>
              <w:rPr>
                <w:rFonts w:cs="Calibri"/>
                <w:color w:val="000000"/>
              </w:rPr>
            </w:pPr>
            <w:r w:rsidRPr="0022235A">
              <w:rPr>
                <w:rFonts w:cs="Calibri"/>
                <w:color w:val="000000"/>
              </w:rPr>
              <w:t>…</w:t>
            </w:r>
            <w:r>
              <w:rPr>
                <w:rFonts w:cs="Calibri"/>
                <w:color w:val="000000"/>
              </w:rPr>
              <w:t xml:space="preserve"> </w:t>
            </w:r>
            <w:r w:rsidRPr="0022235A">
              <w:rPr>
                <w:rFonts w:cs="Calibri"/>
                <w:color w:val="000000"/>
              </w:rPr>
              <w:t>but the effects of this treatment vary, so it is possible that it may make little or no difference.</w:t>
            </w:r>
          </w:p>
          <w:p w14:paraId="38A13CC2" w14:textId="77777777" w:rsidR="0045602B" w:rsidRPr="0022235A" w:rsidRDefault="0045602B" w:rsidP="00786755">
            <w:pPr>
              <w:pStyle w:val="BodyText"/>
            </w:pPr>
          </w:p>
        </w:tc>
      </w:tr>
      <w:tr w:rsidR="0045602B" w:rsidRPr="0022235A" w14:paraId="4067A6ED" w14:textId="77777777" w:rsidTr="00786755">
        <w:tc>
          <w:tcPr>
            <w:tcW w:w="1396" w:type="pct"/>
          </w:tcPr>
          <w:p w14:paraId="74EC9C5B" w14:textId="77777777" w:rsidR="0045602B" w:rsidRPr="00A63341" w:rsidRDefault="0045602B" w:rsidP="00786755">
            <w:pPr>
              <w:pStyle w:val="BodyText"/>
              <w:rPr>
                <w:rFonts w:asciiTheme="minorHAnsi" w:hAnsiTheme="minorHAnsi"/>
              </w:rPr>
            </w:pPr>
            <w:r w:rsidRPr="00A63341">
              <w:rPr>
                <w:rFonts w:asciiTheme="minorHAnsi" w:hAnsiTheme="minorHAnsi"/>
              </w:rPr>
              <w:t xml:space="preserve">No studies that met review eligibility criteria </w:t>
            </w:r>
          </w:p>
          <w:p w14:paraId="34374260" w14:textId="77777777" w:rsidR="0045602B" w:rsidRDefault="0045602B" w:rsidP="00786755">
            <w:pPr>
              <w:pStyle w:val="BodyText"/>
              <w:rPr>
                <w:color w:val="000000"/>
              </w:rPr>
            </w:pPr>
            <w:r w:rsidRPr="0022235A">
              <w:t xml:space="preserve">Intervention review about </w:t>
            </w:r>
            <w:r w:rsidRPr="0022235A">
              <w:rPr>
                <w:color w:val="000000"/>
              </w:rPr>
              <w:t>ear cleaning for chronic suppurative otitis media</w:t>
            </w:r>
          </w:p>
          <w:p w14:paraId="46FA2555" w14:textId="77777777" w:rsidR="0045602B" w:rsidRPr="0022235A" w:rsidRDefault="0045602B" w:rsidP="00786755">
            <w:pPr>
              <w:pStyle w:val="BodyText"/>
            </w:pPr>
          </w:p>
        </w:tc>
        <w:tc>
          <w:tcPr>
            <w:tcW w:w="3604" w:type="pct"/>
          </w:tcPr>
          <w:p w14:paraId="0576FA29" w14:textId="77777777" w:rsidR="0045602B" w:rsidRPr="0022235A" w:rsidRDefault="0045602B" w:rsidP="00786755">
            <w:pPr>
              <w:pStyle w:val="BodyText"/>
              <w:rPr>
                <w:rFonts w:cs="Calibri"/>
                <w:color w:val="000000" w:themeColor="text1"/>
              </w:rPr>
            </w:pPr>
            <w:r w:rsidRPr="0022235A">
              <w:t>The only study that looked at hearing did not present the results in a way that could tell us whether dry mopping affects hearing.</w:t>
            </w:r>
          </w:p>
        </w:tc>
      </w:tr>
      <w:tr w:rsidR="0045602B" w:rsidRPr="0022235A" w14:paraId="1CFBEC49" w14:textId="77777777" w:rsidTr="00786755">
        <w:tc>
          <w:tcPr>
            <w:tcW w:w="1396" w:type="pct"/>
          </w:tcPr>
          <w:p w14:paraId="637B9621" w14:textId="77777777" w:rsidR="0045602B" w:rsidRPr="00A63341" w:rsidRDefault="0045602B" w:rsidP="00786755">
            <w:pPr>
              <w:pStyle w:val="BodyText"/>
              <w:rPr>
                <w:rFonts w:asciiTheme="minorHAnsi" w:hAnsiTheme="minorHAnsi"/>
              </w:rPr>
            </w:pPr>
            <w:r w:rsidRPr="00A63341">
              <w:rPr>
                <w:rFonts w:asciiTheme="minorHAnsi" w:hAnsiTheme="minorHAnsi"/>
              </w:rPr>
              <w:t>No studies that report usable information</w:t>
            </w:r>
          </w:p>
          <w:p w14:paraId="173B6D7F" w14:textId="77777777" w:rsidR="0045602B" w:rsidRPr="0022235A" w:rsidRDefault="0045602B" w:rsidP="00786755">
            <w:pPr>
              <w:pStyle w:val="BodyText"/>
              <w:rPr>
                <w:b/>
                <w:bCs/>
              </w:rPr>
            </w:pPr>
          </w:p>
        </w:tc>
        <w:tc>
          <w:tcPr>
            <w:tcW w:w="3604" w:type="pct"/>
          </w:tcPr>
          <w:p w14:paraId="5DE45E20" w14:textId="77777777" w:rsidR="0045602B" w:rsidRPr="0022235A" w:rsidRDefault="0045602B" w:rsidP="00786755">
            <w:pPr>
              <w:pStyle w:val="BodyText"/>
            </w:pPr>
            <w:r w:rsidRPr="0022235A">
              <w:t>We found no studies to help us answer our question.</w:t>
            </w:r>
          </w:p>
        </w:tc>
      </w:tr>
    </w:tbl>
    <w:p w14:paraId="07A46D43" w14:textId="77777777" w:rsidR="0045602B" w:rsidRDefault="0045602B" w:rsidP="0045602B">
      <w:pPr>
        <w:pStyle w:val="BodyText"/>
      </w:pPr>
    </w:p>
    <w:p w14:paraId="4A00546B" w14:textId="77777777" w:rsidR="0045602B" w:rsidRDefault="0045602B" w:rsidP="0045602B">
      <w:pPr>
        <w:rPr>
          <w:rStyle w:val="Hyperlink"/>
          <w:rFonts w:ascii="Source Sans Pro" w:hAnsi="Source Sans Pro"/>
          <w:u w:val="none"/>
        </w:rPr>
      </w:pPr>
      <w:r w:rsidRPr="00C268A3">
        <w:rPr>
          <w:rFonts w:ascii="Source Sans Pro" w:hAnsi="Source Sans Pro"/>
          <w:color w:val="000000" w:themeColor="text1"/>
        </w:rPr>
        <w:t xml:space="preserve">Where possible, present the results as numbers as well as narrative statements. This way the reader can judge the results for themselves </w:t>
      </w:r>
      <w:hyperlink w:anchor="Referencethree" w:history="1">
        <w:r w:rsidRPr="00C268A3">
          <w:rPr>
            <w:rStyle w:val="Hyperlink"/>
            <w:rFonts w:ascii="Source Sans Pro" w:hAnsi="Source Sans Pro"/>
          </w:rPr>
          <w:t>[3]</w:t>
        </w:r>
      </w:hyperlink>
      <w:r w:rsidRPr="00C268A3">
        <w:rPr>
          <w:rStyle w:val="Hyperlink"/>
          <w:rFonts w:ascii="Source Sans Pro" w:hAnsi="Source Sans Pro"/>
          <w:u w:val="none"/>
        </w:rPr>
        <w:t>.</w:t>
      </w:r>
      <w:r>
        <w:rPr>
          <w:rStyle w:val="Hyperlink"/>
          <w:rFonts w:ascii="Source Sans Pro" w:hAnsi="Source Sans Pro"/>
          <w:u w:val="none"/>
        </w:rPr>
        <w:t xml:space="preserve"> </w:t>
      </w:r>
    </w:p>
    <w:p w14:paraId="09B365BD" w14:textId="77777777" w:rsidR="0045602B" w:rsidRPr="00555D03" w:rsidRDefault="0045602B" w:rsidP="0045602B">
      <w:pPr>
        <w:pStyle w:val="BodyText"/>
      </w:pPr>
    </w:p>
    <w:tbl>
      <w:tblPr>
        <w:tblStyle w:val="TableGrid"/>
        <w:tblW w:w="5000" w:type="pct"/>
        <w:tblLook w:val="04A0" w:firstRow="1" w:lastRow="0" w:firstColumn="1" w:lastColumn="0" w:noHBand="0" w:noVBand="1"/>
      </w:tblPr>
      <w:tblGrid>
        <w:gridCol w:w="2688"/>
        <w:gridCol w:w="6940"/>
      </w:tblGrid>
      <w:tr w:rsidR="0045602B" w:rsidRPr="0022235A" w14:paraId="340E5A85" w14:textId="77777777" w:rsidTr="00786755">
        <w:tc>
          <w:tcPr>
            <w:tcW w:w="5000" w:type="pct"/>
            <w:gridSpan w:val="2"/>
          </w:tcPr>
          <w:p w14:paraId="4252C778" w14:textId="77777777" w:rsidR="0045602B" w:rsidRPr="004E6BE1" w:rsidRDefault="0045602B" w:rsidP="00786755">
            <w:pPr>
              <w:pStyle w:val="BodyText"/>
              <w:rPr>
                <w:b/>
                <w:bCs/>
                <w:color w:val="002D64" w:themeColor="text2"/>
              </w:rPr>
            </w:pPr>
            <w:r w:rsidRPr="004E6BE1">
              <w:rPr>
                <w:b/>
                <w:bCs/>
                <w:color w:val="002D64" w:themeColor="text2"/>
              </w:rPr>
              <w:t xml:space="preserve">Presenting the results using numbers </w:t>
            </w:r>
          </w:p>
          <w:p w14:paraId="7CBB2F31" w14:textId="64B6065B" w:rsidR="0045602B" w:rsidRPr="004E6BE1" w:rsidRDefault="0045602B" w:rsidP="00786755">
            <w:pPr>
              <w:pStyle w:val="BodyText"/>
            </w:pPr>
            <w:r w:rsidRPr="004E6BE1">
              <w:rPr>
                <w:color w:val="002D64" w:themeColor="text2"/>
              </w:rPr>
              <w:t>(</w:t>
            </w:r>
            <w:r w:rsidR="00C27473">
              <w:rPr>
                <w:color w:val="002D64" w:themeColor="text2"/>
              </w:rPr>
              <w:t>T</w:t>
            </w:r>
            <w:r w:rsidRPr="004E6BE1">
              <w:rPr>
                <w:color w:val="002D64" w:themeColor="text2"/>
              </w:rPr>
              <w:t xml:space="preserve">echnical terms in examples </w:t>
            </w:r>
            <w:r w:rsidR="007538B5">
              <w:rPr>
                <w:color w:val="002D64" w:themeColor="text2"/>
              </w:rPr>
              <w:t>have been</w:t>
            </w:r>
            <w:r w:rsidRPr="004E6BE1">
              <w:rPr>
                <w:color w:val="002D64" w:themeColor="text2"/>
              </w:rPr>
              <w:t xml:space="preserve"> </w:t>
            </w:r>
            <w:r w:rsidRPr="004E6BE1">
              <w:rPr>
                <w:color w:val="002D64" w:themeColor="text2"/>
              </w:rPr>
              <w:t>explained earlier in the summary)</w:t>
            </w:r>
          </w:p>
        </w:tc>
      </w:tr>
      <w:tr w:rsidR="0045602B" w:rsidRPr="0022235A" w14:paraId="26D322A8" w14:textId="77777777" w:rsidTr="00786755">
        <w:tc>
          <w:tcPr>
            <w:tcW w:w="1396" w:type="pct"/>
          </w:tcPr>
          <w:p w14:paraId="25B37390" w14:textId="77777777" w:rsidR="0045602B" w:rsidRPr="00C268A3" w:rsidRDefault="0045602B" w:rsidP="00786755">
            <w:pPr>
              <w:pStyle w:val="BodyText"/>
              <w:rPr>
                <w:rFonts w:ascii="Times New Roman" w:hAnsi="Times New Roman"/>
                <w:b/>
                <w:sz w:val="36"/>
              </w:rPr>
            </w:pPr>
            <w:r w:rsidRPr="00C268A3">
              <w:t>How accurate are routine laboratory tests for diagnosis of COVID-19?</w:t>
            </w:r>
          </w:p>
          <w:p w14:paraId="70652D95" w14:textId="77777777" w:rsidR="0045602B" w:rsidRDefault="0045602B" w:rsidP="00786755">
            <w:pPr>
              <w:pStyle w:val="BodyText"/>
              <w:rPr>
                <w:b/>
                <w:bCs/>
              </w:rPr>
            </w:pPr>
          </w:p>
          <w:p w14:paraId="749297E6" w14:textId="77777777" w:rsidR="0045602B" w:rsidRDefault="0045602B" w:rsidP="00786755">
            <w:pPr>
              <w:pStyle w:val="BodyText"/>
              <w:rPr>
                <w:b/>
                <w:bCs/>
              </w:rPr>
            </w:pPr>
          </w:p>
        </w:tc>
        <w:tc>
          <w:tcPr>
            <w:tcW w:w="3604" w:type="pct"/>
          </w:tcPr>
          <w:p w14:paraId="36DA4C9D" w14:textId="77777777" w:rsidR="0045602B" w:rsidRDefault="0045602B" w:rsidP="00786755">
            <w:pPr>
              <w:pStyle w:val="BodyText"/>
              <w:rPr>
                <w:rFonts w:ascii="Source Sans Pro" w:eastAsia="Times New Roman" w:hAnsi="Source Sans Pro" w:cs="Arial"/>
                <w:color w:val="000000" w:themeColor="text1"/>
                <w:lang w:eastAsia="en-GB"/>
              </w:rPr>
            </w:pPr>
            <w:r>
              <w:rPr>
                <w:rFonts w:ascii="Source Sans Pro" w:eastAsia="Times New Roman" w:hAnsi="Source Sans Pro" w:cs="Arial"/>
                <w:color w:val="000000" w:themeColor="text1"/>
                <w:lang w:eastAsia="en-GB"/>
              </w:rPr>
              <w:t>On average, in people with RT-PCR-confirmed COVID-19, antigen tests were better at diagnosing COVID-19 in people with symptoms (72% accurate), than in people without symptoms (58% accurate).</w:t>
            </w:r>
          </w:p>
          <w:p w14:paraId="6FB9F8D3" w14:textId="77777777" w:rsidR="0045602B" w:rsidRDefault="0045602B" w:rsidP="00786755">
            <w:pPr>
              <w:spacing w:after="120"/>
              <w:rPr>
                <w:rFonts w:ascii="Source Sans Pro" w:eastAsia="Times New Roman" w:hAnsi="Source Sans Pro" w:cs="Arial"/>
                <w:color w:val="000000" w:themeColor="text1"/>
                <w:lang w:eastAsia="en-GB"/>
              </w:rPr>
            </w:pPr>
            <w:r>
              <w:rPr>
                <w:rFonts w:ascii="Source Sans Pro" w:eastAsia="Times New Roman" w:hAnsi="Source Sans Pro" w:cs="Arial"/>
                <w:color w:val="000000" w:themeColor="text1"/>
                <w:lang w:eastAsia="en-GB"/>
              </w:rPr>
              <w:lastRenderedPageBreak/>
              <w:t xml:space="preserve">In people who did not have COVID-19, antigen tests correctly ruled out infection in 99.5% of people with symptoms and 98.9% of people without symptoms. </w:t>
            </w:r>
          </w:p>
          <w:p w14:paraId="4C8BB608" w14:textId="77777777" w:rsidR="0045602B" w:rsidRPr="0022235A" w:rsidRDefault="0045602B" w:rsidP="00786755">
            <w:pPr>
              <w:pStyle w:val="BodyText"/>
            </w:pPr>
          </w:p>
        </w:tc>
      </w:tr>
      <w:tr w:rsidR="0045602B" w:rsidRPr="0022235A" w14:paraId="1C7231C8" w14:textId="77777777" w:rsidTr="00786755">
        <w:tc>
          <w:tcPr>
            <w:tcW w:w="1396" w:type="pct"/>
          </w:tcPr>
          <w:p w14:paraId="0CE54107" w14:textId="77777777" w:rsidR="0045602B" w:rsidRPr="00C268A3" w:rsidRDefault="0045602B" w:rsidP="00786755">
            <w:pPr>
              <w:pStyle w:val="BodyText"/>
              <w:rPr>
                <w:lang w:eastAsia="en-GB"/>
              </w:rPr>
            </w:pPr>
            <w:r w:rsidRPr="00C268A3">
              <w:rPr>
                <w:lang w:eastAsia="en-GB"/>
              </w:rPr>
              <w:t>In IVF, does transferring the embryo in solutions containing high concentrations of hyaluronic acid result in more live births?</w:t>
            </w:r>
          </w:p>
          <w:p w14:paraId="51FC73A5" w14:textId="77777777" w:rsidR="0045602B" w:rsidRDefault="0045602B" w:rsidP="00786755">
            <w:pPr>
              <w:pStyle w:val="BodyText"/>
              <w:rPr>
                <w:b/>
                <w:bCs/>
              </w:rPr>
            </w:pPr>
          </w:p>
        </w:tc>
        <w:tc>
          <w:tcPr>
            <w:tcW w:w="3604" w:type="pct"/>
          </w:tcPr>
          <w:p w14:paraId="5CED736E" w14:textId="361EBD55" w:rsidR="0045602B" w:rsidRPr="00B41405" w:rsidRDefault="0045602B" w:rsidP="00786755">
            <w:pPr>
              <w:pStyle w:val="BodyText"/>
              <w:rPr>
                <w:lang w:eastAsia="en-GB"/>
              </w:rPr>
            </w:pPr>
            <w:r w:rsidRPr="00B41405">
              <w:rPr>
                <w:lang w:eastAsia="en-GB"/>
              </w:rPr>
              <w:t xml:space="preserve">Embryo transfer using solutions with high concentrations of hyaluronic acid probably increases the number of live births compared with using solutions with low concentrations or no hyaluronic acid (10 studies). If transfer solutions with low concentrations or no hyaluronic acid have a </w:t>
            </w:r>
            <w:r w:rsidRPr="00B41405">
              <w:rPr>
                <w:lang w:eastAsia="en-GB"/>
              </w:rPr>
              <w:t xml:space="preserve">33% chance of resulting in a live birth, solutions with high concentrations increase the chance of a live birth to between 37% and 44%. There would probably be </w:t>
            </w:r>
            <w:r w:rsidR="007538B5">
              <w:rPr>
                <w:lang w:eastAsia="en-GB"/>
              </w:rPr>
              <w:t>1</w:t>
            </w:r>
            <w:r w:rsidR="007538B5" w:rsidRPr="00B41405">
              <w:rPr>
                <w:lang w:eastAsia="en-GB"/>
              </w:rPr>
              <w:t xml:space="preserve"> </w:t>
            </w:r>
            <w:r w:rsidRPr="00B41405">
              <w:rPr>
                <w:lang w:eastAsia="en-GB"/>
              </w:rPr>
              <w:t>additional live birth for every 14 embryos transferred in a high concentration hyaluronic acid solution.</w:t>
            </w:r>
            <w:r w:rsidRPr="00B41405">
              <w:rPr>
                <w:lang w:eastAsia="en-GB"/>
              </w:rPr>
              <w:br/>
            </w:r>
          </w:p>
        </w:tc>
      </w:tr>
      <w:tr w:rsidR="0045602B" w:rsidRPr="0022235A" w14:paraId="1B947363" w14:textId="77777777" w:rsidTr="00786755">
        <w:tc>
          <w:tcPr>
            <w:tcW w:w="1396" w:type="pct"/>
          </w:tcPr>
          <w:p w14:paraId="63EC91EE" w14:textId="77777777" w:rsidR="0045602B" w:rsidRPr="00C268A3" w:rsidRDefault="0045602B" w:rsidP="00786755">
            <w:pPr>
              <w:pStyle w:val="BodyText"/>
            </w:pPr>
            <w:r w:rsidRPr="00C268A3">
              <w:t xml:space="preserve">Do electronic cigarettes help people to stop smoking, and do they have any unwanted effects? </w:t>
            </w:r>
          </w:p>
          <w:p w14:paraId="05A75438" w14:textId="77777777" w:rsidR="0045602B" w:rsidRPr="00BB1F6B" w:rsidRDefault="0045602B" w:rsidP="00786755">
            <w:pPr>
              <w:spacing w:before="100" w:beforeAutospacing="1" w:after="100" w:afterAutospacing="1"/>
              <w:outlineLvl w:val="1"/>
              <w:rPr>
                <w:rFonts w:ascii="Calibri" w:eastAsia="Times New Roman" w:hAnsi="Calibri" w:cs="Calibri"/>
                <w:sz w:val="24"/>
                <w:szCs w:val="24"/>
                <w:lang w:eastAsia="en-GB"/>
              </w:rPr>
            </w:pPr>
          </w:p>
        </w:tc>
        <w:tc>
          <w:tcPr>
            <w:tcW w:w="3604" w:type="pct"/>
          </w:tcPr>
          <w:p w14:paraId="7F56AC60" w14:textId="77777777" w:rsidR="0045602B" w:rsidRPr="00C268A3" w:rsidRDefault="0045602B" w:rsidP="00786755">
            <w:pPr>
              <w:rPr>
                <w:rFonts w:asciiTheme="majorHAnsi" w:hAnsiTheme="majorHAnsi"/>
              </w:rPr>
            </w:pPr>
            <w:r w:rsidRPr="00C268A3">
              <w:rPr>
                <w:rFonts w:asciiTheme="majorHAnsi" w:hAnsiTheme="majorHAnsi"/>
              </w:rPr>
              <w:t xml:space="preserve">Nicotine e-cigarettes may help more people to stop smoking than no support or behavioural support only (4 studies; 2312 people). </w:t>
            </w:r>
          </w:p>
          <w:p w14:paraId="3B1FDC61" w14:textId="43B723F9" w:rsidR="0045602B" w:rsidRPr="00C268A3" w:rsidRDefault="0045602B" w:rsidP="00786755">
            <w:pPr>
              <w:rPr>
                <w:rFonts w:asciiTheme="majorHAnsi" w:hAnsiTheme="majorHAnsi"/>
              </w:rPr>
            </w:pPr>
            <w:r w:rsidRPr="00C268A3">
              <w:rPr>
                <w:rFonts w:asciiTheme="majorHAnsi" w:hAnsiTheme="majorHAnsi"/>
              </w:rPr>
              <w:t xml:space="preserve">For every 100 people using nicotine e-cigarettes to stop smoking, 10 might </w:t>
            </w:r>
            <w:r w:rsidR="007538B5">
              <w:rPr>
                <w:rFonts w:asciiTheme="majorHAnsi" w:hAnsiTheme="majorHAnsi"/>
              </w:rPr>
              <w:t xml:space="preserve">stop </w:t>
            </w:r>
            <w:r w:rsidRPr="00C268A3">
              <w:rPr>
                <w:rFonts w:asciiTheme="majorHAnsi" w:hAnsiTheme="majorHAnsi"/>
              </w:rPr>
              <w:t xml:space="preserve">successfully, compared with only </w:t>
            </w:r>
            <w:r w:rsidR="007538B5">
              <w:rPr>
                <w:rFonts w:asciiTheme="majorHAnsi" w:hAnsiTheme="majorHAnsi"/>
              </w:rPr>
              <w:t>6</w:t>
            </w:r>
            <w:r w:rsidRPr="00C268A3">
              <w:rPr>
                <w:rFonts w:asciiTheme="majorHAnsi" w:hAnsiTheme="majorHAnsi"/>
              </w:rPr>
              <w:t xml:space="preserve"> of 100 people using nicotine-replacement therapy or nicotine-free e</w:t>
            </w:r>
            <w:r w:rsidRPr="00C268A3">
              <w:rPr>
                <w:rFonts w:asciiTheme="majorHAnsi" w:hAnsiTheme="majorHAnsi"/>
              </w:rPr>
              <w:noBreakHyphen/>
              <w:t xml:space="preserve">cigarettes, or </w:t>
            </w:r>
            <w:r w:rsidR="007538B5">
              <w:rPr>
                <w:rFonts w:asciiTheme="majorHAnsi" w:hAnsiTheme="majorHAnsi"/>
              </w:rPr>
              <w:t>4</w:t>
            </w:r>
            <w:r w:rsidRPr="00C268A3">
              <w:rPr>
                <w:rFonts w:asciiTheme="majorHAnsi" w:hAnsiTheme="majorHAnsi"/>
              </w:rPr>
              <w:t xml:space="preserve"> of 100 people having no support or behavioural support only.</w:t>
            </w:r>
          </w:p>
          <w:p w14:paraId="505658AB" w14:textId="77777777" w:rsidR="0045602B" w:rsidRPr="00182B75" w:rsidRDefault="0045602B" w:rsidP="00786755">
            <w:pPr>
              <w:spacing w:before="100" w:beforeAutospacing="1" w:after="100" w:afterAutospacing="1"/>
              <w:rPr>
                <w:rFonts w:ascii="Calibri" w:eastAsia="Times New Roman" w:hAnsi="Calibri" w:cs="Calibri"/>
                <w:sz w:val="24"/>
                <w:szCs w:val="24"/>
                <w:lang w:eastAsia="en-GB"/>
              </w:rPr>
            </w:pPr>
          </w:p>
        </w:tc>
      </w:tr>
    </w:tbl>
    <w:p w14:paraId="291B5995" w14:textId="77777777" w:rsidR="0045602B" w:rsidRDefault="0045602B" w:rsidP="0045602B">
      <w:pPr>
        <w:spacing w:after="200" w:line="276" w:lineRule="auto"/>
      </w:pPr>
    </w:p>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83"/>
      </w:tblGrid>
      <w:tr w:rsidR="0045602B" w14:paraId="3DF90E4B" w14:textId="77777777" w:rsidTr="00786755">
        <w:trPr>
          <w:trHeight w:val="849"/>
        </w:trPr>
        <w:tc>
          <w:tcPr>
            <w:tcW w:w="9683" w:type="dxa"/>
            <w:shd w:val="clear" w:color="auto" w:fill="D5E7FF" w:themeFill="accent1" w:themeFillTint="1A"/>
          </w:tcPr>
          <w:p w14:paraId="194880F3" w14:textId="77777777" w:rsidR="0045602B" w:rsidRDefault="0045602B" w:rsidP="00786755">
            <w:pPr>
              <w:pStyle w:val="Sub-head"/>
              <w:spacing w:before="120" w:after="120"/>
            </w:pPr>
            <w:r>
              <w:t>A note about findings that readers might find upsetting, controversial or disappointing</w:t>
            </w:r>
          </w:p>
          <w:p w14:paraId="0D879943" w14:textId="77777777" w:rsidR="0045602B" w:rsidRDefault="0045602B" w:rsidP="00786755">
            <w:pPr>
              <w:pStyle w:val="BodyText"/>
              <w:spacing w:after="120"/>
            </w:pPr>
            <w:r>
              <w:t>Some review findings might:</w:t>
            </w:r>
          </w:p>
          <w:p w14:paraId="260F4E8C" w14:textId="77777777" w:rsidR="0045602B" w:rsidRDefault="0045602B" w:rsidP="00786755">
            <w:pPr>
              <w:pStyle w:val="BodyText"/>
              <w:numPr>
                <w:ilvl w:val="0"/>
                <w:numId w:val="39"/>
              </w:numPr>
              <w:spacing w:after="120"/>
            </w:pPr>
            <w:r>
              <w:t>be upsetting (for example, when they relate to events such as death or miscarriage);</w:t>
            </w:r>
          </w:p>
          <w:p w14:paraId="344514F8" w14:textId="77777777" w:rsidR="0045602B" w:rsidRDefault="0045602B" w:rsidP="00786755">
            <w:pPr>
              <w:pStyle w:val="BodyText"/>
              <w:numPr>
                <w:ilvl w:val="0"/>
                <w:numId w:val="39"/>
              </w:numPr>
              <w:spacing w:after="120"/>
            </w:pPr>
            <w:r>
              <w:t>challenge people’s beliefs (for example, when a treatment is thought to work but the evidence does not support this); or</w:t>
            </w:r>
          </w:p>
          <w:p w14:paraId="59424C34" w14:textId="77777777" w:rsidR="0045602B" w:rsidRDefault="0045602B" w:rsidP="00786755">
            <w:pPr>
              <w:pStyle w:val="BodyText"/>
              <w:numPr>
                <w:ilvl w:val="0"/>
                <w:numId w:val="39"/>
              </w:numPr>
              <w:spacing w:after="120"/>
            </w:pPr>
            <w:r>
              <w:t xml:space="preserve">be disappointing (for example, when there is no information about treatments for a distressing condition). </w:t>
            </w:r>
          </w:p>
          <w:p w14:paraId="5F72461F" w14:textId="77777777" w:rsidR="0045602B" w:rsidRDefault="0045602B" w:rsidP="00786755">
            <w:pPr>
              <w:pStyle w:val="BodyText"/>
              <w:spacing w:after="120"/>
            </w:pPr>
            <w:r>
              <w:t xml:space="preserve">When this is the case, we encourage you to follow the guidance about handling findings sensitively in </w:t>
            </w:r>
            <w:r>
              <w:rPr>
                <w:rFonts w:ascii="Source Sans Pro" w:hAnsi="Source Sans Pro"/>
                <w:color w:val="000000" w:themeColor="text1"/>
              </w:rPr>
              <w:t>the</w:t>
            </w:r>
            <w:r w:rsidRPr="007010E6">
              <w:rPr>
                <w:rFonts w:ascii="Source Sans Pro" w:hAnsi="Source Sans Pro"/>
                <w:color w:val="000000" w:themeColor="text1"/>
              </w:rPr>
              <w:t xml:space="preserve"> </w:t>
            </w:r>
            <w:r w:rsidRPr="007A5D59">
              <w:rPr>
                <w:rFonts w:ascii="Source Sans Pro" w:hAnsi="Source Sans Pro"/>
                <w:color w:val="000000" w:themeColor="text1"/>
              </w:rPr>
              <w:t>Dissemination checklist, item</w:t>
            </w:r>
            <w:r w:rsidRPr="00A05736">
              <w:rPr>
                <w:rFonts w:ascii="Source Sans Pro" w:hAnsi="Source Sans Pro"/>
                <w:color w:val="000000" w:themeColor="text1"/>
              </w:rPr>
              <w:t xml:space="preserve"> 1</w:t>
            </w:r>
            <w:r>
              <w:rPr>
                <w:rFonts w:ascii="Source Sans Pro" w:hAnsi="Source Sans Pro"/>
                <w:color w:val="000000" w:themeColor="text1"/>
              </w:rPr>
              <w:t xml:space="preserve">5 </w:t>
            </w:r>
            <w:hyperlink w:anchor="Referencethree" w:history="1">
              <w:r w:rsidRPr="007A5D59">
                <w:rPr>
                  <w:rStyle w:val="Hyperlink"/>
                  <w:rFonts w:ascii="Source Sans Pro" w:hAnsi="Source Sans Pro"/>
                </w:rPr>
                <w:t>[3]</w:t>
              </w:r>
            </w:hyperlink>
            <w:r w:rsidRPr="008D6B83">
              <w:rPr>
                <w:rStyle w:val="Hyperlink"/>
                <w:rFonts w:ascii="Source Sans Pro" w:hAnsi="Source Sans Pro"/>
                <w:u w:val="none"/>
              </w:rPr>
              <w:t>.</w:t>
            </w:r>
            <w:r w:rsidRPr="00A05736">
              <w:rPr>
                <w:rFonts w:ascii="Source Sans Pro" w:hAnsi="Source Sans Pro"/>
                <w:color w:val="000000" w:themeColor="text1"/>
              </w:rPr>
              <w:t xml:space="preserve"> </w:t>
            </w:r>
          </w:p>
        </w:tc>
      </w:tr>
    </w:tbl>
    <w:p w14:paraId="019225DB" w14:textId="77777777" w:rsidR="0045602B" w:rsidRDefault="0045602B" w:rsidP="0045602B">
      <w:pPr>
        <w:spacing w:after="200" w:line="276" w:lineRule="auto"/>
      </w:pPr>
    </w:p>
    <w:p w14:paraId="5EC2F6EF" w14:textId="77777777" w:rsidR="0045602B" w:rsidRPr="00D03A3D" w:rsidRDefault="0045602B" w:rsidP="0045602B">
      <w:pPr>
        <w:pStyle w:val="Sub-head"/>
        <w:rPr>
          <w:sz w:val="32"/>
          <w:szCs w:val="32"/>
        </w:rPr>
      </w:pPr>
      <w:bookmarkStart w:id="19" w:name="FullguidanceLimitations"/>
      <w:bookmarkStart w:id="20" w:name="_Toc85808363"/>
      <w:r>
        <w:rPr>
          <w:sz w:val="32"/>
          <w:szCs w:val="32"/>
        </w:rPr>
        <w:t xml:space="preserve">2.6 </w:t>
      </w:r>
      <w:r w:rsidRPr="00D03A3D">
        <w:rPr>
          <w:sz w:val="32"/>
          <w:szCs w:val="32"/>
        </w:rPr>
        <w:t>Main limitations of the evidence</w:t>
      </w:r>
      <w:bookmarkEnd w:id="19"/>
      <w:bookmarkEnd w:id="20"/>
    </w:p>
    <w:p w14:paraId="78880763" w14:textId="77777777" w:rsidR="0045602B" w:rsidRPr="0025111C" w:rsidRDefault="0045602B" w:rsidP="0045602B">
      <w:pPr>
        <w:pStyle w:val="BodyText"/>
        <w:rPr>
          <w:color w:val="962D91" w:themeColor="background2"/>
        </w:rPr>
      </w:pPr>
      <w:r w:rsidRPr="0025111C">
        <w:rPr>
          <w:color w:val="962D91" w:themeColor="accent2"/>
        </w:rPr>
        <w:t>This corresponds to the:</w:t>
      </w:r>
    </w:p>
    <w:p w14:paraId="15906118" w14:textId="77777777" w:rsidR="0045602B" w:rsidRPr="0025111C" w:rsidRDefault="0045602B" w:rsidP="0045602B">
      <w:pPr>
        <w:pStyle w:val="BodyText"/>
        <w:numPr>
          <w:ilvl w:val="0"/>
          <w:numId w:val="18"/>
        </w:numPr>
        <w:rPr>
          <w:color w:val="962D91" w:themeColor="background2"/>
        </w:rPr>
      </w:pPr>
      <w:r w:rsidRPr="0025111C">
        <w:rPr>
          <w:color w:val="962D91" w:themeColor="background2"/>
        </w:rPr>
        <w:t>‘Quality of the evidence’ section in the Discussion and the footnotes of the summary of findings tables in the review; and</w:t>
      </w:r>
    </w:p>
    <w:p w14:paraId="5EE9A092" w14:textId="77777777" w:rsidR="0045602B" w:rsidRPr="0025111C" w:rsidRDefault="0045602B" w:rsidP="0045602B">
      <w:pPr>
        <w:pStyle w:val="BodyText"/>
        <w:numPr>
          <w:ilvl w:val="0"/>
          <w:numId w:val="18"/>
        </w:numPr>
        <w:ind w:left="714" w:hanging="357"/>
        <w:rPr>
          <w:color w:val="962D91" w:themeColor="background2"/>
        </w:rPr>
      </w:pPr>
      <w:r w:rsidRPr="0025111C">
        <w:rPr>
          <w:color w:val="962D91" w:themeColor="background2"/>
        </w:rPr>
        <w:t>‘What are the limitations of the evidence?’ section of the template.</w:t>
      </w:r>
      <w:r w:rsidRPr="0025111C">
        <w:rPr>
          <w:color w:val="808080" w:themeColor="background1" w:themeShade="80"/>
        </w:rPr>
        <w:t xml:space="preserve"> </w:t>
      </w:r>
    </w:p>
    <w:p w14:paraId="43C1EC7C" w14:textId="77777777" w:rsidR="0045602B" w:rsidRDefault="0045602B" w:rsidP="0045602B">
      <w:pPr>
        <w:pStyle w:val="BodyText"/>
        <w:rPr>
          <w:rFonts w:ascii="Source Sans Pro" w:hAnsi="Source Sans Pro"/>
        </w:rPr>
      </w:pPr>
      <w:r>
        <w:t xml:space="preserve">The PLS should mention the main reasons for </w:t>
      </w:r>
      <w:r w:rsidRPr="29E576F9">
        <w:rPr>
          <w:rFonts w:ascii="Source Sans Pro" w:hAnsi="Source Sans Pro"/>
        </w:rPr>
        <w:t>down-</w:t>
      </w:r>
      <w:proofErr w:type="spellStart"/>
      <w:r w:rsidRPr="29E576F9">
        <w:rPr>
          <w:rFonts w:ascii="Source Sans Pro" w:hAnsi="Source Sans Pro"/>
        </w:rPr>
        <w:t>GRADEing</w:t>
      </w:r>
      <w:proofErr w:type="spellEnd"/>
      <w:r w:rsidRPr="29E576F9">
        <w:rPr>
          <w:rFonts w:ascii="Source Sans Pro" w:hAnsi="Source Sans Pro"/>
        </w:rPr>
        <w:t xml:space="preserve"> the certainty of the evidence</w:t>
      </w:r>
      <w:r>
        <w:rPr>
          <w:rFonts w:ascii="Source Sans Pro" w:hAnsi="Source Sans Pro"/>
        </w:rPr>
        <w:t>, using plain language.</w:t>
      </w:r>
    </w:p>
    <w:p w14:paraId="019A3D06" w14:textId="77777777" w:rsidR="00C03410" w:rsidRDefault="00C03410" w:rsidP="0045602B">
      <w:pPr>
        <w:pStyle w:val="BodyText"/>
        <w:rPr>
          <w:rFonts w:ascii="Source Sans Pro" w:hAnsi="Source Sans Pro"/>
          <w:b/>
          <w:bCs/>
          <w:color w:val="C00000"/>
        </w:rPr>
      </w:pPr>
    </w:p>
    <w:p w14:paraId="1523B8D8" w14:textId="77777777" w:rsidR="00C03410" w:rsidRDefault="00C03410" w:rsidP="0045602B">
      <w:pPr>
        <w:pStyle w:val="BodyText"/>
        <w:rPr>
          <w:rFonts w:ascii="Source Sans Pro" w:hAnsi="Source Sans Pro"/>
          <w:b/>
          <w:bCs/>
          <w:color w:val="C00000"/>
        </w:rPr>
      </w:pPr>
    </w:p>
    <w:p w14:paraId="53CCEC8D" w14:textId="77777777" w:rsidR="000F6AC5" w:rsidRDefault="000F6AC5" w:rsidP="0045602B">
      <w:pPr>
        <w:pStyle w:val="BodyText"/>
        <w:rPr>
          <w:rFonts w:ascii="Source Sans Pro" w:hAnsi="Source Sans Pro"/>
          <w:b/>
          <w:bCs/>
          <w:color w:val="C00000"/>
        </w:rPr>
      </w:pPr>
    </w:p>
    <w:p w14:paraId="1676E9A6" w14:textId="5F803061" w:rsidR="0045602B" w:rsidRPr="00C13B1B" w:rsidRDefault="0045602B" w:rsidP="0045602B">
      <w:pPr>
        <w:pStyle w:val="BodyText"/>
        <w:rPr>
          <w:rFonts w:ascii="Source Sans Pro" w:hAnsi="Source Sans Pro"/>
          <w:color w:val="C00000"/>
        </w:rPr>
      </w:pPr>
      <w:r w:rsidRPr="00C13B1B">
        <w:rPr>
          <w:rFonts w:ascii="Source Sans Pro" w:hAnsi="Source Sans Pro"/>
          <w:b/>
          <w:bCs/>
          <w:color w:val="C00000"/>
        </w:rPr>
        <w:lastRenderedPageBreak/>
        <w:t>Do not</w:t>
      </w:r>
      <w:r w:rsidRPr="00C13B1B">
        <w:rPr>
          <w:rFonts w:ascii="Source Sans Pro" w:hAnsi="Source Sans Pro"/>
          <w:color w:val="C00000"/>
        </w:rPr>
        <w:t xml:space="preserve"> </w:t>
      </w:r>
      <w:r w:rsidRPr="00C13B1B">
        <w:rPr>
          <w:rFonts w:ascii="Source Sans Pro" w:hAnsi="Source Sans Pro"/>
          <w:b/>
          <w:bCs/>
          <w:color w:val="C00000"/>
        </w:rPr>
        <w:t xml:space="preserve">use GRADE jargon </w:t>
      </w:r>
      <w:r w:rsidRPr="00C13B1B">
        <w:rPr>
          <w:rFonts w:ascii="Source Sans Pro" w:hAnsi="Source Sans Pro"/>
          <w:color w:val="C00000"/>
        </w:rPr>
        <w:t>such as ‘downgrading’ or ‘very low/low/moderate/high certainty evidence.</w:t>
      </w:r>
      <w:r>
        <w:rPr>
          <w:rFonts w:ascii="Source Sans Pro" w:hAnsi="Source Sans Pro"/>
          <w:color w:val="C00000"/>
        </w:rPr>
        <w:t xml:space="preserve"> </w:t>
      </w:r>
      <w:r>
        <w:rPr>
          <w:rFonts w:ascii="Source Sans Pro" w:hAnsi="Source Sans Pro"/>
          <w:color w:val="000000" w:themeColor="text1"/>
        </w:rPr>
        <w:t>Instead, here are examples of text you can use:</w:t>
      </w:r>
    </w:p>
    <w:tbl>
      <w:tblPr>
        <w:tblStyle w:val="TableGrid"/>
        <w:tblW w:w="0" w:type="auto"/>
        <w:tblLook w:val="04A0" w:firstRow="1" w:lastRow="0" w:firstColumn="1" w:lastColumn="0" w:noHBand="0" w:noVBand="1"/>
      </w:tblPr>
      <w:tblGrid>
        <w:gridCol w:w="2689"/>
        <w:gridCol w:w="6939"/>
      </w:tblGrid>
      <w:tr w:rsidR="0045602B" w:rsidRPr="0025111C" w14:paraId="69C21AD8" w14:textId="77777777" w:rsidTr="00786755">
        <w:tc>
          <w:tcPr>
            <w:tcW w:w="2689" w:type="dxa"/>
          </w:tcPr>
          <w:p w14:paraId="6AEE469A" w14:textId="77777777" w:rsidR="0045602B" w:rsidRPr="0025111C" w:rsidRDefault="0045602B" w:rsidP="00786755">
            <w:pPr>
              <w:pStyle w:val="BodyText"/>
              <w:spacing w:after="120"/>
              <w:rPr>
                <w:rFonts w:ascii="Source Sans Pro" w:hAnsi="Source Sans Pro"/>
                <w:b/>
                <w:bCs/>
                <w:color w:val="002D64" w:themeColor="text2"/>
              </w:rPr>
            </w:pPr>
            <w:r w:rsidRPr="0025111C">
              <w:rPr>
                <w:rFonts w:ascii="Source Sans Pro" w:hAnsi="Source Sans Pro"/>
                <w:b/>
                <w:bCs/>
                <w:color w:val="002D64" w:themeColor="text2"/>
              </w:rPr>
              <w:t>GRADE judgement</w:t>
            </w:r>
          </w:p>
        </w:tc>
        <w:tc>
          <w:tcPr>
            <w:tcW w:w="6939" w:type="dxa"/>
          </w:tcPr>
          <w:p w14:paraId="52177A77" w14:textId="77777777" w:rsidR="0045602B" w:rsidRPr="0025111C" w:rsidRDefault="0045602B" w:rsidP="00786755">
            <w:pPr>
              <w:pStyle w:val="BodyText"/>
              <w:spacing w:after="120"/>
              <w:rPr>
                <w:rFonts w:ascii="Source Sans Pro" w:hAnsi="Source Sans Pro"/>
                <w:b/>
                <w:bCs/>
                <w:color w:val="002D64" w:themeColor="text2"/>
              </w:rPr>
            </w:pPr>
            <w:r w:rsidRPr="0025111C">
              <w:rPr>
                <w:rFonts w:ascii="Source Sans Pro" w:hAnsi="Source Sans Pro"/>
                <w:b/>
                <w:bCs/>
                <w:color w:val="002D64" w:themeColor="text2"/>
              </w:rPr>
              <w:t>Explanation of limitations of the evidence</w:t>
            </w:r>
          </w:p>
        </w:tc>
      </w:tr>
      <w:tr w:rsidR="0045602B" w14:paraId="202F16B5" w14:textId="77777777" w:rsidTr="00786755">
        <w:tc>
          <w:tcPr>
            <w:tcW w:w="2689" w:type="dxa"/>
          </w:tcPr>
          <w:p w14:paraId="568CB4B9" w14:textId="77777777" w:rsidR="0045602B" w:rsidRDefault="0045602B" w:rsidP="00786755">
            <w:pPr>
              <w:pStyle w:val="BodyText"/>
              <w:spacing w:after="120"/>
              <w:rPr>
                <w:rFonts w:ascii="Source Sans Pro" w:hAnsi="Source Sans Pro"/>
                <w:color w:val="000000" w:themeColor="text1"/>
              </w:rPr>
            </w:pPr>
            <w:r>
              <w:rPr>
                <w:rFonts w:ascii="Source Sans Pro" w:hAnsi="Source Sans Pro"/>
                <w:color w:val="000000" w:themeColor="text1"/>
              </w:rPr>
              <w:t>High certainty</w:t>
            </w:r>
          </w:p>
        </w:tc>
        <w:tc>
          <w:tcPr>
            <w:tcW w:w="6939" w:type="dxa"/>
          </w:tcPr>
          <w:p w14:paraId="6EFDF864" w14:textId="482AACBD" w:rsidR="0045602B" w:rsidRDefault="0045602B" w:rsidP="00786755">
            <w:pPr>
              <w:pStyle w:val="BodyText"/>
              <w:spacing w:after="120"/>
              <w:rPr>
                <w:rFonts w:ascii="Source Sans Pro" w:hAnsi="Source Sans Pro"/>
                <w:color w:val="000000" w:themeColor="text1"/>
              </w:rPr>
            </w:pPr>
            <w:r>
              <w:rPr>
                <w:rFonts w:ascii="Source Sans Pro" w:hAnsi="Source Sans Pro"/>
                <w:color w:val="000000" w:themeColor="text1"/>
              </w:rPr>
              <w:t>We are confident that …</w:t>
            </w:r>
          </w:p>
        </w:tc>
      </w:tr>
      <w:tr w:rsidR="0045602B" w14:paraId="6C0B6B32" w14:textId="77777777" w:rsidTr="00786755">
        <w:tc>
          <w:tcPr>
            <w:tcW w:w="2689" w:type="dxa"/>
          </w:tcPr>
          <w:p w14:paraId="4986D354" w14:textId="77777777" w:rsidR="0045602B" w:rsidRDefault="0045602B" w:rsidP="00786755">
            <w:pPr>
              <w:pStyle w:val="BodyText"/>
              <w:spacing w:after="120"/>
              <w:rPr>
                <w:rFonts w:ascii="Source Sans Pro" w:hAnsi="Source Sans Pro"/>
                <w:color w:val="000000" w:themeColor="text1"/>
              </w:rPr>
            </w:pPr>
            <w:r>
              <w:rPr>
                <w:rFonts w:ascii="Source Sans Pro" w:hAnsi="Source Sans Pro"/>
                <w:color w:val="000000" w:themeColor="text1"/>
              </w:rPr>
              <w:t>Moderate certainty</w:t>
            </w:r>
          </w:p>
        </w:tc>
        <w:tc>
          <w:tcPr>
            <w:tcW w:w="6939" w:type="dxa"/>
          </w:tcPr>
          <w:p w14:paraId="5466127C" w14:textId="14D4DFC5" w:rsidR="0045602B" w:rsidRDefault="0045602B" w:rsidP="005D09D8">
            <w:pPr>
              <w:pStyle w:val="BodyText"/>
              <w:spacing w:after="120" w:line="240" w:lineRule="auto"/>
              <w:rPr>
                <w:rFonts w:ascii="Source Sans Pro" w:hAnsi="Source Sans Pro"/>
                <w:color w:val="000000" w:themeColor="text1"/>
              </w:rPr>
            </w:pPr>
            <w:r>
              <w:rPr>
                <w:rFonts w:ascii="Source Sans Pro" w:hAnsi="Source Sans Pro"/>
                <w:color w:val="000000" w:themeColor="text1"/>
              </w:rPr>
              <w:t xml:space="preserve">We are moderately confident in the evidence because… </w:t>
            </w:r>
          </w:p>
          <w:p w14:paraId="2D3F2F6E" w14:textId="3E967EFA" w:rsidR="005D09D8" w:rsidRPr="005D09D8" w:rsidRDefault="0045602B" w:rsidP="005D09D8">
            <w:pPr>
              <w:pStyle w:val="CommentText"/>
              <w:spacing w:after="120"/>
              <w:rPr>
                <w:rFonts w:ascii="Source Sans Pro" w:hAnsi="Source Sans Pro"/>
                <w:color w:val="696969" w:themeColor="accent3"/>
              </w:rPr>
            </w:pPr>
            <w:r w:rsidRPr="0061208D">
              <w:rPr>
                <w:rFonts w:ascii="Source Sans Pro" w:hAnsi="Source Sans Pro"/>
                <w:sz w:val="22"/>
                <w:szCs w:val="22"/>
              </w:rPr>
              <w:t>Our confidence in the evidence is only moderate because of concerns about</w:t>
            </w:r>
            <w:r>
              <w:rPr>
                <w:rFonts w:ascii="Source Sans Pro" w:hAnsi="Source Sans Pro"/>
                <w:sz w:val="22"/>
                <w:szCs w:val="22"/>
              </w:rPr>
              <w:t xml:space="preserve"> </w:t>
            </w:r>
            <w:r w:rsidRPr="005D09D8">
              <w:rPr>
                <w:rFonts w:ascii="Source Sans Pro" w:hAnsi="Source Sans Pro"/>
                <w:color w:val="696969" w:themeColor="accent3"/>
                <w:sz w:val="22"/>
                <w:szCs w:val="22"/>
              </w:rPr>
              <w:t>…</w:t>
            </w:r>
            <w:r w:rsidR="005D09D8" w:rsidRPr="005D09D8">
              <w:rPr>
                <w:rFonts w:ascii="Source Sans Pro" w:hAnsi="Source Sans Pro"/>
                <w:color w:val="696969" w:themeColor="accent3"/>
              </w:rPr>
              <w:t xml:space="preserve"> </w:t>
            </w:r>
            <w:r w:rsidR="005D09D8" w:rsidRPr="005D09D8">
              <w:rPr>
                <w:rFonts w:ascii="Source Sans Pro" w:hAnsi="Source Sans Pro"/>
                <w:color w:val="696969" w:themeColor="accent3"/>
              </w:rPr>
              <w:t>followed by the main reasons for downgrading the evidence (see table below)</w:t>
            </w:r>
            <w:r w:rsidR="005D09D8">
              <w:rPr>
                <w:rFonts w:ascii="Source Sans Pro" w:hAnsi="Source Sans Pro"/>
                <w:color w:val="696969" w:themeColor="accent3"/>
              </w:rPr>
              <w:t>.</w:t>
            </w:r>
          </w:p>
        </w:tc>
      </w:tr>
      <w:tr w:rsidR="0045602B" w14:paraId="42CD35D6" w14:textId="77777777" w:rsidTr="00786755">
        <w:tc>
          <w:tcPr>
            <w:tcW w:w="2689" w:type="dxa"/>
          </w:tcPr>
          <w:p w14:paraId="0D1C4E02" w14:textId="77777777" w:rsidR="0045602B" w:rsidRDefault="0045602B" w:rsidP="00786755">
            <w:pPr>
              <w:pStyle w:val="BodyText"/>
              <w:spacing w:after="120"/>
              <w:rPr>
                <w:rFonts w:ascii="Source Sans Pro" w:hAnsi="Source Sans Pro"/>
                <w:color w:val="000000" w:themeColor="text1"/>
              </w:rPr>
            </w:pPr>
            <w:r>
              <w:rPr>
                <w:rFonts w:ascii="Source Sans Pro" w:hAnsi="Source Sans Pro"/>
                <w:color w:val="000000" w:themeColor="text1"/>
              </w:rPr>
              <w:t>Low certainty</w:t>
            </w:r>
          </w:p>
        </w:tc>
        <w:tc>
          <w:tcPr>
            <w:tcW w:w="6939" w:type="dxa"/>
          </w:tcPr>
          <w:p w14:paraId="11E96B7C" w14:textId="45993C44" w:rsidR="0045602B" w:rsidRDefault="0045602B" w:rsidP="00786755">
            <w:pPr>
              <w:pStyle w:val="BodyText"/>
              <w:spacing w:after="120"/>
              <w:rPr>
                <w:rFonts w:ascii="Source Sans Pro" w:hAnsi="Source Sans Pro"/>
                <w:color w:val="000000" w:themeColor="text1"/>
              </w:rPr>
            </w:pPr>
            <w:r>
              <w:rPr>
                <w:rFonts w:ascii="Source Sans Pro" w:hAnsi="Source Sans Pro"/>
                <w:color w:val="000000" w:themeColor="text1"/>
              </w:rPr>
              <w:t xml:space="preserve">We have little confidence in the evidence because … </w:t>
            </w:r>
            <w:r w:rsidRPr="005D09D8">
              <w:rPr>
                <w:rFonts w:ascii="Source Sans Pro" w:hAnsi="Source Sans Pro"/>
                <w:color w:val="696969" w:themeColor="accent3"/>
              </w:rPr>
              <w:t>followed by the main reasons for downgrading the evidence (see table below).</w:t>
            </w:r>
          </w:p>
        </w:tc>
      </w:tr>
      <w:tr w:rsidR="0045602B" w14:paraId="3C7187F2" w14:textId="77777777" w:rsidTr="00786755">
        <w:tc>
          <w:tcPr>
            <w:tcW w:w="2689" w:type="dxa"/>
            <w:tcBorders>
              <w:bottom w:val="single" w:sz="4" w:space="0" w:color="auto"/>
            </w:tcBorders>
          </w:tcPr>
          <w:p w14:paraId="559718A6" w14:textId="77777777" w:rsidR="0045602B" w:rsidRDefault="0045602B" w:rsidP="00786755">
            <w:pPr>
              <w:pStyle w:val="BodyText"/>
              <w:spacing w:after="120"/>
              <w:rPr>
                <w:rFonts w:ascii="Source Sans Pro" w:hAnsi="Source Sans Pro"/>
                <w:color w:val="000000" w:themeColor="text1"/>
              </w:rPr>
            </w:pPr>
            <w:r>
              <w:rPr>
                <w:rFonts w:ascii="Source Sans Pro" w:hAnsi="Source Sans Pro"/>
                <w:color w:val="000000" w:themeColor="text1"/>
              </w:rPr>
              <w:t>Very low certainty</w:t>
            </w:r>
          </w:p>
        </w:tc>
        <w:tc>
          <w:tcPr>
            <w:tcW w:w="6939" w:type="dxa"/>
            <w:tcBorders>
              <w:bottom w:val="single" w:sz="4" w:space="0" w:color="auto"/>
            </w:tcBorders>
          </w:tcPr>
          <w:p w14:paraId="20998434" w14:textId="6A810E2E" w:rsidR="0045602B" w:rsidRDefault="0045602B" w:rsidP="005D09D8">
            <w:pPr>
              <w:pStyle w:val="BodyText"/>
              <w:spacing w:after="120"/>
              <w:rPr>
                <w:rFonts w:ascii="Source Sans Pro" w:hAnsi="Source Sans Pro"/>
                <w:color w:val="000000" w:themeColor="text1"/>
              </w:rPr>
            </w:pPr>
            <w:r>
              <w:rPr>
                <w:rFonts w:ascii="Source Sans Pro" w:hAnsi="Source Sans Pro"/>
                <w:color w:val="000000" w:themeColor="text1"/>
              </w:rPr>
              <w:t xml:space="preserve">We are not confident in the evidence because … </w:t>
            </w:r>
            <w:r w:rsidRPr="005D09D8">
              <w:rPr>
                <w:rFonts w:ascii="Source Sans Pro" w:hAnsi="Source Sans Pro"/>
                <w:color w:val="696969" w:themeColor="accent3"/>
              </w:rPr>
              <w:t>followed by the main reasons for downgrading the evidence (see table below).</w:t>
            </w:r>
          </w:p>
        </w:tc>
      </w:tr>
    </w:tbl>
    <w:p w14:paraId="6A792C92" w14:textId="77777777" w:rsidR="0045602B" w:rsidRDefault="0045602B" w:rsidP="0045602B">
      <w:pPr>
        <w:pStyle w:val="BodyText"/>
        <w:rPr>
          <w:rFonts w:ascii="Source Sans Pro" w:hAnsi="Source Sans Pro"/>
          <w:color w:val="000000" w:themeColor="text1"/>
        </w:rPr>
      </w:pPr>
    </w:p>
    <w:p w14:paraId="45AFDF31" w14:textId="77777777" w:rsidR="0045602B" w:rsidRDefault="0045602B" w:rsidP="0045602B">
      <w:pPr>
        <w:pStyle w:val="BodyText"/>
        <w:rPr>
          <w:rFonts w:ascii="Source Sans Pro" w:hAnsi="Source Sans Pro"/>
          <w:color w:val="000000" w:themeColor="text1"/>
        </w:rPr>
      </w:pPr>
      <w:r>
        <w:rPr>
          <w:rFonts w:ascii="Source Sans Pro" w:hAnsi="Source Sans Pro"/>
          <w:color w:val="000000" w:themeColor="text1"/>
        </w:rPr>
        <w:t xml:space="preserve">When reporting the reasons for the GRADE judgements, </w:t>
      </w:r>
      <w:r w:rsidRPr="007010E6">
        <w:rPr>
          <w:rFonts w:ascii="Source Sans Pro" w:hAnsi="Source Sans Pro"/>
          <w:b/>
          <w:bCs/>
          <w:color w:val="C00000"/>
        </w:rPr>
        <w:t>d</w:t>
      </w:r>
      <w:r w:rsidRPr="007F5D43">
        <w:rPr>
          <w:rFonts w:ascii="Source Sans Pro" w:hAnsi="Source Sans Pro"/>
          <w:b/>
          <w:bCs/>
          <w:color w:val="C00000"/>
        </w:rPr>
        <w:t xml:space="preserve">o not </w:t>
      </w:r>
      <w:r w:rsidRPr="007F5D43">
        <w:rPr>
          <w:rFonts w:ascii="Source Sans Pro" w:hAnsi="Source Sans Pro"/>
          <w:color w:val="C00000"/>
        </w:rPr>
        <w:t xml:space="preserve">use technical terms such as ‘risk of </w:t>
      </w:r>
      <w:proofErr w:type="spellStart"/>
      <w:r w:rsidRPr="007F5D43">
        <w:rPr>
          <w:rFonts w:ascii="Source Sans Pro" w:hAnsi="Source Sans Pro"/>
          <w:color w:val="C00000"/>
        </w:rPr>
        <w:t>bias’</w:t>
      </w:r>
      <w:proofErr w:type="spellEnd"/>
      <w:r w:rsidRPr="007F5D43">
        <w:rPr>
          <w:rFonts w:ascii="Source Sans Pro" w:hAnsi="Source Sans Pro"/>
          <w:color w:val="C00000"/>
        </w:rPr>
        <w:t xml:space="preserve"> or ‘indirectness’</w:t>
      </w:r>
      <w:r>
        <w:rPr>
          <w:rFonts w:ascii="Source Sans Pro" w:hAnsi="Source Sans Pro"/>
          <w:color w:val="FF0000"/>
        </w:rPr>
        <w:t xml:space="preserve">. </w:t>
      </w:r>
      <w:r>
        <w:rPr>
          <w:rFonts w:ascii="Source Sans Pro" w:hAnsi="Source Sans Pro"/>
          <w:color w:val="000000" w:themeColor="text1"/>
        </w:rPr>
        <w:t xml:space="preserve">Instead, refer to these in plain language. </w:t>
      </w:r>
      <w:r w:rsidRPr="00590318">
        <w:rPr>
          <w:rFonts w:ascii="Source Sans Pro" w:hAnsi="Source Sans Pro"/>
          <w:color w:val="000000" w:themeColor="text1"/>
        </w:rPr>
        <w:t>The table below</w:t>
      </w:r>
      <w:r w:rsidRPr="006F048F">
        <w:rPr>
          <w:rFonts w:ascii="Source Sans Pro" w:hAnsi="Source Sans Pro"/>
          <w:color w:val="000000" w:themeColor="text1"/>
        </w:rPr>
        <w:t xml:space="preserve"> lists </w:t>
      </w:r>
      <w:r>
        <w:rPr>
          <w:rFonts w:ascii="Source Sans Pro" w:hAnsi="Source Sans Pro"/>
          <w:color w:val="000000" w:themeColor="text1"/>
        </w:rPr>
        <w:t xml:space="preserve">examples of how you might do this. Do not refer to evidence being 'downgraded', just explain why you are less than confident in the results (if you are). Focus on how the lack of confidence affects how you interpret the findings. You do not need to explain every reason for downgrading for every result in the summary of findings table, especially if there are multiple comparisons. </w:t>
      </w:r>
    </w:p>
    <w:p w14:paraId="071221D6" w14:textId="77777777" w:rsidR="0045602B" w:rsidRDefault="0045602B" w:rsidP="0045602B">
      <w:pPr>
        <w:pStyle w:val="BodyText"/>
        <w:rPr>
          <w:rFonts w:ascii="Source Sans Pro" w:hAnsi="Source Sans Pro"/>
          <w:color w:val="000000" w:themeColor="text1"/>
        </w:rPr>
      </w:pPr>
      <w:r>
        <w:rPr>
          <w:rFonts w:ascii="Source Sans Pro" w:hAnsi="Source Sans Pro"/>
          <w:color w:val="000000" w:themeColor="text1"/>
        </w:rPr>
        <w:t xml:space="preserve">This section about the limitations of the evidence should be a concise paragraph, outlining the main reasons for any lowering of certainty. It will be unique to each review.  See below for more examples. </w:t>
      </w:r>
    </w:p>
    <w:p w14:paraId="5DA8C9B6" w14:textId="77777777" w:rsidR="0045602B" w:rsidRPr="001D7055" w:rsidRDefault="0045602B" w:rsidP="0045602B">
      <w:pPr>
        <w:pStyle w:val="BodyText"/>
      </w:pPr>
    </w:p>
    <w:p w14:paraId="2F4F2316" w14:textId="77777777" w:rsidR="0045602B" w:rsidRPr="00590318" w:rsidRDefault="0045602B" w:rsidP="000F6AC5">
      <w:pPr>
        <w:pStyle w:val="BodyText"/>
        <w:spacing w:line="240" w:lineRule="auto"/>
        <w:rPr>
          <w:rFonts w:ascii="Source Sans Pro" w:hAnsi="Source Sans Pro"/>
          <w:b/>
          <w:bCs/>
          <w:color w:val="000000" w:themeColor="text1"/>
        </w:rPr>
      </w:pPr>
      <w:r w:rsidRPr="00590318">
        <w:rPr>
          <w:rFonts w:ascii="Source Sans Pro" w:hAnsi="Source Sans Pro"/>
          <w:b/>
          <w:bCs/>
          <w:color w:val="000000" w:themeColor="text1"/>
        </w:rPr>
        <w:t>Suggested wording for GRADE criteria</w:t>
      </w:r>
    </w:p>
    <w:tbl>
      <w:tblPr>
        <w:tblStyle w:val="TableGrid"/>
        <w:tblW w:w="9639" w:type="dxa"/>
        <w:tblInd w:w="-5" w:type="dxa"/>
        <w:tblLook w:val="04A0" w:firstRow="1" w:lastRow="0" w:firstColumn="1" w:lastColumn="0" w:noHBand="0" w:noVBand="1"/>
      </w:tblPr>
      <w:tblGrid>
        <w:gridCol w:w="3544"/>
        <w:gridCol w:w="6095"/>
      </w:tblGrid>
      <w:tr w:rsidR="0045602B" w:rsidRPr="00A27A01" w14:paraId="37138751" w14:textId="77777777" w:rsidTr="00786755">
        <w:tc>
          <w:tcPr>
            <w:tcW w:w="3544" w:type="dxa"/>
          </w:tcPr>
          <w:p w14:paraId="0A01BFEA" w14:textId="77777777" w:rsidR="0045602B" w:rsidRPr="00A27A01" w:rsidRDefault="0045602B" w:rsidP="00786755">
            <w:pPr>
              <w:pStyle w:val="NormalWeb"/>
              <w:spacing w:before="120" w:beforeAutospacing="0" w:after="120" w:afterAutospacing="0"/>
              <w:jc w:val="center"/>
              <w:rPr>
                <w:rFonts w:ascii="Source Sans Pro" w:hAnsi="Source Sans Pro" w:cs="Calibri"/>
                <w:b/>
                <w:bCs/>
                <w:color w:val="002D64" w:themeColor="text2"/>
                <w:sz w:val="22"/>
                <w:szCs w:val="22"/>
                <w:lang w:val="en-US"/>
              </w:rPr>
            </w:pPr>
            <w:r w:rsidRPr="00A27A01">
              <w:rPr>
                <w:rFonts w:ascii="Source Sans Pro" w:hAnsi="Source Sans Pro" w:cs="Calibri"/>
                <w:b/>
                <w:bCs/>
                <w:color w:val="002D64" w:themeColor="text2"/>
                <w:sz w:val="22"/>
                <w:szCs w:val="22"/>
                <w:lang w:val="en-US"/>
              </w:rPr>
              <w:t>Reason for down- or up-</w:t>
            </w:r>
            <w:proofErr w:type="spellStart"/>
            <w:r w:rsidRPr="00A27A01">
              <w:rPr>
                <w:rFonts w:ascii="Source Sans Pro" w:hAnsi="Source Sans Pro" w:cs="Calibri"/>
                <w:b/>
                <w:bCs/>
                <w:color w:val="002D64" w:themeColor="text2"/>
                <w:sz w:val="22"/>
                <w:szCs w:val="22"/>
                <w:lang w:val="en-US"/>
              </w:rPr>
              <w:t>GRADEing</w:t>
            </w:r>
            <w:proofErr w:type="spellEnd"/>
          </w:p>
        </w:tc>
        <w:tc>
          <w:tcPr>
            <w:tcW w:w="6095" w:type="dxa"/>
          </w:tcPr>
          <w:p w14:paraId="002C1AFA" w14:textId="77777777" w:rsidR="0045602B" w:rsidRPr="00A27A01" w:rsidRDefault="0045602B" w:rsidP="00786755">
            <w:pPr>
              <w:pStyle w:val="NormalWeb"/>
              <w:spacing w:before="120" w:beforeAutospacing="0" w:after="120" w:afterAutospacing="0"/>
              <w:rPr>
                <w:rFonts w:ascii="Source Sans Pro" w:hAnsi="Source Sans Pro" w:cs="Calibri"/>
                <w:b/>
                <w:bCs/>
                <w:color w:val="002D64" w:themeColor="text2"/>
                <w:sz w:val="22"/>
                <w:szCs w:val="22"/>
                <w:lang w:val="en-US"/>
              </w:rPr>
            </w:pPr>
            <w:r w:rsidRPr="00A27A01">
              <w:rPr>
                <w:rFonts w:ascii="Source Sans Pro" w:hAnsi="Source Sans Pro" w:cs="Calibri"/>
                <w:b/>
                <w:bCs/>
                <w:color w:val="002D64" w:themeColor="text2"/>
                <w:sz w:val="22"/>
                <w:szCs w:val="22"/>
                <w:lang w:val="en-US"/>
              </w:rPr>
              <w:t>Plain language version</w:t>
            </w:r>
          </w:p>
        </w:tc>
      </w:tr>
      <w:tr w:rsidR="0045602B" w:rsidRPr="00A27A01" w14:paraId="04FED77C" w14:textId="77777777" w:rsidTr="00786755">
        <w:tc>
          <w:tcPr>
            <w:tcW w:w="3544" w:type="dxa"/>
          </w:tcPr>
          <w:p w14:paraId="033B057F" w14:textId="77777777" w:rsidR="0045602B" w:rsidRPr="00A27A01" w:rsidRDefault="0045602B" w:rsidP="00786755">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Study design (non-RCTs)</w:t>
            </w:r>
          </w:p>
        </w:tc>
        <w:tc>
          <w:tcPr>
            <w:tcW w:w="6095" w:type="dxa"/>
          </w:tcPr>
          <w:p w14:paraId="0A4E9D8D" w14:textId="77777777" w:rsidR="0045602B" w:rsidRPr="00A27A01" w:rsidRDefault="0045602B" w:rsidP="00786755">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 xml:space="preserve">People in the studies were not randomly placed into the different treatment groups. This means that differences between the groups could be due to differences between people rather than between the treatments.   </w:t>
            </w:r>
          </w:p>
        </w:tc>
      </w:tr>
      <w:tr w:rsidR="0045602B" w:rsidRPr="00A27A01" w14:paraId="49CE9679" w14:textId="77777777" w:rsidTr="00786755">
        <w:tc>
          <w:tcPr>
            <w:tcW w:w="3544" w:type="dxa"/>
          </w:tcPr>
          <w:p w14:paraId="3F9D6F6D" w14:textId="77777777" w:rsidR="0045602B" w:rsidRPr="00A27A01" w:rsidRDefault="0045602B" w:rsidP="00786755">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Risk of bias</w:t>
            </w:r>
          </w:p>
        </w:tc>
        <w:tc>
          <w:tcPr>
            <w:tcW w:w="6095" w:type="dxa"/>
          </w:tcPr>
          <w:p w14:paraId="15C88CCF" w14:textId="1B91BCBB" w:rsidR="0045602B" w:rsidRPr="00A27A01" w:rsidRDefault="0045602B" w:rsidP="00786755">
            <w:pPr>
              <w:pStyle w:val="NormalWeb"/>
              <w:rPr>
                <w:rFonts w:ascii="Source Sans Pro" w:hAnsi="Source Sans Pro" w:cs="Calibri"/>
                <w:sz w:val="22"/>
                <w:szCs w:val="22"/>
                <w:lang w:val="en-US"/>
              </w:rPr>
            </w:pPr>
            <w:r>
              <w:rPr>
                <w:rFonts w:ascii="Source Sans Pro" w:hAnsi="Source Sans Pro" w:cs="Calibri"/>
                <w:sz w:val="22"/>
                <w:szCs w:val="22"/>
                <w:lang w:val="en-US"/>
              </w:rPr>
              <w:t>It is possible that people in the studies were aware of wh</w:t>
            </w:r>
            <w:r w:rsidR="007538B5">
              <w:rPr>
                <w:rFonts w:ascii="Source Sans Pro" w:hAnsi="Source Sans Pro" w:cs="Calibri"/>
                <w:sz w:val="22"/>
                <w:szCs w:val="22"/>
                <w:lang w:val="en-US"/>
              </w:rPr>
              <w:t>ich</w:t>
            </w:r>
            <w:r>
              <w:rPr>
                <w:rFonts w:ascii="Source Sans Pro" w:hAnsi="Source Sans Pro" w:cs="Calibri"/>
                <w:sz w:val="22"/>
                <w:szCs w:val="22"/>
                <w:lang w:val="en-US"/>
              </w:rPr>
              <w:t xml:space="preserve"> treatment they were getting. Not all of the studies provided data about everything that were interested in</w:t>
            </w:r>
            <w:r w:rsidR="00C27473">
              <w:rPr>
                <w:rFonts w:ascii="Source Sans Pro" w:hAnsi="Source Sans Pro" w:cs="Calibri"/>
                <w:sz w:val="22"/>
                <w:szCs w:val="22"/>
                <w:lang w:val="en-US"/>
              </w:rPr>
              <w:t>.</w:t>
            </w:r>
          </w:p>
        </w:tc>
      </w:tr>
      <w:tr w:rsidR="0045602B" w:rsidRPr="00A27A01" w14:paraId="211BCFD9" w14:textId="77777777" w:rsidTr="00786755">
        <w:tc>
          <w:tcPr>
            <w:tcW w:w="3544" w:type="dxa"/>
          </w:tcPr>
          <w:p w14:paraId="156F7F6B" w14:textId="77777777" w:rsidR="0045602B" w:rsidRPr="00A27A01" w:rsidRDefault="0045602B" w:rsidP="00786755">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Inconsistency</w:t>
            </w:r>
          </w:p>
        </w:tc>
        <w:tc>
          <w:tcPr>
            <w:tcW w:w="6095" w:type="dxa"/>
          </w:tcPr>
          <w:p w14:paraId="7177EF14" w14:textId="61158C6A" w:rsidR="0045602B" w:rsidRPr="00A27A01" w:rsidRDefault="0045602B" w:rsidP="00786755">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The studies were done in different types of people/</w:t>
            </w:r>
            <w:r w:rsidR="00002DFA">
              <w:rPr>
                <w:rFonts w:ascii="Source Sans Pro" w:hAnsi="Source Sans Pro" w:cs="Calibri"/>
                <w:sz w:val="22"/>
                <w:szCs w:val="22"/>
                <w:lang w:val="en-US"/>
              </w:rPr>
              <w:t>us</w:t>
            </w:r>
            <w:r>
              <w:rPr>
                <w:rFonts w:ascii="Source Sans Pro" w:hAnsi="Source Sans Pro" w:cs="Calibri"/>
                <w:sz w:val="22"/>
                <w:szCs w:val="22"/>
                <w:lang w:val="en-US"/>
              </w:rPr>
              <w:t xml:space="preserve">ed different ways of delivering </w:t>
            </w:r>
            <w:r w:rsidRPr="00002DFA">
              <w:rPr>
                <w:rFonts w:ascii="Source Sans Pro" w:hAnsi="Source Sans Pro" w:cs="Calibri"/>
                <w:color w:val="696969" w:themeColor="accent3"/>
                <w:sz w:val="22"/>
                <w:szCs w:val="22"/>
                <w:lang w:val="en-US"/>
              </w:rPr>
              <w:t>intervention</w:t>
            </w:r>
            <w:r w:rsidR="00002DFA" w:rsidRPr="00002DFA">
              <w:rPr>
                <w:rFonts w:ascii="Source Sans Pro" w:hAnsi="Source Sans Pro" w:cs="Calibri"/>
                <w:color w:val="000000" w:themeColor="text1"/>
                <w:sz w:val="22"/>
                <w:szCs w:val="22"/>
                <w:lang w:val="en-US"/>
              </w:rPr>
              <w:t>.</w:t>
            </w:r>
          </w:p>
        </w:tc>
      </w:tr>
      <w:tr w:rsidR="0045602B" w:rsidRPr="00A27A01" w14:paraId="1242C860" w14:textId="77777777" w:rsidTr="00786755">
        <w:tc>
          <w:tcPr>
            <w:tcW w:w="3544" w:type="dxa"/>
          </w:tcPr>
          <w:p w14:paraId="43017BCB" w14:textId="77777777" w:rsidR="0045602B" w:rsidRPr="00A27A01" w:rsidRDefault="0045602B" w:rsidP="00786755">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Indirectness</w:t>
            </w:r>
          </w:p>
        </w:tc>
        <w:tc>
          <w:tcPr>
            <w:tcW w:w="6095" w:type="dxa"/>
          </w:tcPr>
          <w:p w14:paraId="2AF6EAEC" w14:textId="77777777" w:rsidR="0045602B" w:rsidRPr="00A27A01" w:rsidRDefault="0045602B" w:rsidP="00786755">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 xml:space="preserve">The evidence does not cover all of the </w:t>
            </w:r>
            <w:r w:rsidRPr="00002DFA">
              <w:rPr>
                <w:rFonts w:ascii="Source Sans Pro" w:hAnsi="Source Sans Pro" w:cs="Calibri"/>
                <w:color w:val="696969" w:themeColor="accent3"/>
                <w:sz w:val="22"/>
                <w:szCs w:val="22"/>
                <w:lang w:val="en-US"/>
              </w:rPr>
              <w:t xml:space="preserve">people/intervention/comparators/outcomes </w:t>
            </w:r>
            <w:r w:rsidRPr="00A27A01">
              <w:rPr>
                <w:rFonts w:ascii="Source Sans Pro" w:hAnsi="Source Sans Pro" w:cs="Calibri"/>
                <w:sz w:val="22"/>
                <w:szCs w:val="22"/>
                <w:lang w:val="en-US"/>
              </w:rPr>
              <w:t xml:space="preserve">we were interested in. </w:t>
            </w:r>
          </w:p>
          <w:p w14:paraId="5D9F20D8" w14:textId="77777777" w:rsidR="0045602B" w:rsidRPr="00A27A01" w:rsidRDefault="0045602B" w:rsidP="00786755">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Or</w:t>
            </w:r>
          </w:p>
          <w:p w14:paraId="3CBBF8C1" w14:textId="77777777" w:rsidR="0045602B" w:rsidRPr="00A27A01" w:rsidRDefault="0045602B" w:rsidP="00786755">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 xml:space="preserve">The evidence focused on specific </w:t>
            </w:r>
            <w:r w:rsidRPr="00002DFA">
              <w:rPr>
                <w:rFonts w:ascii="Source Sans Pro" w:hAnsi="Source Sans Pro" w:cs="Calibri"/>
                <w:color w:val="696969" w:themeColor="accent3"/>
                <w:sz w:val="22"/>
                <w:szCs w:val="22"/>
                <w:lang w:val="en-US"/>
              </w:rPr>
              <w:t>population/intervention/comparators/outcomes</w:t>
            </w:r>
            <w:r w:rsidRPr="00A27A01">
              <w:rPr>
                <w:rFonts w:ascii="Source Sans Pro" w:hAnsi="Source Sans Pro" w:cs="Calibri"/>
                <w:color w:val="696969" w:themeColor="accent3"/>
                <w:sz w:val="22"/>
                <w:szCs w:val="22"/>
                <w:lang w:val="en-US"/>
              </w:rPr>
              <w:t xml:space="preserve"> </w:t>
            </w:r>
            <w:r w:rsidRPr="00A27A01">
              <w:rPr>
                <w:rFonts w:ascii="Source Sans Pro" w:hAnsi="Source Sans Pro" w:cs="Calibri"/>
                <w:sz w:val="22"/>
                <w:szCs w:val="22"/>
                <w:lang w:val="en-US"/>
              </w:rPr>
              <w:t>whereas the question we wanted to answer was broader.</w:t>
            </w:r>
          </w:p>
        </w:tc>
      </w:tr>
      <w:tr w:rsidR="0045602B" w:rsidRPr="00A600DA" w14:paraId="18482492" w14:textId="77777777" w:rsidTr="00786755">
        <w:tc>
          <w:tcPr>
            <w:tcW w:w="3544" w:type="dxa"/>
          </w:tcPr>
          <w:p w14:paraId="270DD08F" w14:textId="77777777" w:rsidR="0045602B" w:rsidRPr="00D0480B" w:rsidRDefault="0045602B" w:rsidP="00786755">
            <w:pPr>
              <w:pStyle w:val="NormalWeb"/>
              <w:spacing w:before="120" w:beforeAutospacing="0" w:after="120" w:afterAutospacing="0"/>
              <w:rPr>
                <w:rFonts w:ascii="Source Sans Pro" w:hAnsi="Source Sans Pro" w:cs="Calibri"/>
                <w:b/>
                <w:bCs/>
                <w:sz w:val="22"/>
                <w:szCs w:val="22"/>
                <w:lang w:val="en-US"/>
              </w:rPr>
            </w:pPr>
            <w:r w:rsidRPr="00D0480B">
              <w:rPr>
                <w:rFonts w:ascii="Source Sans Pro" w:hAnsi="Source Sans Pro" w:cs="Calibri"/>
                <w:b/>
                <w:bCs/>
                <w:sz w:val="22"/>
                <w:szCs w:val="22"/>
                <w:lang w:val="en-US"/>
              </w:rPr>
              <w:t>Imprecision</w:t>
            </w:r>
          </w:p>
        </w:tc>
        <w:tc>
          <w:tcPr>
            <w:tcW w:w="6095" w:type="dxa"/>
          </w:tcPr>
          <w:p w14:paraId="5806D4F1"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Studies were very small.</w:t>
            </w:r>
          </w:p>
          <w:p w14:paraId="1923F6F9"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lastRenderedPageBreak/>
              <w:t>Or</w:t>
            </w:r>
          </w:p>
          <w:p w14:paraId="13C664A2" w14:textId="3F2B3B69" w:rsidR="0045602B" w:rsidRDefault="0045602B" w:rsidP="00786755">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 xml:space="preserve">The evidence is based on few cases of </w:t>
            </w:r>
            <w:r w:rsidRPr="00002DFA">
              <w:rPr>
                <w:rFonts w:ascii="Source Sans Pro" w:hAnsi="Source Sans Pro" w:cs="Calibri"/>
                <w:color w:val="696969" w:themeColor="accent3"/>
                <w:sz w:val="22"/>
                <w:szCs w:val="22"/>
                <w:lang w:val="en-US"/>
              </w:rPr>
              <w:t>condition</w:t>
            </w:r>
            <w:r w:rsidR="00386266" w:rsidRPr="00002DFA">
              <w:rPr>
                <w:rFonts w:ascii="Source Sans Pro" w:hAnsi="Source Sans Pro" w:cs="Calibri"/>
                <w:color w:val="696969" w:themeColor="accent3"/>
                <w:sz w:val="22"/>
                <w:szCs w:val="22"/>
                <w:lang w:val="en-US"/>
              </w:rPr>
              <w:t>/type of event</w:t>
            </w:r>
            <w:r w:rsidRPr="00A600DA">
              <w:rPr>
                <w:rFonts w:ascii="Source Sans Pro" w:hAnsi="Source Sans Pro" w:cs="Calibri"/>
                <w:sz w:val="22"/>
                <w:szCs w:val="22"/>
                <w:lang w:val="en-US"/>
              </w:rPr>
              <w:t>.</w:t>
            </w:r>
          </w:p>
          <w:p w14:paraId="3D0F5AD7" w14:textId="77777777" w:rsidR="0045602B" w:rsidRDefault="0045602B" w:rsidP="00786755">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Or</w:t>
            </w:r>
          </w:p>
          <w:p w14:paraId="111CC898"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There are not enough studies to be certain about the results of our outcomes.</w:t>
            </w:r>
          </w:p>
        </w:tc>
      </w:tr>
      <w:tr w:rsidR="0045602B" w:rsidRPr="00A600DA" w14:paraId="6DDACE25" w14:textId="77777777" w:rsidTr="00786755">
        <w:tc>
          <w:tcPr>
            <w:tcW w:w="3544" w:type="dxa"/>
          </w:tcPr>
          <w:p w14:paraId="22AFB51B" w14:textId="77777777" w:rsidR="0045602B" w:rsidRPr="00D0480B" w:rsidRDefault="0045602B" w:rsidP="00786755">
            <w:pPr>
              <w:pStyle w:val="NormalWeb"/>
              <w:spacing w:before="120" w:beforeAutospacing="0" w:after="120" w:afterAutospacing="0"/>
              <w:rPr>
                <w:rFonts w:ascii="Source Sans Pro" w:hAnsi="Source Sans Pro" w:cs="Calibri"/>
                <w:b/>
                <w:bCs/>
                <w:sz w:val="22"/>
                <w:szCs w:val="22"/>
                <w:lang w:val="en-US"/>
              </w:rPr>
            </w:pPr>
            <w:r w:rsidRPr="00D0480B">
              <w:rPr>
                <w:rFonts w:ascii="Source Sans Pro" w:hAnsi="Source Sans Pro" w:cs="Calibri"/>
                <w:b/>
                <w:bCs/>
                <w:sz w:val="22"/>
                <w:szCs w:val="22"/>
                <w:lang w:val="en-US"/>
              </w:rPr>
              <w:t>Publication bias</w:t>
            </w:r>
          </w:p>
        </w:tc>
        <w:tc>
          <w:tcPr>
            <w:tcW w:w="6095" w:type="dxa"/>
          </w:tcPr>
          <w:p w14:paraId="49C38BE6"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 xml:space="preserve">The </w:t>
            </w:r>
            <w:r w:rsidRPr="00A600DA">
              <w:rPr>
                <w:rFonts w:ascii="Source Sans Pro" w:hAnsi="Source Sans Pro" w:cs="Calibri"/>
                <w:sz w:val="22"/>
                <w:szCs w:val="22"/>
                <w:lang w:val="en-US"/>
              </w:rPr>
              <w:t xml:space="preserve">studies </w:t>
            </w:r>
            <w:r>
              <w:rPr>
                <w:rFonts w:ascii="Source Sans Pro" w:hAnsi="Source Sans Pro" w:cs="Calibri"/>
                <w:sz w:val="22"/>
                <w:szCs w:val="22"/>
                <w:lang w:val="en-US"/>
              </w:rPr>
              <w:t xml:space="preserve">that provide results for our review </w:t>
            </w:r>
            <w:r w:rsidRPr="00A600DA">
              <w:rPr>
                <w:rFonts w:ascii="Source Sans Pro" w:hAnsi="Source Sans Pro" w:cs="Calibri"/>
                <w:sz w:val="22"/>
                <w:szCs w:val="22"/>
                <w:lang w:val="en-US"/>
              </w:rPr>
              <w:t xml:space="preserve">are likely to exaggerate the benefits of </w:t>
            </w:r>
            <w:r w:rsidRPr="00002DFA">
              <w:rPr>
                <w:rFonts w:ascii="Source Sans Pro" w:hAnsi="Source Sans Pro" w:cs="Calibri"/>
                <w:color w:val="696969" w:themeColor="accent3"/>
                <w:sz w:val="22"/>
                <w:szCs w:val="22"/>
                <w:lang w:val="en-US"/>
              </w:rPr>
              <w:t xml:space="preserve">the intervention </w:t>
            </w:r>
            <w:r>
              <w:rPr>
                <w:rFonts w:ascii="Source Sans Pro" w:hAnsi="Source Sans Pro" w:cs="Calibri"/>
                <w:sz w:val="22"/>
                <w:szCs w:val="22"/>
                <w:lang w:val="en-US"/>
              </w:rPr>
              <w:t xml:space="preserve">because they represent only a small set of the studies on </w:t>
            </w:r>
            <w:r w:rsidRPr="00002DFA">
              <w:rPr>
                <w:rFonts w:ascii="Source Sans Pro" w:hAnsi="Source Sans Pro" w:cs="Calibri"/>
                <w:color w:val="696969" w:themeColor="accent3"/>
                <w:sz w:val="22"/>
                <w:szCs w:val="22"/>
                <w:lang w:val="en-US"/>
              </w:rPr>
              <w:t>intervention</w:t>
            </w:r>
            <w:r w:rsidRPr="00A600DA">
              <w:rPr>
                <w:rFonts w:ascii="Source Sans Pro" w:hAnsi="Source Sans Pro" w:cs="Calibri"/>
                <w:sz w:val="22"/>
                <w:szCs w:val="22"/>
                <w:lang w:val="en-US"/>
              </w:rPr>
              <w:t>.</w:t>
            </w:r>
          </w:p>
        </w:tc>
      </w:tr>
      <w:tr w:rsidR="0045602B" w:rsidRPr="00A600DA" w14:paraId="0A8FCF91" w14:textId="77777777" w:rsidTr="00786755">
        <w:tc>
          <w:tcPr>
            <w:tcW w:w="3544" w:type="dxa"/>
          </w:tcPr>
          <w:p w14:paraId="7E23483D" w14:textId="77777777" w:rsidR="0045602B" w:rsidRPr="00BB1F3E" w:rsidRDefault="0045602B" w:rsidP="00786755">
            <w:pPr>
              <w:pStyle w:val="NormalWeb"/>
              <w:spacing w:before="120" w:beforeAutospacing="0" w:after="120" w:afterAutospacing="0"/>
              <w:rPr>
                <w:rFonts w:ascii="Source Sans Pro" w:hAnsi="Source Sans Pro" w:cs="Calibri"/>
                <w:b/>
                <w:bCs/>
                <w:sz w:val="22"/>
                <w:szCs w:val="22"/>
                <w:lang w:val="en-US"/>
              </w:rPr>
            </w:pPr>
            <w:r w:rsidRPr="00BB1F3E">
              <w:rPr>
                <w:rFonts w:ascii="Source Sans Pro" w:hAnsi="Source Sans Pro" w:cs="Calibri"/>
                <w:b/>
                <w:bCs/>
                <w:sz w:val="22"/>
                <w:szCs w:val="22"/>
                <w:lang w:val="en-US"/>
              </w:rPr>
              <w:t>Large effect</w:t>
            </w:r>
          </w:p>
        </w:tc>
        <w:tc>
          <w:tcPr>
            <w:tcW w:w="6095" w:type="dxa"/>
          </w:tcPr>
          <w:p w14:paraId="2A975475"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 xml:space="preserve">The evidence </w:t>
            </w:r>
            <w:r>
              <w:rPr>
                <w:rFonts w:ascii="Source Sans Pro" w:hAnsi="Source Sans Pro" w:cs="Calibri"/>
                <w:sz w:val="22"/>
                <w:szCs w:val="22"/>
                <w:lang w:val="en-US"/>
              </w:rPr>
              <w:t xml:space="preserve">showed that </w:t>
            </w:r>
            <w:r w:rsidRPr="00002DFA">
              <w:rPr>
                <w:rFonts w:ascii="Source Sans Pro" w:hAnsi="Source Sans Pro" w:cs="Calibri"/>
                <w:color w:val="696969" w:themeColor="accent3"/>
                <w:sz w:val="22"/>
                <w:szCs w:val="22"/>
                <w:lang w:val="en-US"/>
              </w:rPr>
              <w:t>X</w:t>
            </w:r>
            <w:r>
              <w:rPr>
                <w:rFonts w:ascii="Source Sans Pro" w:hAnsi="Source Sans Pro" w:cs="Calibri"/>
                <w:sz w:val="22"/>
                <w:szCs w:val="22"/>
                <w:lang w:val="en-US"/>
              </w:rPr>
              <w:t xml:space="preserve"> had a</w:t>
            </w:r>
            <w:r w:rsidRPr="00A600DA">
              <w:rPr>
                <w:rFonts w:ascii="Source Sans Pro" w:hAnsi="Source Sans Pro" w:cs="Calibri"/>
                <w:sz w:val="22"/>
                <w:szCs w:val="22"/>
                <w:lang w:val="en-US"/>
              </w:rPr>
              <w:t xml:space="preserve"> large </w:t>
            </w:r>
            <w:r>
              <w:rPr>
                <w:rFonts w:ascii="Source Sans Pro" w:hAnsi="Source Sans Pro" w:cs="Calibri"/>
                <w:sz w:val="22"/>
                <w:szCs w:val="22"/>
                <w:lang w:val="en-US"/>
              </w:rPr>
              <w:t xml:space="preserve">effect on </w:t>
            </w:r>
            <w:r w:rsidRPr="00002DFA">
              <w:rPr>
                <w:rFonts w:ascii="Source Sans Pro" w:hAnsi="Source Sans Pro" w:cs="Calibri"/>
                <w:color w:val="696969" w:themeColor="accent3"/>
                <w:sz w:val="22"/>
                <w:szCs w:val="22"/>
                <w:lang w:val="en-US"/>
              </w:rPr>
              <w:t>Y</w:t>
            </w:r>
            <w:r w:rsidRPr="00A600DA">
              <w:rPr>
                <w:rFonts w:ascii="Source Sans Pro" w:hAnsi="Source Sans Pro" w:cs="Calibri"/>
                <w:sz w:val="22"/>
                <w:szCs w:val="22"/>
                <w:lang w:val="en-US"/>
              </w:rPr>
              <w:t>.</w:t>
            </w:r>
          </w:p>
        </w:tc>
      </w:tr>
      <w:tr w:rsidR="0045602B" w:rsidRPr="00A600DA" w14:paraId="06DA3DAF" w14:textId="77777777" w:rsidTr="00786755">
        <w:tc>
          <w:tcPr>
            <w:tcW w:w="3544" w:type="dxa"/>
          </w:tcPr>
          <w:p w14:paraId="4A1AB6F5" w14:textId="77777777" w:rsidR="0045602B" w:rsidRPr="00BB1F3E" w:rsidRDefault="0045602B" w:rsidP="00786755">
            <w:pPr>
              <w:pStyle w:val="NormalWeb"/>
              <w:spacing w:before="120" w:beforeAutospacing="0" w:after="120" w:afterAutospacing="0"/>
              <w:rPr>
                <w:rFonts w:ascii="Source Sans Pro" w:hAnsi="Source Sans Pro" w:cs="Calibri"/>
                <w:b/>
                <w:bCs/>
                <w:sz w:val="22"/>
                <w:szCs w:val="22"/>
                <w:lang w:val="en-US"/>
              </w:rPr>
            </w:pPr>
            <w:r w:rsidRPr="00BB1F3E">
              <w:rPr>
                <w:rFonts w:ascii="Source Sans Pro" w:hAnsi="Source Sans Pro" w:cs="Calibri"/>
                <w:b/>
                <w:bCs/>
                <w:sz w:val="22"/>
                <w:szCs w:val="22"/>
                <w:lang w:val="en-US"/>
              </w:rPr>
              <w:t>Plausible confounding</w:t>
            </w:r>
          </w:p>
        </w:tc>
        <w:tc>
          <w:tcPr>
            <w:tcW w:w="6095" w:type="dxa"/>
          </w:tcPr>
          <w:p w14:paraId="7DE9A134"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 xml:space="preserve">The evidence suggests that </w:t>
            </w:r>
            <w:r w:rsidRPr="00002DFA">
              <w:rPr>
                <w:rFonts w:ascii="Source Sans Pro" w:hAnsi="Source Sans Pro" w:cs="Calibri"/>
                <w:color w:val="696969" w:themeColor="accent3"/>
                <w:sz w:val="22"/>
                <w:szCs w:val="22"/>
                <w:lang w:val="en-US"/>
              </w:rPr>
              <w:t>intervention</w:t>
            </w:r>
            <w:r w:rsidRPr="00A600DA">
              <w:rPr>
                <w:rFonts w:ascii="Source Sans Pro" w:hAnsi="Source Sans Pro" w:cs="Calibri"/>
                <w:sz w:val="22"/>
                <w:szCs w:val="22"/>
                <w:lang w:val="en-US"/>
              </w:rPr>
              <w:t xml:space="preserve"> is beneficial</w:t>
            </w:r>
            <w:r>
              <w:rPr>
                <w:rFonts w:ascii="Source Sans Pro" w:hAnsi="Source Sans Pro" w:cs="Calibri"/>
                <w:sz w:val="22"/>
                <w:szCs w:val="22"/>
                <w:lang w:val="en-US"/>
              </w:rPr>
              <w:t>/harmful</w:t>
            </w:r>
            <w:r w:rsidRPr="00A600DA">
              <w:rPr>
                <w:rFonts w:ascii="Source Sans Pro" w:hAnsi="Source Sans Pro" w:cs="Calibri"/>
                <w:sz w:val="22"/>
                <w:szCs w:val="22"/>
                <w:lang w:val="en-US"/>
              </w:rPr>
              <w:t xml:space="preserve"> even though some factors such as </w:t>
            </w:r>
            <w:r w:rsidRPr="0025111C">
              <w:rPr>
                <w:rFonts w:ascii="Source Sans Pro" w:hAnsi="Source Sans Pro" w:cs="Calibri"/>
                <w:color w:val="696969" w:themeColor="accent3"/>
                <w:sz w:val="22"/>
                <w:szCs w:val="22"/>
                <w:lang w:val="en-US"/>
              </w:rPr>
              <w:t>X</w:t>
            </w:r>
            <w:r w:rsidRPr="00A600DA">
              <w:rPr>
                <w:rFonts w:ascii="Source Sans Pro" w:hAnsi="Source Sans Pro" w:cs="Calibri"/>
                <w:sz w:val="22"/>
                <w:szCs w:val="22"/>
                <w:lang w:val="en-US"/>
              </w:rPr>
              <w:t xml:space="preserve"> </w:t>
            </w:r>
            <w:r>
              <w:rPr>
                <w:rFonts w:ascii="Source Sans Pro" w:hAnsi="Source Sans Pro" w:cs="Calibri"/>
                <w:sz w:val="22"/>
                <w:szCs w:val="22"/>
                <w:lang w:val="en-US"/>
              </w:rPr>
              <w:t>might</w:t>
            </w:r>
            <w:r w:rsidRPr="00A600DA">
              <w:rPr>
                <w:rFonts w:ascii="Source Sans Pro" w:hAnsi="Source Sans Pro" w:cs="Calibri"/>
                <w:sz w:val="22"/>
                <w:szCs w:val="22"/>
                <w:lang w:val="en-US"/>
              </w:rPr>
              <w:t xml:space="preserve"> be interfering with its effect.  </w:t>
            </w:r>
          </w:p>
        </w:tc>
      </w:tr>
      <w:tr w:rsidR="0045602B" w:rsidRPr="00A600DA" w14:paraId="421BD809" w14:textId="77777777" w:rsidTr="00786755">
        <w:tc>
          <w:tcPr>
            <w:tcW w:w="3544" w:type="dxa"/>
          </w:tcPr>
          <w:p w14:paraId="7D7D045D" w14:textId="77777777" w:rsidR="0045602B" w:rsidRPr="00D0480B" w:rsidRDefault="0045602B" w:rsidP="00786755">
            <w:pPr>
              <w:pStyle w:val="NormalWeb"/>
              <w:spacing w:before="120" w:beforeAutospacing="0" w:after="120" w:afterAutospacing="0"/>
              <w:rPr>
                <w:rFonts w:ascii="Source Sans Pro" w:hAnsi="Source Sans Pro" w:cs="Calibri"/>
                <w:b/>
                <w:bCs/>
                <w:sz w:val="22"/>
                <w:szCs w:val="22"/>
                <w:lang w:val="en-US"/>
              </w:rPr>
            </w:pPr>
            <w:r w:rsidRPr="00D0480B">
              <w:rPr>
                <w:rFonts w:ascii="Source Sans Pro" w:hAnsi="Source Sans Pro" w:cs="Calibri"/>
                <w:b/>
                <w:bCs/>
                <w:sz w:val="22"/>
                <w:szCs w:val="22"/>
                <w:lang w:val="en-US"/>
              </w:rPr>
              <w:t>Dose-response gradient</w:t>
            </w:r>
          </w:p>
        </w:tc>
        <w:tc>
          <w:tcPr>
            <w:tcW w:w="6095" w:type="dxa"/>
          </w:tcPr>
          <w:p w14:paraId="401D60EA" w14:textId="77777777" w:rsidR="0045602B" w:rsidRPr="00A600DA" w:rsidRDefault="0045602B" w:rsidP="00786755">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The evidence shows that the benefits</w:t>
            </w:r>
            <w:r>
              <w:rPr>
                <w:rFonts w:ascii="Source Sans Pro" w:hAnsi="Source Sans Pro" w:cs="Calibri"/>
                <w:sz w:val="22"/>
                <w:szCs w:val="22"/>
                <w:lang w:val="en-US"/>
              </w:rPr>
              <w:t>/harmful effects</w:t>
            </w:r>
            <w:r w:rsidRPr="00A600DA">
              <w:rPr>
                <w:rFonts w:ascii="Source Sans Pro" w:hAnsi="Source Sans Pro" w:cs="Calibri"/>
                <w:sz w:val="22"/>
                <w:szCs w:val="22"/>
                <w:lang w:val="en-US"/>
              </w:rPr>
              <w:t xml:space="preserve"> of the treatment increase with the </w:t>
            </w:r>
            <w:r w:rsidRPr="00002DFA">
              <w:rPr>
                <w:rFonts w:ascii="Source Sans Pro" w:hAnsi="Source Sans Pro"/>
                <w:color w:val="696969" w:themeColor="accent3"/>
                <w:sz w:val="22"/>
                <w:szCs w:val="22"/>
                <w:lang w:val="en-GB"/>
              </w:rPr>
              <w:t xml:space="preserve">number/length/strength </w:t>
            </w:r>
            <w:r w:rsidRPr="005D497F">
              <w:rPr>
                <w:rFonts w:ascii="Source Sans Pro" w:hAnsi="Source Sans Pro"/>
                <w:sz w:val="22"/>
                <w:szCs w:val="22"/>
                <w:lang w:val="en-GB"/>
              </w:rPr>
              <w:t>of treatment</w:t>
            </w:r>
            <w:r w:rsidRPr="00A600DA">
              <w:rPr>
                <w:rFonts w:ascii="Source Sans Pro" w:hAnsi="Source Sans Pro" w:cs="Calibri"/>
                <w:sz w:val="22"/>
                <w:szCs w:val="22"/>
                <w:lang w:val="en-US"/>
              </w:rPr>
              <w:t xml:space="preserve">.  </w:t>
            </w:r>
          </w:p>
        </w:tc>
      </w:tr>
    </w:tbl>
    <w:p w14:paraId="413BA1BE" w14:textId="77777777" w:rsidR="0045602B" w:rsidRDefault="0045602B" w:rsidP="0045602B">
      <w:pPr>
        <w:pStyle w:val="BodyText"/>
      </w:pPr>
    </w:p>
    <w:p w14:paraId="27B8D303" w14:textId="77777777" w:rsidR="0045602B" w:rsidRPr="00B915A7" w:rsidRDefault="0045602B" w:rsidP="0045602B">
      <w:pPr>
        <w:pStyle w:val="BodyText"/>
      </w:pPr>
      <w:r>
        <w:t>Examples of text used in the Plain language summary:</w:t>
      </w:r>
    </w:p>
    <w:tbl>
      <w:tblPr>
        <w:tblStyle w:val="TableGrid"/>
        <w:tblW w:w="9776" w:type="dxa"/>
        <w:tblLook w:val="04A0" w:firstRow="1" w:lastRow="0" w:firstColumn="1" w:lastColumn="0" w:noHBand="0" w:noVBand="1"/>
      </w:tblPr>
      <w:tblGrid>
        <w:gridCol w:w="9776"/>
      </w:tblGrid>
      <w:tr w:rsidR="0045602B" w:rsidRPr="00A27A01" w14:paraId="75D649CC" w14:textId="77777777" w:rsidTr="00786755">
        <w:tc>
          <w:tcPr>
            <w:tcW w:w="9776" w:type="dxa"/>
          </w:tcPr>
          <w:p w14:paraId="7883DD86" w14:textId="7892F28C" w:rsidR="0045602B" w:rsidRPr="004E6BE1" w:rsidRDefault="0045602B" w:rsidP="00786755">
            <w:pPr>
              <w:pStyle w:val="BodyText"/>
              <w:spacing w:before="120" w:after="120"/>
              <w:rPr>
                <w:b/>
                <w:bCs/>
                <w:color w:val="002D64" w:themeColor="accent1"/>
              </w:rPr>
            </w:pPr>
            <w:r w:rsidRPr="00A27A01">
              <w:rPr>
                <w:b/>
                <w:bCs/>
                <w:color w:val="002D64" w:themeColor="accent1"/>
              </w:rPr>
              <w:t>Text in the Plain language summary</w:t>
            </w:r>
            <w:r>
              <w:rPr>
                <w:b/>
                <w:bCs/>
                <w:color w:val="002D64" w:themeColor="accent1"/>
              </w:rPr>
              <w:br/>
            </w:r>
            <w:r w:rsidRPr="004E6BE1">
              <w:rPr>
                <w:color w:val="002D64" w:themeColor="text2"/>
              </w:rPr>
              <w:t>(</w:t>
            </w:r>
            <w:r w:rsidR="00C27473">
              <w:rPr>
                <w:color w:val="002D64" w:themeColor="text2"/>
              </w:rPr>
              <w:t>T</w:t>
            </w:r>
            <w:r w:rsidRPr="004E6BE1">
              <w:rPr>
                <w:color w:val="002D64" w:themeColor="text2"/>
              </w:rPr>
              <w:t xml:space="preserve">echnical terms in examples </w:t>
            </w:r>
            <w:r w:rsidR="00386266">
              <w:rPr>
                <w:color w:val="002D64" w:themeColor="text2"/>
              </w:rPr>
              <w:t>have been</w:t>
            </w:r>
            <w:r w:rsidRPr="004E6BE1">
              <w:rPr>
                <w:color w:val="002D64" w:themeColor="text2"/>
              </w:rPr>
              <w:t xml:space="preserve"> </w:t>
            </w:r>
            <w:r w:rsidRPr="004E6BE1">
              <w:rPr>
                <w:color w:val="002D64" w:themeColor="text2"/>
              </w:rPr>
              <w:t>explained earlier in the summary)</w:t>
            </w:r>
          </w:p>
        </w:tc>
      </w:tr>
      <w:tr w:rsidR="0045602B" w:rsidRPr="00A27A01" w14:paraId="225E2292" w14:textId="77777777" w:rsidTr="00786755">
        <w:tc>
          <w:tcPr>
            <w:tcW w:w="9776" w:type="dxa"/>
          </w:tcPr>
          <w:p w14:paraId="38DA1B82" w14:textId="77777777" w:rsidR="0045602B" w:rsidRPr="00A27A01" w:rsidRDefault="0045602B" w:rsidP="00786755">
            <w:pPr>
              <w:pStyle w:val="BodyText"/>
              <w:spacing w:before="120" w:after="120"/>
            </w:pPr>
            <w:r w:rsidRPr="00A27A01">
              <w:rPr>
                <w:rFonts w:cs="Calibri"/>
                <w:color w:val="000000"/>
              </w:rPr>
              <w:t>The studies either did not report information</w:t>
            </w:r>
            <w:r>
              <w:rPr>
                <w:rFonts w:cs="Calibri"/>
                <w:color w:val="000000"/>
              </w:rPr>
              <w:t xml:space="preserve"> that we could use</w:t>
            </w:r>
            <w:r w:rsidRPr="00A27A01">
              <w:rPr>
                <w:rFonts w:cs="Calibri"/>
                <w:color w:val="000000"/>
              </w:rPr>
              <w:t>, or produced findings in which we have very little confidence. These studies were small, used methods likely to introduce errors in their results and focused on specific settings or populations. Their results are unlikely to reflect the results of all the studies that have been conducted in this area, some of which have not made their results public yet.</w:t>
            </w:r>
          </w:p>
        </w:tc>
      </w:tr>
      <w:tr w:rsidR="0045602B" w:rsidRPr="00A27A01" w14:paraId="2DC1C433" w14:textId="77777777" w:rsidTr="00786755">
        <w:tc>
          <w:tcPr>
            <w:tcW w:w="9776" w:type="dxa"/>
          </w:tcPr>
          <w:p w14:paraId="1060F470" w14:textId="77777777" w:rsidR="0045602B" w:rsidRPr="00A27A01" w:rsidRDefault="0045602B" w:rsidP="00786755">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We are confident in our results for the seven biologic medicines that worked best to treat </w:t>
            </w:r>
            <w:r w:rsidRPr="00A27A01">
              <w:rPr>
                <w:rStyle w:val="match"/>
                <w:rFonts w:ascii="Source Sans Pro" w:hAnsi="Source Sans Pro"/>
                <w:color w:val="000000"/>
                <w:sz w:val="22"/>
                <w:szCs w:val="22"/>
                <w:lang w:val="en-GB"/>
              </w:rPr>
              <w:t>psoriasis</w:t>
            </w:r>
            <w:r w:rsidRPr="00A27A01">
              <w:rPr>
                <w:rFonts w:ascii="Source Sans Pro" w:hAnsi="Source Sans Pro"/>
                <w:color w:val="000000"/>
                <w:sz w:val="22"/>
                <w:szCs w:val="22"/>
                <w:lang w:val="en-GB"/>
              </w:rPr>
              <w:t>. We are less confident in our results for serious unwanted effects, because of the low number of unwanted effects reported.</w:t>
            </w:r>
          </w:p>
          <w:p w14:paraId="728E2568" w14:textId="77777777" w:rsidR="0045602B" w:rsidRPr="00A27A01" w:rsidRDefault="0045602B" w:rsidP="00786755">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We are also less confident in the results for the non</w:t>
            </w:r>
            <w:r w:rsidRPr="00A27A01">
              <w:rPr>
                <w:rFonts w:ascii="Cambria Math" w:hAnsi="Cambria Math" w:cs="Cambria Math"/>
                <w:color w:val="000000"/>
                <w:sz w:val="22"/>
                <w:szCs w:val="22"/>
                <w:lang w:val="en-GB"/>
              </w:rPr>
              <w:t>‐</w:t>
            </w:r>
            <w:r w:rsidRPr="00A27A01">
              <w:rPr>
                <w:rFonts w:ascii="Source Sans Pro" w:hAnsi="Source Sans Pro"/>
                <w:color w:val="000000"/>
                <w:sz w:val="22"/>
                <w:szCs w:val="22"/>
                <w:lang w:val="en-GB"/>
              </w:rPr>
              <w:t>biologic medicines because of concerns about how some of the studies were conducted. Further research is likely to change these results.</w:t>
            </w:r>
          </w:p>
          <w:p w14:paraId="523DF3E0" w14:textId="386FE909" w:rsidR="0045602B" w:rsidRPr="00A27A01" w:rsidRDefault="0045602B" w:rsidP="00786755">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We did not find many studies for some of the 20 medicines included in our review. Participants in the studies often had severe </w:t>
            </w:r>
            <w:r w:rsidRPr="00A27A01">
              <w:rPr>
                <w:rStyle w:val="match"/>
                <w:rFonts w:ascii="Source Sans Pro" w:hAnsi="Source Sans Pro"/>
                <w:color w:val="000000"/>
                <w:sz w:val="22"/>
                <w:szCs w:val="22"/>
                <w:lang w:val="en-GB"/>
              </w:rPr>
              <w:t>psoriasis</w:t>
            </w:r>
            <w:r w:rsidRPr="00A27A01">
              <w:rPr>
                <w:rFonts w:ascii="Source Sans Pro" w:hAnsi="Source Sans Pro"/>
                <w:color w:val="000000"/>
                <w:sz w:val="22"/>
                <w:szCs w:val="22"/>
                <w:lang w:val="en-GB"/>
              </w:rPr>
              <w:t> at the start of the study, so our results may not be useful for people whose </w:t>
            </w:r>
            <w:r w:rsidRPr="00A27A01">
              <w:rPr>
                <w:rStyle w:val="match"/>
                <w:rFonts w:ascii="Source Sans Pro" w:hAnsi="Source Sans Pro"/>
                <w:color w:val="000000"/>
                <w:sz w:val="22"/>
                <w:szCs w:val="22"/>
                <w:lang w:val="en-GB"/>
              </w:rPr>
              <w:t>psoriasis</w:t>
            </w:r>
            <w:r w:rsidRPr="00A27A01">
              <w:rPr>
                <w:rFonts w:ascii="Source Sans Pro" w:hAnsi="Source Sans Pro"/>
                <w:color w:val="000000"/>
                <w:sz w:val="22"/>
                <w:szCs w:val="22"/>
                <w:lang w:val="en-GB"/>
              </w:rPr>
              <w:t xml:space="preserve"> is less severe. Our findings relate only to treatment with systemic medicines for up to </w:t>
            </w:r>
            <w:r w:rsidR="00C81F78">
              <w:rPr>
                <w:rFonts w:ascii="Source Sans Pro" w:hAnsi="Source Sans Pro"/>
                <w:color w:val="000000"/>
                <w:sz w:val="22"/>
                <w:szCs w:val="22"/>
                <w:lang w:val="en-GB"/>
              </w:rPr>
              <w:t>6</w:t>
            </w:r>
            <w:r w:rsidR="00C81F78" w:rsidRPr="00A27A01">
              <w:rPr>
                <w:rFonts w:ascii="Source Sans Pro" w:hAnsi="Source Sans Pro"/>
                <w:color w:val="000000"/>
                <w:sz w:val="22"/>
                <w:szCs w:val="22"/>
                <w:lang w:val="en-GB"/>
              </w:rPr>
              <w:t xml:space="preserve"> </w:t>
            </w:r>
            <w:r w:rsidRPr="00A27A01">
              <w:rPr>
                <w:rFonts w:ascii="Source Sans Pro" w:hAnsi="Source Sans Pro"/>
                <w:color w:val="000000"/>
                <w:sz w:val="22"/>
                <w:szCs w:val="22"/>
                <w:lang w:val="en-GB"/>
              </w:rPr>
              <w:t>months at most.</w:t>
            </w:r>
          </w:p>
        </w:tc>
      </w:tr>
      <w:tr w:rsidR="0045602B" w:rsidRPr="00A27A01" w14:paraId="2F885AD1" w14:textId="77777777" w:rsidTr="00786755">
        <w:tc>
          <w:tcPr>
            <w:tcW w:w="9776" w:type="dxa"/>
          </w:tcPr>
          <w:p w14:paraId="7D909A9C" w14:textId="77777777" w:rsidR="0045602B" w:rsidRPr="00925075" w:rsidRDefault="0045602B" w:rsidP="00786755">
            <w:pPr>
              <w:pStyle w:val="BodyText"/>
              <w:spacing w:after="125"/>
              <w:rPr>
                <w:b/>
                <w:shd w:val="clear" w:color="auto" w:fill="FFFFFF"/>
              </w:rPr>
            </w:pPr>
            <w:r w:rsidRPr="00A27A01">
              <w:rPr>
                <w:shd w:val="clear" w:color="auto" w:fill="FFFFFF"/>
              </w:rPr>
              <w:t>Our confidence is limited because the results from the studies varied widely, and the studies involved only small numbers of people. Some studies did not clearly report how they were conducted, or whether the people taking part knew who had received which method of delivering the medicine, which could have affected the study's results. Further research is likely to change our results.</w:t>
            </w:r>
          </w:p>
        </w:tc>
      </w:tr>
      <w:tr w:rsidR="0045602B" w:rsidRPr="00A27A01" w14:paraId="2B57B708" w14:textId="77777777" w:rsidTr="00786755">
        <w:tc>
          <w:tcPr>
            <w:tcW w:w="9776" w:type="dxa"/>
          </w:tcPr>
          <w:p w14:paraId="1D10DF6A" w14:textId="77777777" w:rsidR="0045602B" w:rsidRPr="00A27A01" w:rsidRDefault="0045602B" w:rsidP="00786755">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 xml:space="preserve">We are confident that tocilizumab reduced the number of deaths (from any cause) at 28 days. Our confidence in the other results for tocilizumab is moderate to low; further evidence may change our results. Our confidence in the results for </w:t>
            </w:r>
            <w:r w:rsidRPr="00D238DD">
              <w:rPr>
                <w:rFonts w:ascii="Source Sans Pro" w:hAnsi="Source Sans Pro"/>
                <w:color w:val="000000"/>
                <w:sz w:val="22"/>
                <w:szCs w:val="22"/>
                <w:lang w:val="en-GB"/>
              </w:rPr>
              <w:t>sarilumab</w:t>
            </w:r>
            <w:r w:rsidRPr="00A27A01">
              <w:rPr>
                <w:rFonts w:ascii="Source Sans Pro" w:hAnsi="Source Sans Pro"/>
                <w:color w:val="000000"/>
                <w:sz w:val="22"/>
                <w:szCs w:val="22"/>
                <w:lang w:val="en-GB"/>
              </w:rPr>
              <w:t xml:space="preserve"> is low; further evidence is likely to change these results. Our confidence was lowered because some of the studies did not report all their results.</w:t>
            </w:r>
          </w:p>
        </w:tc>
      </w:tr>
      <w:tr w:rsidR="0045602B" w:rsidRPr="00A27A01" w14:paraId="55DD94E3" w14:textId="77777777" w:rsidTr="00786755">
        <w:tc>
          <w:tcPr>
            <w:tcW w:w="9776" w:type="dxa"/>
          </w:tcPr>
          <w:p w14:paraId="5F15795C" w14:textId="77777777" w:rsidR="0045602B" w:rsidRPr="00BB1B16" w:rsidRDefault="0045602B" w:rsidP="00786755">
            <w:pPr>
              <w:rPr>
                <w:rFonts w:asciiTheme="majorHAnsi" w:hAnsiTheme="majorHAnsi"/>
              </w:rPr>
            </w:pPr>
            <w:r>
              <w:rPr>
                <w:rFonts w:asciiTheme="majorHAnsi" w:hAnsiTheme="majorHAnsi"/>
              </w:rPr>
              <w:lastRenderedPageBreak/>
              <w:t xml:space="preserve">Our </w:t>
            </w:r>
            <w:r w:rsidRPr="0087758A">
              <w:rPr>
                <w:rFonts w:asciiTheme="majorHAnsi" w:hAnsiTheme="majorHAnsi"/>
              </w:rPr>
              <w:t>confidence in the evidence</w:t>
            </w:r>
            <w:r>
              <w:rPr>
                <w:rFonts w:asciiTheme="majorHAnsi" w:hAnsiTheme="majorHAnsi"/>
              </w:rPr>
              <w:t xml:space="preserve"> is low to very low</w:t>
            </w:r>
            <w:r w:rsidRPr="0087758A">
              <w:rPr>
                <w:rFonts w:asciiTheme="majorHAnsi" w:hAnsiTheme="majorHAnsi"/>
              </w:rPr>
              <w:t>, and the results of further research could differ from the results of this review. Three main factors reduced our confidence in the evidence. Firstly,</w:t>
            </w:r>
            <w:r w:rsidRPr="0087758A">
              <w:rPr>
                <w:rFonts w:asciiTheme="majorHAnsi" w:hAnsiTheme="majorHAnsi"/>
                <w:b/>
                <w:bCs/>
              </w:rPr>
              <w:t xml:space="preserve"> </w:t>
            </w:r>
            <w:r w:rsidRPr="0087758A">
              <w:rPr>
                <w:rFonts w:asciiTheme="majorHAnsi" w:hAnsiTheme="majorHAnsi"/>
              </w:rPr>
              <w:t>people in the studies were not randomly placed into different treatment groups. This means that differences between the groups could be due to differences between people rather than between the treatments. Secondly, results were very inconsistent across the different studies. Finally, some studies were very small. </w:t>
            </w:r>
          </w:p>
        </w:tc>
      </w:tr>
    </w:tbl>
    <w:p w14:paraId="60D6F366" w14:textId="77777777" w:rsidR="0045602B" w:rsidRDefault="0045602B" w:rsidP="0045602B">
      <w:pPr>
        <w:spacing w:after="200" w:line="276" w:lineRule="auto"/>
        <w:rPr>
          <w:bCs/>
          <w:color w:val="002D64" w:themeColor="text2"/>
          <w:sz w:val="32"/>
          <w:szCs w:val="32"/>
        </w:rPr>
      </w:pPr>
      <w:bookmarkStart w:id="21" w:name="FullguidanceUptodate"/>
    </w:p>
    <w:p w14:paraId="314473C9" w14:textId="77777777" w:rsidR="0045602B" w:rsidRPr="0012437B" w:rsidRDefault="0045602B" w:rsidP="0045602B">
      <w:pPr>
        <w:pStyle w:val="Sub-head"/>
        <w:rPr>
          <w:rFonts w:asciiTheme="minorHAnsi" w:hAnsiTheme="minorHAnsi"/>
          <w:b w:val="0"/>
          <w:bCs/>
          <w:sz w:val="32"/>
          <w:szCs w:val="32"/>
        </w:rPr>
      </w:pPr>
      <w:bookmarkStart w:id="22" w:name="_Toc85808364"/>
      <w:r>
        <w:rPr>
          <w:rFonts w:asciiTheme="minorHAnsi" w:hAnsiTheme="minorHAnsi"/>
          <w:b w:val="0"/>
          <w:bCs/>
          <w:sz w:val="32"/>
          <w:szCs w:val="32"/>
        </w:rPr>
        <w:t xml:space="preserve">2.7 </w:t>
      </w:r>
      <w:r w:rsidRPr="0012437B">
        <w:rPr>
          <w:rFonts w:asciiTheme="minorHAnsi" w:hAnsiTheme="minorHAnsi"/>
          <w:b w:val="0"/>
          <w:bCs/>
          <w:sz w:val="32"/>
          <w:szCs w:val="32"/>
        </w:rPr>
        <w:t>Reporting how current the evidence is</w:t>
      </w:r>
      <w:bookmarkEnd w:id="21"/>
      <w:bookmarkEnd w:id="22"/>
    </w:p>
    <w:p w14:paraId="2A1AB6CB" w14:textId="77777777" w:rsidR="0045602B" w:rsidRDefault="0045602B" w:rsidP="0045602B">
      <w:pPr>
        <w:pStyle w:val="BodyText"/>
      </w:pPr>
      <w:r>
        <w:t xml:space="preserve">Readers should be able to tell from the Plain language summary how current the included evidence is. Therefore, you should mention the month and year that the review authors searched for studies. </w:t>
      </w:r>
    </w:p>
    <w:p w14:paraId="5DE35C3E" w14:textId="77777777" w:rsidR="0045602B" w:rsidRPr="00B915A7" w:rsidRDefault="0045602B" w:rsidP="0045602B">
      <w:pPr>
        <w:rPr>
          <w:rFonts w:ascii="Source Sans Pro" w:hAnsi="Source Sans Pro"/>
          <w:szCs w:val="20"/>
        </w:rPr>
      </w:pPr>
      <w:r w:rsidRPr="00B915A7">
        <w:rPr>
          <w:rFonts w:ascii="Source Sans Pro" w:hAnsi="Source Sans Pro"/>
        </w:rPr>
        <w:t xml:space="preserve">Suggested text: </w:t>
      </w:r>
      <w:r w:rsidRPr="00533081">
        <w:rPr>
          <w:rFonts w:ascii="Source Sans Pro" w:hAnsi="Source Sans Pro"/>
          <w:szCs w:val="20"/>
        </w:rPr>
        <w:t xml:space="preserve">[This review updates our previous review.] The evidence is up to date to </w:t>
      </w:r>
      <w:r w:rsidRPr="00002DFA">
        <w:rPr>
          <w:rFonts w:ascii="Source Sans Pro" w:hAnsi="Source Sans Pro"/>
          <w:color w:val="696969" w:themeColor="accent3"/>
          <w:szCs w:val="20"/>
        </w:rPr>
        <w:t>month and year of search</w:t>
      </w:r>
      <w:r w:rsidRPr="00533081">
        <w:rPr>
          <w:rFonts w:ascii="Source Sans Pro" w:hAnsi="Source Sans Pro"/>
          <w:szCs w:val="20"/>
        </w:rPr>
        <w:t>.</w:t>
      </w:r>
    </w:p>
    <w:p w14:paraId="76568FD6" w14:textId="77777777" w:rsidR="0045602B" w:rsidRDefault="0045602B" w:rsidP="0045602B">
      <w:pPr>
        <w:pStyle w:val="Introduction"/>
      </w:pPr>
    </w:p>
    <w:p w14:paraId="71D8F25C" w14:textId="77777777" w:rsidR="0000510B" w:rsidRDefault="0000510B">
      <w:pPr>
        <w:spacing w:after="200" w:line="276" w:lineRule="auto"/>
        <w:rPr>
          <w:rFonts w:asciiTheme="majorHAnsi" w:hAnsiTheme="majorHAnsi"/>
          <w:color w:val="962D91" w:themeColor="background2"/>
          <w:spacing w:val="-6"/>
          <w:sz w:val="60"/>
          <w:szCs w:val="60"/>
        </w:rPr>
      </w:pPr>
      <w:r>
        <w:br w:type="page"/>
      </w:r>
    </w:p>
    <w:p w14:paraId="2AD6A9BC" w14:textId="77777777" w:rsidR="00A459E8" w:rsidRDefault="00A459E8" w:rsidP="00A459E8">
      <w:pPr>
        <w:pStyle w:val="Heading1"/>
      </w:pPr>
      <w:bookmarkStart w:id="23" w:name="AboutPLS"/>
      <w:bookmarkStart w:id="24" w:name="_Toc85808365"/>
      <w:r>
        <w:lastRenderedPageBreak/>
        <w:t>3. About Cochrane Plain language summaries</w:t>
      </w:r>
      <w:bookmarkEnd w:id="23"/>
      <w:bookmarkEnd w:id="24"/>
    </w:p>
    <w:p w14:paraId="083A63F2" w14:textId="77777777" w:rsidR="00A459E8" w:rsidRDefault="00A459E8" w:rsidP="00A459E8">
      <w:pPr>
        <w:pStyle w:val="Introduction"/>
      </w:pPr>
      <w:r>
        <w:t>How do Cochrane Plain language summaries differ from Cochrane Abstracts?</w:t>
      </w:r>
    </w:p>
    <w:p w14:paraId="4318FBCD" w14:textId="77777777" w:rsidR="00A459E8" w:rsidRDefault="00A459E8" w:rsidP="00A459E8">
      <w:pPr>
        <w:pStyle w:val="BodyText"/>
      </w:pPr>
      <w:r>
        <w:t>Plain language summaries:</w:t>
      </w:r>
    </w:p>
    <w:p w14:paraId="3080CCDA" w14:textId="77777777" w:rsidR="00A459E8" w:rsidRPr="00890ABB" w:rsidRDefault="00A459E8" w:rsidP="00A459E8">
      <w:pPr>
        <w:pStyle w:val="ListParagraph"/>
        <w:numPr>
          <w:ilvl w:val="0"/>
          <w:numId w:val="45"/>
        </w:numPr>
        <w:rPr>
          <w:rFonts w:ascii="Source Sans Pro" w:hAnsi="Source Sans Pro"/>
        </w:rPr>
      </w:pPr>
      <w:r w:rsidRPr="00CD4DB2">
        <w:rPr>
          <w:rFonts w:ascii="Source Sans Pro" w:hAnsi="Source Sans Pro"/>
        </w:rPr>
        <w:t>use simpler</w:t>
      </w:r>
      <w:r>
        <w:rPr>
          <w:rFonts w:ascii="Source Sans Pro" w:hAnsi="Source Sans Pro"/>
        </w:rPr>
        <w:t>, conversational-style</w:t>
      </w:r>
      <w:r w:rsidRPr="00CD4DB2">
        <w:rPr>
          <w:rFonts w:ascii="Source Sans Pro" w:hAnsi="Source Sans Pro"/>
        </w:rPr>
        <w:t xml:space="preserve"> language</w:t>
      </w:r>
      <w:r>
        <w:rPr>
          <w:rFonts w:ascii="Source Sans Pro" w:hAnsi="Source Sans Pro"/>
        </w:rPr>
        <w:t>;</w:t>
      </w:r>
    </w:p>
    <w:p w14:paraId="583F97D1" w14:textId="77777777" w:rsidR="00A459E8" w:rsidRPr="00CD4DB2" w:rsidRDefault="00A459E8" w:rsidP="00A459E8">
      <w:pPr>
        <w:pStyle w:val="ListParagraph"/>
        <w:numPr>
          <w:ilvl w:val="0"/>
          <w:numId w:val="45"/>
        </w:numPr>
        <w:rPr>
          <w:rFonts w:ascii="Source Sans Pro" w:hAnsi="Source Sans Pro"/>
        </w:rPr>
      </w:pPr>
      <w:r w:rsidRPr="00CD4DB2">
        <w:rPr>
          <w:rFonts w:ascii="Source Sans Pro" w:hAnsi="Source Sans Pro"/>
        </w:rPr>
        <w:t xml:space="preserve">do not report statistical data such as </w:t>
      </w:r>
      <w:r>
        <w:rPr>
          <w:rFonts w:ascii="Source Sans Pro" w:hAnsi="Source Sans Pro"/>
        </w:rPr>
        <w:t xml:space="preserve">summary statistics and </w:t>
      </w:r>
      <w:r w:rsidRPr="00CD4DB2">
        <w:rPr>
          <w:rFonts w:ascii="Source Sans Pro" w:hAnsi="Source Sans Pro"/>
        </w:rPr>
        <w:t>confidence intervals;</w:t>
      </w:r>
    </w:p>
    <w:p w14:paraId="1AB017DA" w14:textId="77777777" w:rsidR="00A459E8" w:rsidRPr="00CD4DB2" w:rsidRDefault="00A459E8" w:rsidP="00A459E8">
      <w:pPr>
        <w:pStyle w:val="ListParagraph"/>
        <w:numPr>
          <w:ilvl w:val="0"/>
          <w:numId w:val="45"/>
        </w:numPr>
        <w:rPr>
          <w:rFonts w:ascii="Source Sans Pro" w:hAnsi="Source Sans Pro"/>
        </w:rPr>
      </w:pPr>
      <w:r w:rsidRPr="00CD4DB2">
        <w:rPr>
          <w:rFonts w:ascii="Source Sans Pro" w:hAnsi="Source Sans Pro"/>
        </w:rPr>
        <w:t>do not follow the set structure of Cochrane abstracts;</w:t>
      </w:r>
    </w:p>
    <w:p w14:paraId="708FC163" w14:textId="77777777" w:rsidR="00A459E8" w:rsidRDefault="00A459E8" w:rsidP="00A459E8">
      <w:pPr>
        <w:pStyle w:val="ListParagraph"/>
        <w:numPr>
          <w:ilvl w:val="0"/>
          <w:numId w:val="45"/>
        </w:numPr>
        <w:rPr>
          <w:rFonts w:ascii="Source Sans Pro" w:hAnsi="Source Sans Pro"/>
        </w:rPr>
      </w:pPr>
      <w:r w:rsidRPr="00CD4DB2">
        <w:rPr>
          <w:rFonts w:ascii="Source Sans Pro" w:hAnsi="Source Sans Pro"/>
        </w:rPr>
        <w:t>are shorter (850 words maximum, compared to 1000 words for abstracts);</w:t>
      </w:r>
    </w:p>
    <w:p w14:paraId="55FADFD6" w14:textId="77777777" w:rsidR="00A459E8" w:rsidRPr="00CD4DB2" w:rsidRDefault="00A459E8" w:rsidP="00A459E8">
      <w:pPr>
        <w:pStyle w:val="ListParagraph"/>
        <w:numPr>
          <w:ilvl w:val="0"/>
          <w:numId w:val="45"/>
        </w:numPr>
        <w:rPr>
          <w:rFonts w:ascii="Source Sans Pro" w:hAnsi="Source Sans Pro"/>
        </w:rPr>
      </w:pPr>
      <w:r>
        <w:rPr>
          <w:rFonts w:ascii="Source Sans Pro" w:hAnsi="Source Sans Pro"/>
        </w:rPr>
        <w:t xml:space="preserve">do not feature on PubMed. </w:t>
      </w:r>
    </w:p>
    <w:p w14:paraId="1469EBBD" w14:textId="77777777" w:rsidR="00A459E8" w:rsidRPr="00477DA8" w:rsidRDefault="00A459E8" w:rsidP="00A459E8">
      <w:pPr>
        <w:pStyle w:val="Introduction"/>
        <w:rPr>
          <w:sz w:val="22"/>
          <w:szCs w:val="22"/>
        </w:rPr>
      </w:pPr>
    </w:p>
    <w:p w14:paraId="3E8560B7" w14:textId="77777777" w:rsidR="00A459E8" w:rsidRPr="00A54594" w:rsidRDefault="00A459E8" w:rsidP="00A459E8">
      <w:pPr>
        <w:pStyle w:val="Introduction"/>
      </w:pPr>
      <w:r>
        <w:t>Who are Cochrane Plain language summaries written for?</w:t>
      </w:r>
    </w:p>
    <w:p w14:paraId="221E64CF" w14:textId="0F09F462" w:rsidR="00A459E8" w:rsidRDefault="00A459E8" w:rsidP="00A459E8">
      <w:pPr>
        <w:tabs>
          <w:tab w:val="num" w:pos="720"/>
        </w:tabs>
        <w:rPr>
          <w:rFonts w:ascii="Source Sans Pro" w:hAnsi="Source Sans Pro" w:cs="Calibri"/>
          <w:color w:val="000000" w:themeColor="text1"/>
        </w:rPr>
      </w:pPr>
      <w:r>
        <w:rPr>
          <w:rFonts w:ascii="Source Sans Pro" w:hAnsi="Source Sans Pro" w:cs="Calibri"/>
          <w:color w:val="000000" w:themeColor="text1"/>
        </w:rPr>
        <w:t xml:space="preserve">The Plain language summary is for anyone who needs brief, accurate, easy-to-read information to help them make a healthcare decision. </w:t>
      </w:r>
    </w:p>
    <w:p w14:paraId="4DBB5280" w14:textId="0BF0FCE4" w:rsidR="00A459E8" w:rsidRDefault="00A459E8" w:rsidP="00A459E8">
      <w:pPr>
        <w:tabs>
          <w:tab w:val="num" w:pos="720"/>
        </w:tabs>
        <w:rPr>
          <w:rFonts w:ascii="Source Sans Pro" w:hAnsi="Source Sans Pro" w:cs="Calibri"/>
          <w:color w:val="000000" w:themeColor="text1"/>
        </w:rPr>
      </w:pPr>
      <w:r>
        <w:rPr>
          <w:rFonts w:ascii="Source Sans Pro" w:hAnsi="Source Sans Pro" w:cs="Calibri"/>
          <w:color w:val="000000" w:themeColor="text1"/>
        </w:rPr>
        <w:t>Each Cochrane Review has only one Plain language summary and it has a difficult job to do. It has to sum up the review, be accessible to a wide audience and it may form the basis of other, more targeted dissemination products. We aim to write the summary using words that can be understood by as many different people as possible. The people reading the summary might not have any specialist knowledge or be familiar with technical words and jargon.</w:t>
      </w:r>
    </w:p>
    <w:p w14:paraId="3A6D268E" w14:textId="37226D87" w:rsidR="00A459E8" w:rsidRDefault="00A459E8" w:rsidP="00255D00">
      <w:pPr>
        <w:tabs>
          <w:tab w:val="num" w:pos="720"/>
        </w:tabs>
        <w:rPr>
          <w:rFonts w:ascii="Source Sans Pro" w:hAnsi="Source Sans Pro" w:cs="Calibri"/>
          <w:color w:val="000000" w:themeColor="text1"/>
        </w:rPr>
      </w:pPr>
      <w:r>
        <w:rPr>
          <w:rFonts w:ascii="Source Sans Pro" w:hAnsi="Source Sans Pro" w:cs="Calibri"/>
          <w:color w:val="000000" w:themeColor="text1"/>
        </w:rPr>
        <w:t xml:space="preserve">It is difficult to suggest a target reading age for all Plain language summaries, because population reading age varies in different countries and amongst different audiences. In the UK, 84% of the population has a reading age of 11 years or older </w:t>
      </w:r>
      <w:r w:rsidRPr="00830436">
        <w:rPr>
          <w:rFonts w:ascii="Source Sans Pro" w:hAnsi="Source Sans Pro" w:cs="Calibri"/>
          <w:color w:val="000000" w:themeColor="text1"/>
        </w:rPr>
        <w:t>(</w:t>
      </w:r>
      <w:hyperlink r:id="rId20" w:history="1">
        <w:r w:rsidRPr="00D84FC4">
          <w:rPr>
            <w:rStyle w:val="Hyperlink"/>
            <w:rFonts w:ascii="Source Sans Pro" w:hAnsi="Source Sans Pro"/>
          </w:rPr>
          <w:t>2011 Skills for Life survey</w:t>
        </w:r>
      </w:hyperlink>
      <w:r w:rsidRPr="00D84FC4">
        <w:rPr>
          <w:rFonts w:ascii="Source Sans Pro" w:hAnsi="Source Sans Pro"/>
        </w:rPr>
        <w:t>).</w:t>
      </w:r>
      <w:r>
        <w:t xml:space="preserve"> </w:t>
      </w:r>
      <w:r w:rsidRPr="00D84FC4">
        <w:rPr>
          <w:rFonts w:ascii="Source Sans Pro" w:hAnsi="Source Sans Pro"/>
        </w:rPr>
        <w:t xml:space="preserve">So </w:t>
      </w:r>
      <w:r>
        <w:rPr>
          <w:rFonts w:ascii="Source Sans Pro" w:hAnsi="Source Sans Pro"/>
        </w:rPr>
        <w:t xml:space="preserve">if you are writing for a UK audience or one with similar literacy levels, </w:t>
      </w:r>
      <w:r w:rsidRPr="00D84FC4">
        <w:rPr>
          <w:rFonts w:ascii="Source Sans Pro" w:hAnsi="Source Sans Pro"/>
        </w:rPr>
        <w:t xml:space="preserve">you could aim </w:t>
      </w:r>
      <w:r w:rsidRPr="00D84FC4">
        <w:rPr>
          <w:rFonts w:ascii="Source Sans Pro" w:hAnsi="Source Sans Pro" w:cs="Calibri"/>
          <w:color w:val="000000" w:themeColor="text1"/>
        </w:rPr>
        <w:t>for a reading age of around 11 years old</w:t>
      </w:r>
      <w:r>
        <w:rPr>
          <w:rFonts w:ascii="Source Sans Pro" w:hAnsi="Source Sans Pro" w:cs="Calibri"/>
          <w:color w:val="000000" w:themeColor="text1"/>
        </w:rPr>
        <w:t xml:space="preserve"> (</w:t>
      </w:r>
      <w:r w:rsidRPr="00D84FC4">
        <w:rPr>
          <w:rFonts w:ascii="Source Sans Pro" w:hAnsi="Source Sans Pro" w:cs="Calibri"/>
          <w:color w:val="000000" w:themeColor="text1"/>
        </w:rPr>
        <w:t>similar to the target reading age of materials developed by the UK National Health Service</w:t>
      </w:r>
      <w:r>
        <w:rPr>
          <w:rFonts w:ascii="Source Sans Pro" w:hAnsi="Source Sans Pro" w:cs="Calibri"/>
          <w:color w:val="000000" w:themeColor="text1"/>
        </w:rPr>
        <w:t xml:space="preserve">, </w:t>
      </w:r>
      <w:hyperlink r:id="rId21" w:history="1">
        <w:r w:rsidRPr="00D84FC4">
          <w:rPr>
            <w:rStyle w:val="Hyperlink"/>
            <w:rFonts w:ascii="Source Sans Pro" w:hAnsi="Source Sans Pro" w:cs="Calibri"/>
          </w:rPr>
          <w:t>service-manual.nhs.uk/content/how-we-write</w:t>
        </w:r>
      </w:hyperlink>
      <w:r>
        <w:rPr>
          <w:rFonts w:ascii="Source Sans Pro" w:hAnsi="Source Sans Pro" w:cs="Calibri"/>
          <w:color w:val="000000" w:themeColor="text1"/>
        </w:rPr>
        <w:t xml:space="preserve">; </w:t>
      </w:r>
      <w:r w:rsidRPr="00E64031">
        <w:rPr>
          <w:rFonts w:ascii="Source Sans Pro" w:hAnsi="Source Sans Pro" w:cs="Calibri"/>
          <w:color w:val="000000" w:themeColor="text1"/>
        </w:rPr>
        <w:t>and UK newspapers</w:t>
      </w:r>
      <w:r>
        <w:rPr>
          <w:rFonts w:ascii="Source Sans Pro" w:hAnsi="Source Sans Pro" w:cs="Calibri"/>
          <w:color w:val="000000" w:themeColor="text1"/>
        </w:rPr>
        <w:t xml:space="preserve">, </w:t>
      </w:r>
      <w:hyperlink r:id="rId22">
        <w:r w:rsidRPr="4F6827F1">
          <w:rPr>
            <w:rStyle w:val="Hyperlink"/>
            <w:rFonts w:ascii="Source Sans Pro" w:hAnsi="Source Sans Pro" w:cs="Calibri"/>
          </w:rPr>
          <w:t>www.see-a-voice.org/marketing-ad/effective-communication/readability/</w:t>
        </w:r>
      </w:hyperlink>
      <w:r w:rsidRPr="4F6827F1">
        <w:rPr>
          <w:rFonts w:ascii="Source Sans Pro" w:hAnsi="Source Sans Pro" w:cs="Calibri"/>
          <w:color w:val="000000" w:themeColor="text1"/>
        </w:rPr>
        <w:t>).</w:t>
      </w:r>
    </w:p>
    <w:p w14:paraId="086CE41D" w14:textId="77777777" w:rsidR="00A459E8" w:rsidRDefault="00A459E8" w:rsidP="00A459E8">
      <w:pPr>
        <w:rPr>
          <w:rFonts w:ascii="Source Sans Pro" w:hAnsi="Source Sans Pro" w:cs="Calibri"/>
          <w:color w:val="000000" w:themeColor="text1"/>
        </w:rPr>
      </w:pPr>
      <w:r w:rsidRPr="4F6827F1">
        <w:rPr>
          <w:rFonts w:ascii="Source Sans Pro" w:hAnsi="Source Sans Pro" w:cs="Calibri"/>
          <w:color w:val="000000" w:themeColor="text1"/>
        </w:rPr>
        <w:t xml:space="preserve">Importantly, your readers </w:t>
      </w:r>
      <w:r>
        <w:rPr>
          <w:rFonts w:ascii="Source Sans Pro" w:hAnsi="Source Sans Pro" w:cs="Calibri"/>
          <w:color w:val="000000" w:themeColor="text1"/>
        </w:rPr>
        <w:t>might</w:t>
      </w:r>
      <w:r w:rsidRPr="4F6827F1">
        <w:rPr>
          <w:rFonts w:ascii="Source Sans Pro" w:hAnsi="Source Sans Pro" w:cs="Calibri"/>
          <w:color w:val="000000" w:themeColor="text1"/>
        </w:rPr>
        <w:t>:</w:t>
      </w:r>
    </w:p>
    <w:p w14:paraId="5477EDCC" w14:textId="77777777" w:rsidR="00A459E8" w:rsidRDefault="00A459E8" w:rsidP="00A459E8">
      <w:pPr>
        <w:pStyle w:val="ListParagraph"/>
        <w:numPr>
          <w:ilvl w:val="0"/>
          <w:numId w:val="36"/>
        </w:numPr>
        <w:rPr>
          <w:rFonts w:ascii="Source Sans Pro" w:hAnsi="Source Sans Pro" w:cs="Calibri"/>
          <w:color w:val="000000" w:themeColor="text1"/>
        </w:rPr>
      </w:pPr>
      <w:r w:rsidRPr="4F6827F1">
        <w:rPr>
          <w:rFonts w:ascii="Source Sans Pro" w:hAnsi="Source Sans Pro" w:cs="Calibri"/>
          <w:color w:val="000000" w:themeColor="text1"/>
        </w:rPr>
        <w:t xml:space="preserve">not have any knowledge of systematic reviews, or of the subject matter of the review; </w:t>
      </w:r>
    </w:p>
    <w:p w14:paraId="17EA8CF8" w14:textId="77777777" w:rsidR="00A459E8" w:rsidRDefault="00A459E8" w:rsidP="00A459E8">
      <w:pPr>
        <w:pStyle w:val="ListParagraph"/>
        <w:numPr>
          <w:ilvl w:val="0"/>
          <w:numId w:val="36"/>
        </w:numPr>
        <w:rPr>
          <w:rFonts w:ascii="Source Sans Pro" w:hAnsi="Source Sans Pro" w:cs="Calibri"/>
          <w:color w:val="000000" w:themeColor="text1"/>
        </w:rPr>
      </w:pPr>
      <w:r>
        <w:rPr>
          <w:rFonts w:ascii="Source Sans Pro" w:hAnsi="Source Sans Pro" w:cs="Calibri"/>
          <w:color w:val="000000" w:themeColor="text1"/>
        </w:rPr>
        <w:t>not have English as their first language; or</w:t>
      </w:r>
    </w:p>
    <w:p w14:paraId="48D998F8" w14:textId="13911082" w:rsidR="00A459E8" w:rsidRPr="00255D00" w:rsidRDefault="00A459E8" w:rsidP="00255D00">
      <w:pPr>
        <w:pStyle w:val="ListParagraph"/>
        <w:numPr>
          <w:ilvl w:val="0"/>
          <w:numId w:val="36"/>
        </w:numPr>
        <w:rPr>
          <w:rFonts w:ascii="Source Sans Pro" w:hAnsi="Source Sans Pro" w:cs="Calibri"/>
          <w:color w:val="000000" w:themeColor="text1"/>
        </w:rPr>
      </w:pPr>
      <w:r>
        <w:rPr>
          <w:rFonts w:ascii="Source Sans Pro" w:hAnsi="Source Sans Pro" w:cs="Calibri"/>
          <w:color w:val="000000" w:themeColor="text1"/>
        </w:rPr>
        <w:t>be reading the summary in a language other than English.</w:t>
      </w:r>
      <w:r w:rsidRPr="00A96300">
        <w:rPr>
          <w:rFonts w:ascii="Source Sans Pro" w:hAnsi="Source Sans Pro" w:cs="Calibri"/>
          <w:color w:val="000000" w:themeColor="text1"/>
        </w:rPr>
        <w:t xml:space="preserve"> </w:t>
      </w:r>
    </w:p>
    <w:p w14:paraId="5ECE320A" w14:textId="77777777" w:rsidR="00A459E8" w:rsidRDefault="00A459E8" w:rsidP="00A459E8">
      <w:pPr>
        <w:tabs>
          <w:tab w:val="num" w:pos="720"/>
        </w:tabs>
        <w:rPr>
          <w:rFonts w:ascii="Source Sans Pro" w:hAnsi="Source Sans Pro" w:cs="Calibri"/>
          <w:color w:val="000000" w:themeColor="text1"/>
        </w:rPr>
      </w:pPr>
      <w:r w:rsidRPr="4F6827F1">
        <w:rPr>
          <w:rFonts w:ascii="Source Sans Pro" w:hAnsi="Source Sans Pro" w:cs="Calibri"/>
          <w:color w:val="000000" w:themeColor="text1"/>
        </w:rPr>
        <w:t>Therefore, we should write Cochrane Plain language summaries using language that is:</w:t>
      </w:r>
    </w:p>
    <w:p w14:paraId="2762A292" w14:textId="77777777" w:rsidR="00A459E8" w:rsidRDefault="00A459E8" w:rsidP="00A459E8">
      <w:pPr>
        <w:pStyle w:val="ListParagraph"/>
        <w:numPr>
          <w:ilvl w:val="0"/>
          <w:numId w:val="38"/>
        </w:numPr>
        <w:rPr>
          <w:rFonts w:ascii="Source Sans Pro" w:hAnsi="Source Sans Pro" w:cs="Calibri"/>
          <w:color w:val="000000" w:themeColor="text1"/>
        </w:rPr>
      </w:pPr>
      <w:r w:rsidRPr="4F6827F1">
        <w:rPr>
          <w:rFonts w:ascii="Source Sans Pro" w:hAnsi="Source Sans Pro" w:cs="Calibri"/>
          <w:color w:val="000000" w:themeColor="text1"/>
        </w:rPr>
        <w:t>easy to understand for non-experts;</w:t>
      </w:r>
    </w:p>
    <w:p w14:paraId="0E0374F6" w14:textId="77777777" w:rsidR="00A459E8" w:rsidRDefault="00A459E8" w:rsidP="00A459E8">
      <w:pPr>
        <w:pStyle w:val="ListParagraph"/>
        <w:numPr>
          <w:ilvl w:val="0"/>
          <w:numId w:val="38"/>
        </w:numPr>
        <w:rPr>
          <w:rFonts w:ascii="Source Sans Pro" w:hAnsi="Source Sans Pro" w:cs="Calibri"/>
          <w:color w:val="000000" w:themeColor="text1"/>
        </w:rPr>
      </w:pPr>
      <w:r w:rsidRPr="4F6827F1">
        <w:rPr>
          <w:rFonts w:ascii="Source Sans Pro" w:hAnsi="Source Sans Pro" w:cs="Calibri"/>
          <w:color w:val="000000" w:themeColor="text1"/>
        </w:rPr>
        <w:t>easy to read for non-native English speakers; and</w:t>
      </w:r>
    </w:p>
    <w:p w14:paraId="35AAC481" w14:textId="77777777" w:rsidR="00A459E8" w:rsidRPr="00071CDD" w:rsidRDefault="00A459E8" w:rsidP="00A459E8">
      <w:pPr>
        <w:pStyle w:val="ListParagraph"/>
        <w:numPr>
          <w:ilvl w:val="0"/>
          <w:numId w:val="38"/>
        </w:numPr>
        <w:rPr>
          <w:rFonts w:ascii="Source Sans Pro" w:hAnsi="Source Sans Pro" w:cs="Calibri"/>
          <w:color w:val="000000" w:themeColor="text1"/>
        </w:rPr>
      </w:pPr>
      <w:r w:rsidRPr="4F6827F1">
        <w:rPr>
          <w:rFonts w:ascii="Source Sans Pro" w:hAnsi="Source Sans Pro" w:cs="Calibri"/>
          <w:color w:val="000000" w:themeColor="text1"/>
        </w:rPr>
        <w:t xml:space="preserve">easy to translate into </w:t>
      </w:r>
      <w:r>
        <w:rPr>
          <w:rFonts w:ascii="Source Sans Pro" w:hAnsi="Source Sans Pro" w:cs="Calibri"/>
          <w:color w:val="000000" w:themeColor="text1"/>
        </w:rPr>
        <w:t>any</w:t>
      </w:r>
      <w:r w:rsidRPr="4F6827F1">
        <w:rPr>
          <w:rFonts w:ascii="Source Sans Pro" w:hAnsi="Source Sans Pro" w:cs="Calibri"/>
          <w:color w:val="000000" w:themeColor="text1"/>
        </w:rPr>
        <w:t xml:space="preserve"> of the </w:t>
      </w:r>
      <w:hyperlink r:id="rId23" w:history="1">
        <w:r w:rsidRPr="00843F5D">
          <w:rPr>
            <w:rStyle w:val="Hyperlink"/>
            <w:rFonts w:ascii="Source Sans Pro" w:hAnsi="Source Sans Pro" w:cs="Calibri"/>
          </w:rPr>
          <w:t>14 languages</w:t>
        </w:r>
      </w:hyperlink>
      <w:r w:rsidRPr="4F6827F1">
        <w:rPr>
          <w:rFonts w:ascii="Source Sans Pro" w:hAnsi="Source Sans Pro" w:cs="Calibri"/>
          <w:color w:val="000000" w:themeColor="text1"/>
        </w:rPr>
        <w:t xml:space="preserve"> in which Cochrane makes the summaries available.</w:t>
      </w:r>
    </w:p>
    <w:p w14:paraId="7341591C" w14:textId="77777777" w:rsidR="00A459E8" w:rsidRPr="00CD4DB2" w:rsidRDefault="00A459E8" w:rsidP="00A459E8">
      <w:pPr>
        <w:rPr>
          <w:rFonts w:ascii="Source Sans Pro" w:hAnsi="Source Sans Pro" w:cs="Calibri"/>
          <w:color w:val="000000" w:themeColor="text1"/>
        </w:rPr>
      </w:pPr>
    </w:p>
    <w:p w14:paraId="2D04759E" w14:textId="77777777" w:rsidR="00A459E8" w:rsidRDefault="00A459E8" w:rsidP="00A459E8">
      <w:pPr>
        <w:pStyle w:val="Introduction"/>
      </w:pPr>
      <w:r>
        <w:t>What does a Cochrane Plain language summary include?</w:t>
      </w:r>
    </w:p>
    <w:p w14:paraId="1F20FE59" w14:textId="77777777" w:rsidR="00A459E8" w:rsidRDefault="00A459E8" w:rsidP="00255D00">
      <w:pPr>
        <w:pStyle w:val="BodyText"/>
        <w:numPr>
          <w:ilvl w:val="0"/>
          <w:numId w:val="7"/>
        </w:numPr>
        <w:spacing w:line="240" w:lineRule="auto"/>
        <w:ind w:left="714" w:hanging="357"/>
        <w:rPr>
          <w:rFonts w:ascii="Source Sans Pro" w:hAnsi="Source Sans Pro"/>
        </w:rPr>
      </w:pPr>
      <w:r>
        <w:rPr>
          <w:rFonts w:ascii="Source Sans Pro" w:hAnsi="Source Sans Pro"/>
          <w:b/>
          <w:bCs/>
        </w:rPr>
        <w:t>T</w:t>
      </w:r>
      <w:r w:rsidRPr="4F6827F1">
        <w:rPr>
          <w:rFonts w:ascii="Source Sans Pro" w:hAnsi="Source Sans Pro"/>
          <w:b/>
          <w:bCs/>
        </w:rPr>
        <w:t>itle</w:t>
      </w:r>
    </w:p>
    <w:p w14:paraId="4FCA6EE7" w14:textId="77777777" w:rsidR="00A459E8" w:rsidRDefault="00A459E8" w:rsidP="00255D00">
      <w:pPr>
        <w:pStyle w:val="BodyText"/>
        <w:numPr>
          <w:ilvl w:val="0"/>
          <w:numId w:val="7"/>
        </w:numPr>
        <w:spacing w:line="240" w:lineRule="auto"/>
        <w:ind w:left="714" w:hanging="357"/>
        <w:rPr>
          <w:rFonts w:ascii="Source Sans Pro" w:hAnsi="Source Sans Pro"/>
        </w:rPr>
      </w:pPr>
      <w:r>
        <w:rPr>
          <w:rFonts w:ascii="Source Sans Pro" w:hAnsi="Source Sans Pro"/>
        </w:rPr>
        <w:t>S</w:t>
      </w:r>
      <w:r w:rsidRPr="4F6827F1">
        <w:rPr>
          <w:rFonts w:ascii="Source Sans Pro" w:hAnsi="Source Sans Pro"/>
        </w:rPr>
        <w:t xml:space="preserve">ection that summarizes the </w:t>
      </w:r>
      <w:r w:rsidRPr="4F6827F1">
        <w:rPr>
          <w:rFonts w:ascii="Source Sans Pro" w:hAnsi="Source Sans Pro"/>
          <w:b/>
          <w:bCs/>
        </w:rPr>
        <w:t>key messages</w:t>
      </w:r>
      <w:r w:rsidRPr="4F6827F1">
        <w:rPr>
          <w:rFonts w:ascii="Source Sans Pro" w:hAnsi="Source Sans Pro"/>
        </w:rPr>
        <w:t xml:space="preserve"> of the review</w:t>
      </w:r>
    </w:p>
    <w:p w14:paraId="240D7434" w14:textId="77777777" w:rsidR="00A459E8" w:rsidRPr="005D2B9C" w:rsidRDefault="00A459E8" w:rsidP="00255D00">
      <w:pPr>
        <w:pStyle w:val="BodyText"/>
        <w:numPr>
          <w:ilvl w:val="0"/>
          <w:numId w:val="7"/>
        </w:numPr>
        <w:spacing w:line="240" w:lineRule="auto"/>
        <w:ind w:left="714" w:hanging="357"/>
        <w:rPr>
          <w:rFonts w:ascii="Source Sans Pro" w:hAnsi="Source Sans Pro"/>
        </w:rPr>
      </w:pPr>
      <w:r>
        <w:rPr>
          <w:rFonts w:ascii="Source Sans Pro" w:hAnsi="Source Sans Pro"/>
        </w:rPr>
        <w:t>B</w:t>
      </w:r>
      <w:r w:rsidRPr="4F6827F1">
        <w:rPr>
          <w:rFonts w:ascii="Source Sans Pro" w:hAnsi="Source Sans Pro"/>
        </w:rPr>
        <w:t xml:space="preserve">rief </w:t>
      </w:r>
      <w:r w:rsidRPr="4F6827F1">
        <w:rPr>
          <w:rFonts w:ascii="Source Sans Pro" w:hAnsi="Source Sans Pro"/>
          <w:b/>
          <w:bCs/>
        </w:rPr>
        <w:t>explanation of the review topic and aims</w:t>
      </w:r>
      <w:r w:rsidRPr="4F6827F1">
        <w:rPr>
          <w:rFonts w:ascii="Source Sans Pro" w:hAnsi="Source Sans Pro"/>
        </w:rPr>
        <w:t xml:space="preserve"> </w:t>
      </w:r>
    </w:p>
    <w:p w14:paraId="332FB207" w14:textId="77777777" w:rsidR="00A459E8" w:rsidRDefault="00A459E8" w:rsidP="00255D00">
      <w:pPr>
        <w:pStyle w:val="BodyText"/>
        <w:numPr>
          <w:ilvl w:val="0"/>
          <w:numId w:val="7"/>
        </w:numPr>
        <w:spacing w:line="240" w:lineRule="auto"/>
        <w:ind w:left="714" w:hanging="357"/>
      </w:pPr>
      <w:r>
        <w:rPr>
          <w:rFonts w:ascii="Source Sans Pro" w:hAnsi="Source Sans Pro"/>
        </w:rPr>
        <w:lastRenderedPageBreak/>
        <w:t>B</w:t>
      </w:r>
      <w:r w:rsidRPr="4F6827F1">
        <w:rPr>
          <w:rFonts w:ascii="Source Sans Pro" w:hAnsi="Source Sans Pro"/>
        </w:rPr>
        <w:t xml:space="preserve">rief </w:t>
      </w:r>
      <w:r>
        <w:rPr>
          <w:rFonts w:ascii="Source Sans Pro" w:hAnsi="Source Sans Pro"/>
          <w:b/>
          <w:bCs/>
        </w:rPr>
        <w:t>description</w:t>
      </w:r>
      <w:r w:rsidRPr="4F6827F1">
        <w:rPr>
          <w:rFonts w:ascii="Source Sans Pro" w:hAnsi="Source Sans Pro"/>
          <w:b/>
          <w:bCs/>
        </w:rPr>
        <w:t xml:space="preserve"> of the review methods</w:t>
      </w:r>
    </w:p>
    <w:p w14:paraId="47CD86CB" w14:textId="77777777" w:rsidR="00A459E8" w:rsidRPr="00811264" w:rsidRDefault="00A459E8" w:rsidP="00255D00">
      <w:pPr>
        <w:pStyle w:val="BodyText"/>
        <w:numPr>
          <w:ilvl w:val="0"/>
          <w:numId w:val="7"/>
        </w:numPr>
        <w:spacing w:line="240" w:lineRule="auto"/>
        <w:ind w:left="714" w:hanging="357"/>
      </w:pPr>
      <w:r w:rsidRPr="00477DA8">
        <w:rPr>
          <w:rFonts w:ascii="Source Sans Pro" w:hAnsi="Source Sans Pro"/>
          <w:b/>
          <w:bCs/>
        </w:rPr>
        <w:t>S</w:t>
      </w:r>
      <w:r w:rsidRPr="4F6827F1">
        <w:rPr>
          <w:rFonts w:ascii="Source Sans Pro" w:hAnsi="Source Sans Pro"/>
          <w:b/>
          <w:bCs/>
        </w:rPr>
        <w:t>ummary of the review results</w:t>
      </w:r>
      <w:r>
        <w:rPr>
          <w:rFonts w:ascii="Source Sans Pro" w:hAnsi="Source Sans Pro"/>
          <w:b/>
          <w:bCs/>
        </w:rPr>
        <w:t xml:space="preserve"> </w:t>
      </w:r>
      <w:r w:rsidRPr="00811264">
        <w:rPr>
          <w:rFonts w:ascii="Source Sans Pro" w:hAnsi="Source Sans Pro"/>
        </w:rPr>
        <w:t>(whatever the strength of the evidence for them)</w:t>
      </w:r>
    </w:p>
    <w:p w14:paraId="32B8E1D4" w14:textId="77777777" w:rsidR="00A459E8" w:rsidRPr="00731EB1" w:rsidRDefault="00A459E8" w:rsidP="00255D00">
      <w:pPr>
        <w:pStyle w:val="BodyText"/>
        <w:numPr>
          <w:ilvl w:val="0"/>
          <w:numId w:val="7"/>
        </w:numPr>
        <w:spacing w:line="240" w:lineRule="auto"/>
        <w:ind w:left="714" w:hanging="357"/>
      </w:pPr>
      <w:r w:rsidRPr="00477DA8">
        <w:rPr>
          <w:rFonts w:ascii="Source Sans Pro" w:hAnsi="Source Sans Pro"/>
          <w:b/>
          <w:bCs/>
        </w:rPr>
        <w:t>S</w:t>
      </w:r>
      <w:r w:rsidRPr="4F6827F1">
        <w:rPr>
          <w:rFonts w:ascii="Source Sans Pro" w:hAnsi="Source Sans Pro"/>
          <w:b/>
          <w:bCs/>
        </w:rPr>
        <w:t>ummary of the limitations of the evidence</w:t>
      </w:r>
    </w:p>
    <w:p w14:paraId="79BC51D0" w14:textId="77777777" w:rsidR="00A459E8" w:rsidRDefault="00A459E8" w:rsidP="00255D00">
      <w:pPr>
        <w:pStyle w:val="BodyText"/>
        <w:numPr>
          <w:ilvl w:val="0"/>
          <w:numId w:val="7"/>
        </w:numPr>
        <w:spacing w:line="240" w:lineRule="auto"/>
        <w:ind w:left="714" w:hanging="357"/>
      </w:pPr>
      <w:r>
        <w:rPr>
          <w:rFonts w:ascii="Source Sans Pro" w:hAnsi="Source Sans Pro"/>
        </w:rPr>
        <w:t xml:space="preserve">Statement about </w:t>
      </w:r>
      <w:r w:rsidRPr="00477DA8">
        <w:rPr>
          <w:rFonts w:ascii="Source Sans Pro" w:hAnsi="Source Sans Pro"/>
          <w:b/>
          <w:bCs/>
        </w:rPr>
        <w:t>h</w:t>
      </w:r>
      <w:r w:rsidRPr="4F6827F1">
        <w:rPr>
          <w:rFonts w:ascii="Source Sans Pro" w:hAnsi="Source Sans Pro"/>
          <w:b/>
          <w:bCs/>
        </w:rPr>
        <w:t>ow current the evidence is</w:t>
      </w:r>
    </w:p>
    <w:p w14:paraId="3E86ABA8" w14:textId="77777777" w:rsidR="00255D00" w:rsidRDefault="00255D00" w:rsidP="00A459E8">
      <w:pPr>
        <w:rPr>
          <w:rFonts w:ascii="Source Sans Pro" w:hAnsi="Source Sans Pro"/>
        </w:rPr>
      </w:pPr>
    </w:p>
    <w:p w14:paraId="1112ED7A" w14:textId="76268344" w:rsidR="00A459E8" w:rsidRDefault="00A459E8" w:rsidP="00A459E8">
      <w:pPr>
        <w:rPr>
          <w:rFonts w:ascii="Source Sans Pro" w:hAnsi="Source Sans Pro"/>
        </w:rPr>
      </w:pPr>
      <w:r>
        <w:rPr>
          <w:rFonts w:ascii="Source Sans Pro" w:hAnsi="Source Sans Pro"/>
        </w:rPr>
        <w:t xml:space="preserve">The key messages and findings of the summary must be the same as those in the review. Do not add any new information to the summary or include any results that cannot be found in the review.  </w:t>
      </w:r>
    </w:p>
    <w:p w14:paraId="1E2D23B6" w14:textId="77777777" w:rsidR="00A459E8" w:rsidRDefault="00A459E8" w:rsidP="00A459E8">
      <w:pPr>
        <w:rPr>
          <w:rFonts w:ascii="Source Sans Pro" w:hAnsi="Source Sans Pro"/>
        </w:rPr>
      </w:pPr>
    </w:p>
    <w:p w14:paraId="44BFAE0C" w14:textId="77777777" w:rsidR="00A459E8" w:rsidRDefault="00A459E8">
      <w:pPr>
        <w:spacing w:after="200" w:line="276" w:lineRule="auto"/>
        <w:rPr>
          <w:rFonts w:ascii="Source Sans Pro" w:hAnsi="Source Sans Pro"/>
          <w:color w:val="962D91" w:themeColor="background2"/>
          <w:spacing w:val="-6"/>
          <w:sz w:val="60"/>
          <w:szCs w:val="60"/>
        </w:rPr>
      </w:pPr>
      <w:r>
        <w:rPr>
          <w:rFonts w:ascii="Source Sans Pro" w:hAnsi="Source Sans Pro"/>
        </w:rPr>
        <w:br w:type="page"/>
      </w:r>
    </w:p>
    <w:p w14:paraId="0884CD4B" w14:textId="77777777" w:rsidR="00F868D8" w:rsidRPr="00C74175" w:rsidRDefault="00A459E8" w:rsidP="00F868D8">
      <w:pPr>
        <w:pStyle w:val="Heading1"/>
        <w:rPr>
          <w:rFonts w:ascii="Source Sans Pro" w:hAnsi="Source Sans Pro"/>
        </w:rPr>
      </w:pPr>
      <w:bookmarkStart w:id="25" w:name="Howtoapproachwriting"/>
      <w:bookmarkStart w:id="26" w:name="_Toc85808366"/>
      <w:r>
        <w:rPr>
          <w:rFonts w:ascii="Source Sans Pro" w:hAnsi="Source Sans Pro"/>
        </w:rPr>
        <w:lastRenderedPageBreak/>
        <w:t>4</w:t>
      </w:r>
      <w:r w:rsidR="0045602B">
        <w:rPr>
          <w:rFonts w:ascii="Source Sans Pro" w:hAnsi="Source Sans Pro"/>
        </w:rPr>
        <w:t xml:space="preserve">. </w:t>
      </w:r>
      <w:r w:rsidR="4F6827F1" w:rsidRPr="4F6827F1">
        <w:rPr>
          <w:rFonts w:ascii="Source Sans Pro" w:hAnsi="Source Sans Pro"/>
        </w:rPr>
        <w:t>How to approach writing a Cochrane Plain language summary</w:t>
      </w:r>
      <w:bookmarkEnd w:id="25"/>
      <w:bookmarkEnd w:id="26"/>
    </w:p>
    <w:p w14:paraId="69C45BEF" w14:textId="77777777" w:rsidR="00747BE0" w:rsidRPr="00C74175" w:rsidRDefault="0045602B" w:rsidP="0045602B">
      <w:pPr>
        <w:pStyle w:val="Introduction"/>
      </w:pPr>
      <w:r>
        <w:t xml:space="preserve">3.1 </w:t>
      </w:r>
      <w:r w:rsidR="00747BE0" w:rsidRPr="00C74175">
        <w:t>Before you start</w:t>
      </w:r>
      <w:r w:rsidR="007E6DE3">
        <w:t xml:space="preserve"> writing</w:t>
      </w:r>
      <w:r w:rsidR="002D27BF">
        <w:t>, w</w:t>
      </w:r>
      <w:r w:rsidR="00747BE0" w:rsidRPr="00C74175">
        <w:t>e suggest that you</w:t>
      </w:r>
      <w:r w:rsidR="00645C09" w:rsidRPr="00C74175">
        <w:t xml:space="preserve"> read</w:t>
      </w:r>
      <w:r w:rsidR="0096065B">
        <w:t xml:space="preserve"> the following parts of the Cochrane review</w:t>
      </w:r>
      <w:r w:rsidR="002D27BF">
        <w:t>:</w:t>
      </w:r>
    </w:p>
    <w:p w14:paraId="2D07C7AD" w14:textId="77777777" w:rsidR="00753566" w:rsidRDefault="4A986A13" w:rsidP="00F842F9">
      <w:pPr>
        <w:pStyle w:val="ReportBody2-MOH"/>
        <w:numPr>
          <w:ilvl w:val="0"/>
          <w:numId w:val="13"/>
        </w:numPr>
        <w:rPr>
          <w:rFonts w:ascii="Source Sans Pro" w:hAnsi="Source Sans Pro"/>
        </w:rPr>
      </w:pPr>
      <w:r w:rsidRPr="4A986A13">
        <w:rPr>
          <w:rFonts w:ascii="Source Sans Pro" w:hAnsi="Source Sans Pro"/>
        </w:rPr>
        <w:t>the Abstract;</w:t>
      </w:r>
    </w:p>
    <w:p w14:paraId="1E840840" w14:textId="77777777" w:rsidR="00753566" w:rsidRDefault="00747BE0" w:rsidP="00F842F9">
      <w:pPr>
        <w:pStyle w:val="ReportBody2-MOH"/>
        <w:numPr>
          <w:ilvl w:val="0"/>
          <w:numId w:val="13"/>
        </w:numPr>
        <w:rPr>
          <w:rFonts w:ascii="Source Sans Pro" w:hAnsi="Source Sans Pro"/>
        </w:rPr>
      </w:pPr>
      <w:r w:rsidRPr="00753566">
        <w:rPr>
          <w:rFonts w:ascii="Source Sans Pro" w:hAnsi="Source Sans Pro"/>
        </w:rPr>
        <w:t xml:space="preserve">the </w:t>
      </w:r>
      <w:r w:rsidR="005A3895">
        <w:rPr>
          <w:rFonts w:ascii="Source Sans Pro" w:hAnsi="Source Sans Pro"/>
        </w:rPr>
        <w:t>s</w:t>
      </w:r>
      <w:r w:rsidR="0052332E">
        <w:rPr>
          <w:rFonts w:ascii="Source Sans Pro" w:hAnsi="Source Sans Pro"/>
        </w:rPr>
        <w:t>ummary</w:t>
      </w:r>
      <w:r w:rsidR="0052332E" w:rsidRPr="00753566">
        <w:rPr>
          <w:rFonts w:ascii="Source Sans Pro" w:hAnsi="Source Sans Pro"/>
        </w:rPr>
        <w:t xml:space="preserve"> </w:t>
      </w:r>
      <w:r w:rsidRPr="00753566">
        <w:rPr>
          <w:rFonts w:ascii="Source Sans Pro" w:hAnsi="Source Sans Pro"/>
        </w:rPr>
        <w:t>of findings tables</w:t>
      </w:r>
      <w:r w:rsidR="002077E4">
        <w:rPr>
          <w:rFonts w:ascii="Source Sans Pro" w:hAnsi="Source Sans Pro"/>
        </w:rPr>
        <w:t>;</w:t>
      </w:r>
    </w:p>
    <w:p w14:paraId="4A3D2EE7" w14:textId="77777777" w:rsidR="00753566" w:rsidRDefault="00747BE0" w:rsidP="00F842F9">
      <w:pPr>
        <w:pStyle w:val="ReportBody2-MOH"/>
        <w:numPr>
          <w:ilvl w:val="0"/>
          <w:numId w:val="13"/>
        </w:numPr>
        <w:rPr>
          <w:rFonts w:ascii="Source Sans Pro" w:hAnsi="Source Sans Pro"/>
        </w:rPr>
      </w:pPr>
      <w:r w:rsidRPr="00753566">
        <w:rPr>
          <w:rFonts w:ascii="Source Sans Pro" w:hAnsi="Source Sans Pro"/>
        </w:rPr>
        <w:t>the Background section</w:t>
      </w:r>
      <w:r w:rsidR="002077E4">
        <w:rPr>
          <w:rFonts w:ascii="Source Sans Pro" w:hAnsi="Source Sans Pro"/>
        </w:rPr>
        <w:t>;</w:t>
      </w:r>
      <w:r w:rsidR="00D736D9">
        <w:rPr>
          <w:rFonts w:ascii="Source Sans Pro" w:hAnsi="Source Sans Pro"/>
        </w:rPr>
        <w:t xml:space="preserve"> and</w:t>
      </w:r>
    </w:p>
    <w:p w14:paraId="283D41D7" w14:textId="77777777" w:rsidR="00747BE0" w:rsidRPr="00753566" w:rsidRDefault="00645C09" w:rsidP="00F842F9">
      <w:pPr>
        <w:pStyle w:val="ReportBody2-MOH"/>
        <w:numPr>
          <w:ilvl w:val="0"/>
          <w:numId w:val="13"/>
        </w:numPr>
        <w:rPr>
          <w:rFonts w:ascii="Source Sans Pro" w:hAnsi="Source Sans Pro"/>
        </w:rPr>
      </w:pPr>
      <w:r w:rsidRPr="00753566">
        <w:rPr>
          <w:rFonts w:ascii="Source Sans Pro" w:hAnsi="Source Sans Pro"/>
        </w:rPr>
        <w:t>a</w:t>
      </w:r>
      <w:r w:rsidR="00747BE0" w:rsidRPr="00753566">
        <w:rPr>
          <w:rFonts w:ascii="Source Sans Pro" w:hAnsi="Source Sans Pro"/>
        </w:rPr>
        <w:t xml:space="preserve">ny other parts that might </w:t>
      </w:r>
      <w:r w:rsidR="00DB7D81" w:rsidRPr="00753566">
        <w:rPr>
          <w:rFonts w:ascii="Source Sans Pro" w:hAnsi="Source Sans Pro"/>
        </w:rPr>
        <w:t>cover</w:t>
      </w:r>
      <w:r w:rsidR="00747BE0" w:rsidRPr="00753566">
        <w:rPr>
          <w:rFonts w:ascii="Source Sans Pro" w:hAnsi="Source Sans Pro"/>
        </w:rPr>
        <w:t xml:space="preserve"> </w:t>
      </w:r>
      <w:r w:rsidR="00DB7D81" w:rsidRPr="00753566">
        <w:rPr>
          <w:rFonts w:ascii="Source Sans Pro" w:hAnsi="Source Sans Pro"/>
        </w:rPr>
        <w:t>key information</w:t>
      </w:r>
      <w:r w:rsidR="00747BE0" w:rsidRPr="00753566">
        <w:rPr>
          <w:rFonts w:ascii="Source Sans Pro" w:hAnsi="Source Sans Pro"/>
        </w:rPr>
        <w:t xml:space="preserve">, </w:t>
      </w:r>
      <w:r w:rsidR="005B6AB9">
        <w:rPr>
          <w:rFonts w:ascii="Source Sans Pro" w:hAnsi="Source Sans Pro"/>
        </w:rPr>
        <w:t>such as</w:t>
      </w:r>
      <w:r w:rsidR="00747BE0" w:rsidRPr="00753566">
        <w:rPr>
          <w:rFonts w:ascii="Source Sans Pro" w:hAnsi="Source Sans Pro"/>
        </w:rPr>
        <w:t xml:space="preserve"> </w:t>
      </w:r>
      <w:r w:rsidRPr="00753566">
        <w:rPr>
          <w:rFonts w:ascii="Source Sans Pro" w:hAnsi="Source Sans Pro"/>
        </w:rPr>
        <w:t xml:space="preserve">the </w:t>
      </w:r>
      <w:r w:rsidR="00747BE0" w:rsidRPr="00753566">
        <w:rPr>
          <w:rFonts w:ascii="Source Sans Pro" w:hAnsi="Source Sans Pro"/>
        </w:rPr>
        <w:t>Discussion or Authors’ conclusions.</w:t>
      </w:r>
    </w:p>
    <w:p w14:paraId="51139A7D" w14:textId="77777777" w:rsidR="00747BE0" w:rsidRPr="00C74175" w:rsidRDefault="00747BE0" w:rsidP="00747BE0">
      <w:pPr>
        <w:pStyle w:val="ReportBody2-MOH"/>
        <w:numPr>
          <w:ilvl w:val="0"/>
          <w:numId w:val="0"/>
        </w:numPr>
        <w:rPr>
          <w:rFonts w:ascii="Source Sans Pro" w:hAnsi="Source Sans Pro"/>
        </w:rPr>
      </w:pPr>
      <w:r w:rsidRPr="00C74175">
        <w:rPr>
          <w:rFonts w:ascii="Source Sans Pro" w:hAnsi="Source Sans Pro"/>
        </w:rPr>
        <w:t xml:space="preserve">This will help you get a sense </w:t>
      </w:r>
      <w:r w:rsidR="00645C09" w:rsidRPr="00C74175">
        <w:rPr>
          <w:rFonts w:ascii="Source Sans Pro" w:hAnsi="Source Sans Pro"/>
        </w:rPr>
        <w:t xml:space="preserve">(or remind you) of </w:t>
      </w:r>
      <w:r w:rsidRPr="00C74175">
        <w:rPr>
          <w:rFonts w:ascii="Source Sans Pro" w:hAnsi="Source Sans Pro"/>
        </w:rPr>
        <w:t xml:space="preserve">what the review is about, its main findings and their implications. </w:t>
      </w:r>
    </w:p>
    <w:p w14:paraId="781A8EE4" w14:textId="77777777" w:rsidR="00747BE0" w:rsidRPr="00C74175" w:rsidRDefault="00747BE0" w:rsidP="00E860DC">
      <w:pPr>
        <w:pStyle w:val="ReportBody2-MOH"/>
        <w:numPr>
          <w:ilvl w:val="0"/>
          <w:numId w:val="0"/>
        </w:numPr>
        <w:spacing w:before="0"/>
        <w:rPr>
          <w:rFonts w:ascii="Source Sans Pro" w:hAnsi="Source Sans Pro"/>
        </w:rPr>
      </w:pPr>
    </w:p>
    <w:p w14:paraId="2DE8A6BB" w14:textId="77777777" w:rsidR="00747BE0" w:rsidRPr="00C74175" w:rsidRDefault="0045602B" w:rsidP="0045602B">
      <w:pPr>
        <w:pStyle w:val="Introduction"/>
      </w:pPr>
      <w:r>
        <w:t xml:space="preserve">3.2 </w:t>
      </w:r>
      <w:r w:rsidR="002D27BF">
        <w:t>We then suggest that you identify:</w:t>
      </w:r>
    </w:p>
    <w:p w14:paraId="51512EF9" w14:textId="77777777" w:rsidR="00645C09" w:rsidRPr="00C74175" w:rsidRDefault="4F6827F1" w:rsidP="00F842F9">
      <w:pPr>
        <w:pStyle w:val="ReportBody2-MOH"/>
        <w:numPr>
          <w:ilvl w:val="0"/>
          <w:numId w:val="23"/>
        </w:numPr>
        <w:rPr>
          <w:rFonts w:ascii="Source Sans Pro" w:hAnsi="Source Sans Pro"/>
        </w:rPr>
      </w:pPr>
      <w:r w:rsidRPr="4F6827F1">
        <w:rPr>
          <w:rFonts w:ascii="Source Sans Pro" w:hAnsi="Source Sans Pro"/>
        </w:rPr>
        <w:t xml:space="preserve">the main question that the review </w:t>
      </w:r>
      <w:r w:rsidR="008D6B83">
        <w:rPr>
          <w:rFonts w:ascii="Source Sans Pro" w:hAnsi="Source Sans Pro"/>
        </w:rPr>
        <w:t>aimed</w:t>
      </w:r>
      <w:r w:rsidR="00DB51F9" w:rsidRPr="4F6827F1">
        <w:rPr>
          <w:rFonts w:ascii="Source Sans Pro" w:hAnsi="Source Sans Pro"/>
        </w:rPr>
        <w:t xml:space="preserve"> </w:t>
      </w:r>
      <w:r w:rsidRPr="4F6827F1">
        <w:rPr>
          <w:rFonts w:ascii="Source Sans Pro" w:hAnsi="Source Sans Pro"/>
        </w:rPr>
        <w:t xml:space="preserve">to answer (that is, the question that the review </w:t>
      </w:r>
      <w:r w:rsidR="008D6B83">
        <w:rPr>
          <w:rFonts w:ascii="Source Sans Pro" w:hAnsi="Source Sans Pro"/>
        </w:rPr>
        <w:t xml:space="preserve">set out </w:t>
      </w:r>
      <w:r w:rsidRPr="4F6827F1">
        <w:rPr>
          <w:rFonts w:ascii="Source Sans Pro" w:hAnsi="Source Sans Pro"/>
        </w:rPr>
        <w:t>to answer, rather than the one it m</w:t>
      </w:r>
      <w:r w:rsidR="00C60D56">
        <w:rPr>
          <w:rFonts w:ascii="Source Sans Pro" w:hAnsi="Source Sans Pro"/>
        </w:rPr>
        <w:t>ight</w:t>
      </w:r>
      <w:r w:rsidRPr="4F6827F1">
        <w:rPr>
          <w:rFonts w:ascii="Source Sans Pro" w:hAnsi="Source Sans Pro"/>
        </w:rPr>
        <w:t xml:space="preserve"> have ended up answering</w:t>
      </w:r>
      <w:r w:rsidR="00477DA8">
        <w:rPr>
          <w:rFonts w:ascii="Source Sans Pro" w:hAnsi="Source Sans Pro"/>
        </w:rPr>
        <w:t>, f</w:t>
      </w:r>
      <w:r w:rsidRPr="4F6827F1">
        <w:rPr>
          <w:rFonts w:ascii="Source Sans Pro" w:hAnsi="Source Sans Pro"/>
        </w:rPr>
        <w:t xml:space="preserve">or example if studies did not </w:t>
      </w:r>
      <w:r w:rsidR="00811264">
        <w:rPr>
          <w:rFonts w:ascii="Source Sans Pro" w:hAnsi="Source Sans Pro"/>
        </w:rPr>
        <w:t>report results on everything</w:t>
      </w:r>
      <w:r w:rsidR="00D02728">
        <w:rPr>
          <w:rFonts w:ascii="Source Sans Pro" w:hAnsi="Source Sans Pro"/>
        </w:rPr>
        <w:t xml:space="preserve"> </w:t>
      </w:r>
      <w:r w:rsidR="00811264">
        <w:rPr>
          <w:rFonts w:ascii="Source Sans Pro" w:hAnsi="Source Sans Pro"/>
        </w:rPr>
        <w:t xml:space="preserve">you </w:t>
      </w:r>
      <w:r w:rsidR="00253873">
        <w:rPr>
          <w:rFonts w:ascii="Source Sans Pro" w:hAnsi="Source Sans Pro"/>
        </w:rPr>
        <w:t>were interested in</w:t>
      </w:r>
      <w:r w:rsidRPr="4F6827F1">
        <w:rPr>
          <w:rFonts w:ascii="Source Sans Pro" w:hAnsi="Source Sans Pro"/>
        </w:rPr>
        <w:t>);</w:t>
      </w:r>
    </w:p>
    <w:p w14:paraId="3283D489" w14:textId="77777777" w:rsidR="004C6B0F" w:rsidRDefault="00645C09" w:rsidP="00F842F9">
      <w:pPr>
        <w:pStyle w:val="ReportBody2-MOH"/>
        <w:numPr>
          <w:ilvl w:val="0"/>
          <w:numId w:val="23"/>
        </w:numPr>
        <w:rPr>
          <w:rFonts w:ascii="Source Sans Pro" w:hAnsi="Source Sans Pro"/>
        </w:rPr>
      </w:pPr>
      <w:r w:rsidRPr="00C74175">
        <w:rPr>
          <w:rFonts w:ascii="Source Sans Pro" w:hAnsi="Source Sans Pro"/>
        </w:rPr>
        <w:t>background information that is key to understanding the review topic</w:t>
      </w:r>
      <w:r w:rsidR="00A2532B" w:rsidRPr="00C74175">
        <w:rPr>
          <w:rFonts w:ascii="Source Sans Pro" w:hAnsi="Source Sans Pro"/>
        </w:rPr>
        <w:t xml:space="preserve"> and findings</w:t>
      </w:r>
      <w:r w:rsidR="002077E4">
        <w:rPr>
          <w:rFonts w:ascii="Source Sans Pro" w:hAnsi="Source Sans Pro"/>
        </w:rPr>
        <w:t>;</w:t>
      </w:r>
      <w:r w:rsidR="00D736D9">
        <w:rPr>
          <w:rFonts w:ascii="Source Sans Pro" w:hAnsi="Source Sans Pro"/>
        </w:rPr>
        <w:t xml:space="preserve"> and</w:t>
      </w:r>
    </w:p>
    <w:p w14:paraId="067D4997" w14:textId="77777777" w:rsidR="00AC09C3" w:rsidRDefault="4F6827F1" w:rsidP="00F842F9">
      <w:pPr>
        <w:pStyle w:val="ReportBody2-MOH"/>
        <w:numPr>
          <w:ilvl w:val="0"/>
          <w:numId w:val="23"/>
        </w:numPr>
        <w:rPr>
          <w:rFonts w:ascii="Source Sans Pro" w:hAnsi="Source Sans Pro"/>
        </w:rPr>
      </w:pPr>
      <w:r w:rsidRPr="4F6827F1">
        <w:rPr>
          <w:rFonts w:ascii="Source Sans Pro" w:hAnsi="Source Sans Pro"/>
        </w:rPr>
        <w:t xml:space="preserve">the most important review findings and implications for people who will use this summary to make healthcare decisions. </w:t>
      </w:r>
      <w:r w:rsidRPr="4F6827F1">
        <w:rPr>
          <w:rFonts w:asciiTheme="majorHAnsi" w:hAnsiTheme="majorHAnsi"/>
        </w:rPr>
        <w:t>This will help you to work out what someone reading the review might want to know about it.</w:t>
      </w:r>
    </w:p>
    <w:p w14:paraId="0F7CD3B7" w14:textId="77777777" w:rsidR="00AC09C3" w:rsidRPr="00AC09C3" w:rsidRDefault="00AC09C3" w:rsidP="00AC09C3">
      <w:pPr>
        <w:pStyle w:val="ReportBody2-MOH"/>
        <w:numPr>
          <w:ilvl w:val="0"/>
          <w:numId w:val="0"/>
        </w:numPr>
        <w:rPr>
          <w:rFonts w:ascii="Source Sans Pro" w:hAnsi="Source Sans Pro"/>
        </w:rPr>
      </w:pPr>
      <w:r>
        <w:rPr>
          <w:rFonts w:ascii="Source Sans Pro" w:hAnsi="Source Sans Pro"/>
        </w:rPr>
        <w:t>If possible, talk to the review authors and ask them to explain the main points</w:t>
      </w:r>
      <w:r w:rsidR="0064144E">
        <w:rPr>
          <w:rFonts w:ascii="Source Sans Pro" w:hAnsi="Source Sans Pro"/>
        </w:rPr>
        <w:t xml:space="preserve"> to you</w:t>
      </w:r>
      <w:r>
        <w:rPr>
          <w:rFonts w:ascii="Source Sans Pro" w:hAnsi="Source Sans Pro"/>
        </w:rPr>
        <w:t xml:space="preserve"> in plain language.</w:t>
      </w:r>
    </w:p>
    <w:p w14:paraId="42D2CD40" w14:textId="77777777" w:rsidR="00A2532B" w:rsidRPr="00C74175" w:rsidRDefault="00A2532B" w:rsidP="00A2532B">
      <w:pPr>
        <w:pStyle w:val="Sub-head"/>
        <w:rPr>
          <w:rFonts w:ascii="Source Sans Pro" w:hAnsi="Source Sans Pro"/>
        </w:rPr>
      </w:pPr>
    </w:p>
    <w:p w14:paraId="2C18EBD0" w14:textId="77777777" w:rsidR="00DE5AD2" w:rsidRDefault="0045602B" w:rsidP="0045602B">
      <w:pPr>
        <w:pStyle w:val="Introduction"/>
      </w:pPr>
      <w:r>
        <w:t xml:space="preserve">3.3 </w:t>
      </w:r>
      <w:r w:rsidR="4F6827F1">
        <w:t>Familiari</w:t>
      </w:r>
      <w:r w:rsidR="00794DAD">
        <w:t>z</w:t>
      </w:r>
      <w:r w:rsidR="4F6827F1">
        <w:t xml:space="preserve">e yourself with the template for a </w:t>
      </w:r>
      <w:r w:rsidR="007D4489">
        <w:t>P</w:t>
      </w:r>
      <w:r w:rsidR="4F6827F1">
        <w:t>lain language summary</w:t>
      </w:r>
      <w:r w:rsidR="007E6DE3">
        <w:t>.</w:t>
      </w:r>
    </w:p>
    <w:p w14:paraId="531B630D" w14:textId="77777777" w:rsidR="00AD5AC0" w:rsidRDefault="00594C9C" w:rsidP="004C6B0F">
      <w:pPr>
        <w:pStyle w:val="ReportBody2-MOH"/>
        <w:numPr>
          <w:ilvl w:val="1"/>
          <w:numId w:val="0"/>
        </w:numPr>
        <w:rPr>
          <w:rFonts w:ascii="Source Sans Pro" w:hAnsi="Source Sans Pro"/>
        </w:rPr>
      </w:pPr>
      <w:r>
        <w:rPr>
          <w:rFonts w:ascii="Source Sans Pro" w:hAnsi="Source Sans Pro"/>
        </w:rPr>
        <w:t xml:space="preserve">See the </w:t>
      </w:r>
      <w:hyperlink w:anchor="Template" w:history="1">
        <w:r w:rsidR="4F6827F1" w:rsidRPr="00594C9C">
          <w:rPr>
            <w:rStyle w:val="Hyperlink"/>
            <w:rFonts w:ascii="Source Sans Pro" w:hAnsi="Source Sans Pro"/>
          </w:rPr>
          <w:t>template</w:t>
        </w:r>
      </w:hyperlink>
      <w:r w:rsidR="4F6827F1" w:rsidRPr="4F6827F1">
        <w:rPr>
          <w:rFonts w:ascii="Source Sans Pro" w:hAnsi="Source Sans Pro"/>
        </w:rPr>
        <w:t xml:space="preserve"> </w:t>
      </w:r>
      <w:r>
        <w:rPr>
          <w:rFonts w:ascii="Source Sans Pro" w:hAnsi="Source Sans Pro"/>
        </w:rPr>
        <w:t>at the beginning of the document</w:t>
      </w:r>
      <w:r w:rsidR="4F6827F1" w:rsidRPr="4F6827F1">
        <w:rPr>
          <w:rFonts w:ascii="Source Sans Pro" w:hAnsi="Source Sans Pro"/>
        </w:rPr>
        <w:t>.</w:t>
      </w:r>
    </w:p>
    <w:p w14:paraId="5CB3D76B" w14:textId="77777777" w:rsidR="00FA192F" w:rsidRDefault="00FA192F" w:rsidP="00DE5AD2">
      <w:pPr>
        <w:pStyle w:val="ReportBody2-MOH"/>
        <w:numPr>
          <w:ilvl w:val="0"/>
          <w:numId w:val="0"/>
        </w:numPr>
      </w:pPr>
    </w:p>
    <w:p w14:paraId="7A5BFAB6" w14:textId="77777777" w:rsidR="002D27BF" w:rsidRDefault="0045602B" w:rsidP="0045602B">
      <w:pPr>
        <w:pStyle w:val="Introduction"/>
      </w:pPr>
      <w:r>
        <w:t xml:space="preserve">3.4 </w:t>
      </w:r>
      <w:r w:rsidR="4A986A13">
        <w:t>Now you are ready to start writing</w:t>
      </w:r>
      <w:r w:rsidR="007E6DE3">
        <w:t>.</w:t>
      </w:r>
    </w:p>
    <w:p w14:paraId="35AE05F7" w14:textId="77777777" w:rsidR="00C55260" w:rsidRPr="00C74175" w:rsidRDefault="000010E8" w:rsidP="00C55260">
      <w:pPr>
        <w:pStyle w:val="ReportBody2-MOH"/>
        <w:numPr>
          <w:ilvl w:val="1"/>
          <w:numId w:val="0"/>
        </w:numPr>
        <w:rPr>
          <w:rFonts w:ascii="Source Sans Pro" w:hAnsi="Source Sans Pro"/>
        </w:rPr>
      </w:pPr>
      <w:r>
        <w:rPr>
          <w:rFonts w:ascii="Source Sans Pro" w:hAnsi="Source Sans Pro"/>
        </w:rPr>
        <w:t>You can write</w:t>
      </w:r>
      <w:r w:rsidR="4F6827F1" w:rsidRPr="4F6827F1">
        <w:rPr>
          <w:rFonts w:ascii="Source Sans Pro" w:hAnsi="Source Sans Pro"/>
        </w:rPr>
        <w:t xml:space="preserve"> the summary </w:t>
      </w:r>
      <w:r w:rsidR="00DB51F9">
        <w:rPr>
          <w:rFonts w:ascii="Source Sans Pro" w:hAnsi="Source Sans Pro"/>
        </w:rPr>
        <w:t xml:space="preserve">in </w:t>
      </w:r>
      <w:r>
        <w:rPr>
          <w:rFonts w:ascii="Source Sans Pro" w:hAnsi="Source Sans Pro"/>
        </w:rPr>
        <w:t xml:space="preserve">any </w:t>
      </w:r>
      <w:r w:rsidR="00DB51F9">
        <w:rPr>
          <w:rFonts w:ascii="Source Sans Pro" w:hAnsi="Source Sans Pro"/>
        </w:rPr>
        <w:t>order</w:t>
      </w:r>
      <w:r>
        <w:rPr>
          <w:rFonts w:ascii="Source Sans Pro" w:hAnsi="Source Sans Pro"/>
        </w:rPr>
        <w:t xml:space="preserve"> you like</w:t>
      </w:r>
      <w:r w:rsidR="4F6827F1" w:rsidRPr="4F6827F1">
        <w:rPr>
          <w:rFonts w:ascii="Source Sans Pro" w:hAnsi="Source Sans Pro"/>
        </w:rPr>
        <w:t>. For example:</w:t>
      </w:r>
    </w:p>
    <w:p w14:paraId="7027934B" w14:textId="77777777" w:rsidR="00C55260" w:rsidRPr="00C74175" w:rsidRDefault="4A986A13" w:rsidP="00F842F9">
      <w:pPr>
        <w:pStyle w:val="ReportBody2-MOH"/>
        <w:numPr>
          <w:ilvl w:val="0"/>
          <w:numId w:val="24"/>
        </w:numPr>
        <w:rPr>
          <w:rFonts w:ascii="Source Sans Pro" w:hAnsi="Source Sans Pro"/>
        </w:rPr>
      </w:pPr>
      <w:r w:rsidRPr="4A986A13">
        <w:rPr>
          <w:rFonts w:ascii="Source Sans Pro" w:hAnsi="Source Sans Pro"/>
        </w:rPr>
        <w:t>you might find it easier to write the key messages section once you have summari</w:t>
      </w:r>
      <w:r w:rsidR="00EC5ADB">
        <w:rPr>
          <w:rFonts w:ascii="Source Sans Pro" w:hAnsi="Source Sans Pro"/>
        </w:rPr>
        <w:t>z</w:t>
      </w:r>
      <w:r w:rsidRPr="4A986A13">
        <w:rPr>
          <w:rFonts w:ascii="Source Sans Pro" w:hAnsi="Source Sans Pro"/>
        </w:rPr>
        <w:t>ed the results;</w:t>
      </w:r>
      <w:r w:rsidR="0096065B">
        <w:rPr>
          <w:rFonts w:ascii="Source Sans Pro" w:hAnsi="Source Sans Pro"/>
        </w:rPr>
        <w:t xml:space="preserve"> or</w:t>
      </w:r>
    </w:p>
    <w:p w14:paraId="394A97C9" w14:textId="77777777" w:rsidR="00717758" w:rsidRPr="00717758" w:rsidRDefault="4F6827F1" w:rsidP="00F842F9">
      <w:pPr>
        <w:pStyle w:val="ReportBody2-MOH"/>
        <w:numPr>
          <w:ilvl w:val="0"/>
          <w:numId w:val="24"/>
        </w:numPr>
        <w:rPr>
          <w:rFonts w:ascii="Source Sans Pro" w:hAnsi="Source Sans Pro"/>
        </w:rPr>
      </w:pPr>
      <w:r w:rsidRPr="4F6827F1">
        <w:rPr>
          <w:rFonts w:ascii="Source Sans Pro" w:hAnsi="Source Sans Pro"/>
        </w:rPr>
        <w:t xml:space="preserve">you </w:t>
      </w:r>
      <w:r w:rsidR="00C60D56">
        <w:rPr>
          <w:rFonts w:ascii="Source Sans Pro" w:hAnsi="Source Sans Pro"/>
        </w:rPr>
        <w:t>might</w:t>
      </w:r>
      <w:r w:rsidR="00A37C88">
        <w:rPr>
          <w:rFonts w:ascii="Source Sans Pro" w:hAnsi="Source Sans Pro"/>
        </w:rPr>
        <w:t xml:space="preserve"> </w:t>
      </w:r>
      <w:r w:rsidRPr="4F6827F1">
        <w:rPr>
          <w:rFonts w:ascii="Source Sans Pro" w:hAnsi="Source Sans Pro"/>
        </w:rPr>
        <w:t>want to complete the body of the summary before you finalize the title.</w:t>
      </w:r>
    </w:p>
    <w:p w14:paraId="7DADD774" w14:textId="77777777" w:rsidR="00C55260" w:rsidRPr="00C74175" w:rsidRDefault="00C55260" w:rsidP="00E860DC">
      <w:pPr>
        <w:pStyle w:val="ReportBody2-MOH"/>
        <w:numPr>
          <w:ilvl w:val="0"/>
          <w:numId w:val="0"/>
        </w:numPr>
        <w:spacing w:before="0"/>
        <w:rPr>
          <w:rFonts w:ascii="Source Sans Pro" w:hAnsi="Source Sans Pro"/>
        </w:rPr>
      </w:pPr>
    </w:p>
    <w:p w14:paraId="112F6A64" w14:textId="77777777" w:rsidR="00747BE0" w:rsidRPr="00C74175" w:rsidRDefault="0045602B" w:rsidP="0045602B">
      <w:pPr>
        <w:pStyle w:val="Introduction"/>
      </w:pPr>
      <w:r>
        <w:t xml:space="preserve">3.5 </w:t>
      </w:r>
      <w:r w:rsidR="00377F29">
        <w:t>A</w:t>
      </w:r>
      <w:r w:rsidR="00747BE0" w:rsidRPr="00C74175">
        <w:t>s you</w:t>
      </w:r>
      <w:r w:rsidR="00C55260" w:rsidRPr="00C74175">
        <w:t xml:space="preserve"> write</w:t>
      </w:r>
      <w:r w:rsidR="00D02728">
        <w:t xml:space="preserve"> </w:t>
      </w:r>
      <w:r w:rsidR="00377F29">
        <w:t>…</w:t>
      </w:r>
    </w:p>
    <w:p w14:paraId="63112B82" w14:textId="77777777" w:rsidR="00AC623F" w:rsidRDefault="00C55260">
      <w:pPr>
        <w:pStyle w:val="ReportBody2-MOH"/>
        <w:numPr>
          <w:ilvl w:val="0"/>
          <w:numId w:val="0"/>
        </w:numPr>
        <w:rPr>
          <w:rFonts w:ascii="Source Sans Pro" w:hAnsi="Source Sans Pro"/>
        </w:rPr>
      </w:pPr>
      <w:r w:rsidRPr="00C74175">
        <w:rPr>
          <w:rFonts w:ascii="Source Sans Pro" w:hAnsi="Source Sans Pro"/>
        </w:rPr>
        <w:t>We recommend that you</w:t>
      </w:r>
      <w:r w:rsidR="00AC623F">
        <w:rPr>
          <w:rFonts w:ascii="Source Sans Pro" w:hAnsi="Source Sans Pro"/>
        </w:rPr>
        <w:t>:</w:t>
      </w:r>
    </w:p>
    <w:p w14:paraId="24BF0860" w14:textId="77777777" w:rsidR="00717758" w:rsidRDefault="4F6827F1" w:rsidP="00F842F9">
      <w:pPr>
        <w:pStyle w:val="ReportBody2-MOH"/>
        <w:numPr>
          <w:ilvl w:val="0"/>
          <w:numId w:val="29"/>
        </w:numPr>
        <w:rPr>
          <w:rFonts w:ascii="Source Sans Pro" w:hAnsi="Source Sans Pro"/>
        </w:rPr>
      </w:pPr>
      <w:r w:rsidRPr="4F6827F1">
        <w:rPr>
          <w:rFonts w:ascii="Source Sans Pro" w:hAnsi="Source Sans Pro"/>
        </w:rPr>
        <w:t xml:space="preserve">read the guidance relevant to each section of the </w:t>
      </w:r>
      <w:r w:rsidR="007D4489">
        <w:rPr>
          <w:rFonts w:ascii="Source Sans Pro" w:hAnsi="Source Sans Pro"/>
        </w:rPr>
        <w:t>P</w:t>
      </w:r>
      <w:r w:rsidRPr="4F6827F1">
        <w:rPr>
          <w:rFonts w:ascii="Source Sans Pro" w:hAnsi="Source Sans Pro"/>
        </w:rPr>
        <w:t xml:space="preserve">lain language summary as you go along; </w:t>
      </w:r>
    </w:p>
    <w:p w14:paraId="4FB0FECD" w14:textId="77777777" w:rsidR="00AC623F" w:rsidRDefault="4A986A13" w:rsidP="00F842F9">
      <w:pPr>
        <w:pStyle w:val="ReportBody2-MOH"/>
        <w:numPr>
          <w:ilvl w:val="0"/>
          <w:numId w:val="29"/>
        </w:numPr>
        <w:rPr>
          <w:rFonts w:ascii="Source Sans Pro" w:hAnsi="Source Sans Pro"/>
        </w:rPr>
      </w:pPr>
      <w:r w:rsidRPr="4A986A13">
        <w:rPr>
          <w:rFonts w:ascii="Source Sans Pro" w:hAnsi="Source Sans Pro"/>
        </w:rPr>
        <w:lastRenderedPageBreak/>
        <w:t>follow the advice listed in the ‘</w:t>
      </w:r>
      <w:hyperlink w:anchor="Adviceonwritingplainlanguage" w:history="1">
        <w:r w:rsidRPr="00594C9C">
          <w:rPr>
            <w:rStyle w:val="Hyperlink"/>
            <w:rFonts w:ascii="Source Sans Pro" w:hAnsi="Source Sans Pro"/>
          </w:rPr>
          <w:t xml:space="preserve">General </w:t>
        </w:r>
        <w:r w:rsidR="009C6347" w:rsidRPr="00594C9C">
          <w:rPr>
            <w:rStyle w:val="Hyperlink"/>
            <w:rFonts w:ascii="Source Sans Pro" w:hAnsi="Source Sans Pro"/>
          </w:rPr>
          <w:t>advice on writing in plain language</w:t>
        </w:r>
      </w:hyperlink>
      <w:r w:rsidR="0096065B">
        <w:rPr>
          <w:rFonts w:ascii="Source Sans Pro" w:hAnsi="Source Sans Pro"/>
        </w:rPr>
        <w:t xml:space="preserve">’ </w:t>
      </w:r>
      <w:r w:rsidRPr="4A986A13">
        <w:rPr>
          <w:rFonts w:ascii="Source Sans Pro" w:hAnsi="Source Sans Pro"/>
        </w:rPr>
        <w:t>section of this guidance</w:t>
      </w:r>
      <w:r w:rsidR="0096065B">
        <w:rPr>
          <w:rFonts w:ascii="Source Sans Pro" w:hAnsi="Source Sans Pro"/>
        </w:rPr>
        <w:t>; and</w:t>
      </w:r>
    </w:p>
    <w:p w14:paraId="542BD397" w14:textId="4FAC7222" w:rsidR="006B29CC" w:rsidRPr="00C74175" w:rsidRDefault="4F6827F1" w:rsidP="00F842F9">
      <w:pPr>
        <w:pStyle w:val="ReportBody2-MOH"/>
        <w:numPr>
          <w:ilvl w:val="0"/>
          <w:numId w:val="29"/>
        </w:numPr>
        <w:rPr>
          <w:rFonts w:ascii="Source Sans Pro" w:hAnsi="Source Sans Pro"/>
        </w:rPr>
      </w:pPr>
      <w:r w:rsidRPr="4F6827F1">
        <w:rPr>
          <w:rFonts w:ascii="Source Sans Pro" w:hAnsi="Source Sans Pro"/>
        </w:rPr>
        <w:t xml:space="preserve">note any questions you’d like to ask the </w:t>
      </w:r>
      <w:r w:rsidR="009C6347">
        <w:rPr>
          <w:rFonts w:ascii="Source Sans Pro" w:hAnsi="Source Sans Pro"/>
        </w:rPr>
        <w:t xml:space="preserve">review authors, </w:t>
      </w:r>
      <w:r w:rsidR="00253873">
        <w:rPr>
          <w:rFonts w:ascii="Source Sans Pro" w:hAnsi="Source Sans Pro"/>
        </w:rPr>
        <w:t xml:space="preserve">Cochrane </w:t>
      </w:r>
      <w:r w:rsidRPr="4F6827F1">
        <w:rPr>
          <w:rFonts w:ascii="Source Sans Pro" w:hAnsi="Source Sans Pro"/>
        </w:rPr>
        <w:t xml:space="preserve">Review </w:t>
      </w:r>
      <w:r w:rsidR="00253873">
        <w:rPr>
          <w:rFonts w:ascii="Source Sans Pro" w:hAnsi="Source Sans Pro"/>
        </w:rPr>
        <w:t>G</w:t>
      </w:r>
      <w:r w:rsidR="00253873" w:rsidRPr="4F6827F1">
        <w:rPr>
          <w:rFonts w:ascii="Source Sans Pro" w:hAnsi="Source Sans Pro"/>
        </w:rPr>
        <w:t>roup</w:t>
      </w:r>
      <w:r w:rsidR="00C81F78">
        <w:rPr>
          <w:rFonts w:ascii="Source Sans Pro" w:hAnsi="Source Sans Pro"/>
        </w:rPr>
        <w:t>s</w:t>
      </w:r>
      <w:r w:rsidRPr="4F6827F1">
        <w:rPr>
          <w:rFonts w:ascii="Source Sans Pro" w:hAnsi="Source Sans Pro"/>
        </w:rPr>
        <w:t>, or any consumers with whom you are collaborating on the summary.</w:t>
      </w:r>
    </w:p>
    <w:p w14:paraId="30612EE2" w14:textId="77777777" w:rsidR="006B29CC" w:rsidRPr="00C74175" w:rsidRDefault="006B29CC" w:rsidP="00E860DC">
      <w:pPr>
        <w:pStyle w:val="ReportBody2-MOH"/>
        <w:numPr>
          <w:ilvl w:val="0"/>
          <w:numId w:val="0"/>
        </w:numPr>
        <w:spacing w:before="0"/>
        <w:rPr>
          <w:rFonts w:ascii="Source Sans Pro" w:hAnsi="Source Sans Pro"/>
        </w:rPr>
      </w:pPr>
    </w:p>
    <w:p w14:paraId="1B506494" w14:textId="77777777" w:rsidR="00E42D58" w:rsidRPr="00E42D58" w:rsidRDefault="0045602B" w:rsidP="0045602B">
      <w:pPr>
        <w:pStyle w:val="Introduction"/>
        <w:rPr>
          <w:bCs/>
        </w:rPr>
      </w:pPr>
      <w:r>
        <w:t xml:space="preserve">3.6 </w:t>
      </w:r>
      <w:r w:rsidR="00E42D58">
        <w:t>Allow enough time to produce a first draft</w:t>
      </w:r>
      <w:r w:rsidR="0050204B">
        <w:t>.</w:t>
      </w:r>
    </w:p>
    <w:p w14:paraId="762F3863" w14:textId="0BD5CFF3" w:rsidR="00553186" w:rsidRPr="00690A35" w:rsidRDefault="00002DFA" w:rsidP="00EA2224">
      <w:pPr>
        <w:pStyle w:val="NumberedParagraphs-MOH"/>
        <w:numPr>
          <w:ilvl w:val="0"/>
          <w:numId w:val="0"/>
        </w:numPr>
        <w:rPr>
          <w:rFonts w:ascii="Source Sans Pro" w:hAnsi="Source Sans Pro"/>
        </w:rPr>
      </w:pPr>
      <w:r>
        <w:rPr>
          <w:rFonts w:ascii="Source Sans Pro" w:hAnsi="Source Sans Pro"/>
        </w:rPr>
        <w:t>As Plain language summary writers, seeing the review for the first time, w</w:t>
      </w:r>
      <w:r w:rsidR="00553186">
        <w:rPr>
          <w:rFonts w:ascii="Source Sans Pro" w:hAnsi="Source Sans Pro"/>
        </w:rPr>
        <w:t>e found it took about 5 hours to familiari</w:t>
      </w:r>
      <w:r w:rsidR="00794DAD">
        <w:rPr>
          <w:rFonts w:ascii="Source Sans Pro" w:hAnsi="Source Sans Pro"/>
        </w:rPr>
        <w:t>z</w:t>
      </w:r>
      <w:r w:rsidR="00553186">
        <w:rPr>
          <w:rFonts w:ascii="Source Sans Pro" w:hAnsi="Source Sans Pro"/>
        </w:rPr>
        <w:t xml:space="preserve">e ourselves with the review and </w:t>
      </w:r>
      <w:r w:rsidR="00553186" w:rsidRPr="4F6827F1">
        <w:rPr>
          <w:rFonts w:ascii="Source Sans Pro" w:hAnsi="Source Sans Pro"/>
        </w:rPr>
        <w:t xml:space="preserve">to produce a first draft of the summary. </w:t>
      </w:r>
      <w:r w:rsidR="000010E8">
        <w:rPr>
          <w:rFonts w:ascii="Source Sans Pro" w:hAnsi="Source Sans Pro"/>
        </w:rPr>
        <w:t>I</w:t>
      </w:r>
      <w:r w:rsidR="00553186">
        <w:rPr>
          <w:rFonts w:ascii="Source Sans Pro" w:hAnsi="Source Sans Pro"/>
        </w:rPr>
        <w:t xml:space="preserve">t </w:t>
      </w:r>
      <w:r w:rsidR="000010E8">
        <w:rPr>
          <w:rFonts w:ascii="Source Sans Pro" w:hAnsi="Source Sans Pro"/>
        </w:rPr>
        <w:t xml:space="preserve">may </w:t>
      </w:r>
      <w:r w:rsidR="00553186">
        <w:rPr>
          <w:rFonts w:ascii="Source Sans Pro" w:hAnsi="Source Sans Pro"/>
        </w:rPr>
        <w:t xml:space="preserve">take you more or less time </w:t>
      </w:r>
      <w:r w:rsidR="00553186" w:rsidRPr="4F6827F1">
        <w:rPr>
          <w:rFonts w:ascii="Source Sans Pro" w:hAnsi="Source Sans Pro"/>
        </w:rPr>
        <w:t>depend</w:t>
      </w:r>
      <w:r w:rsidR="00553186">
        <w:rPr>
          <w:rFonts w:ascii="Source Sans Pro" w:hAnsi="Source Sans Pro"/>
        </w:rPr>
        <w:t xml:space="preserve">ing on </w:t>
      </w:r>
      <w:r w:rsidR="00553186" w:rsidRPr="4F6827F1">
        <w:rPr>
          <w:rFonts w:ascii="Source Sans Pro" w:hAnsi="Source Sans Pro"/>
        </w:rPr>
        <w:t xml:space="preserve">how familiar you are with the review topic, the number of findings and how easy they are to communicate in plain language, or how experienced you are at writing in plain language.  </w:t>
      </w:r>
    </w:p>
    <w:p w14:paraId="0C9317C4" w14:textId="77777777" w:rsidR="00E42D58" w:rsidRPr="00E42D58" w:rsidRDefault="00E42D58" w:rsidP="00E42D58">
      <w:pPr>
        <w:pStyle w:val="NumberedParagraphs-MOH"/>
        <w:numPr>
          <w:ilvl w:val="0"/>
          <w:numId w:val="0"/>
        </w:numPr>
        <w:ind w:left="851" w:hanging="851"/>
      </w:pPr>
    </w:p>
    <w:p w14:paraId="02037FF7" w14:textId="77777777" w:rsidR="006B29CC" w:rsidRPr="00C74175" w:rsidRDefault="0045602B" w:rsidP="0045602B">
      <w:pPr>
        <w:pStyle w:val="Introduction"/>
        <w:rPr>
          <w:bCs/>
        </w:rPr>
      </w:pPr>
      <w:r>
        <w:t xml:space="preserve">3.7 </w:t>
      </w:r>
      <w:r w:rsidR="006B29CC" w:rsidRPr="00C74175">
        <w:t>Once you have completed a first draft</w:t>
      </w:r>
      <w:r w:rsidR="00D02728">
        <w:t xml:space="preserve"> </w:t>
      </w:r>
      <w:r w:rsidR="00DB7D81" w:rsidRPr="00C74175">
        <w:t>…</w:t>
      </w:r>
    </w:p>
    <w:p w14:paraId="5B50DE53" w14:textId="77777777" w:rsidR="00803163" w:rsidRDefault="4F6827F1" w:rsidP="00AC623F">
      <w:pPr>
        <w:pStyle w:val="ReportBody2-MOH"/>
        <w:numPr>
          <w:ilvl w:val="1"/>
          <w:numId w:val="0"/>
        </w:numPr>
        <w:rPr>
          <w:rFonts w:ascii="Source Sans Pro" w:hAnsi="Source Sans Pro"/>
        </w:rPr>
      </w:pPr>
      <w:r w:rsidRPr="4F6827F1">
        <w:rPr>
          <w:rFonts w:ascii="Source Sans Pro" w:hAnsi="Source Sans Pro"/>
        </w:rPr>
        <w:t>Take a break! Returning to the summary with fresh eyes will help you to improve it. Another helpful step is to ask someone to read what you have written and to suggest improvements. This could be:</w:t>
      </w:r>
    </w:p>
    <w:p w14:paraId="486E0DD1" w14:textId="77777777" w:rsidR="00803163" w:rsidRDefault="00803163" w:rsidP="00F842F9">
      <w:pPr>
        <w:pStyle w:val="ReportBody2-MOH"/>
        <w:numPr>
          <w:ilvl w:val="0"/>
          <w:numId w:val="35"/>
        </w:numPr>
        <w:rPr>
          <w:rFonts w:ascii="Source Sans Pro" w:hAnsi="Source Sans Pro"/>
        </w:rPr>
      </w:pPr>
      <w:r>
        <w:rPr>
          <w:rFonts w:ascii="Source Sans Pro" w:hAnsi="Source Sans Pro"/>
        </w:rPr>
        <w:t>a consumer who co-produced the review;</w:t>
      </w:r>
    </w:p>
    <w:p w14:paraId="4114D87A" w14:textId="77777777" w:rsidR="00D91E36" w:rsidRDefault="00803163" w:rsidP="00F842F9">
      <w:pPr>
        <w:pStyle w:val="ReportBody2-MOH"/>
        <w:numPr>
          <w:ilvl w:val="0"/>
          <w:numId w:val="35"/>
        </w:numPr>
        <w:rPr>
          <w:rFonts w:ascii="Source Sans Pro" w:hAnsi="Source Sans Pro"/>
        </w:rPr>
      </w:pPr>
      <w:r>
        <w:rPr>
          <w:rFonts w:ascii="Source Sans Pro" w:hAnsi="Source Sans Pro"/>
        </w:rPr>
        <w:t xml:space="preserve">someone with an interest in the </w:t>
      </w:r>
      <w:r w:rsidR="00D91E36">
        <w:rPr>
          <w:rFonts w:ascii="Source Sans Pro" w:hAnsi="Source Sans Pro"/>
        </w:rPr>
        <w:t>review topic (a patient or carer, for example); or</w:t>
      </w:r>
    </w:p>
    <w:p w14:paraId="57C19A15" w14:textId="77777777" w:rsidR="00803163" w:rsidRDefault="00D91E36" w:rsidP="00F842F9">
      <w:pPr>
        <w:pStyle w:val="ReportBody2-MOH"/>
        <w:numPr>
          <w:ilvl w:val="0"/>
          <w:numId w:val="35"/>
        </w:numPr>
        <w:rPr>
          <w:rFonts w:ascii="Source Sans Pro" w:hAnsi="Source Sans Pro"/>
        </w:rPr>
      </w:pPr>
      <w:r>
        <w:rPr>
          <w:rFonts w:ascii="Source Sans Pro" w:hAnsi="Source Sans Pro"/>
        </w:rPr>
        <w:t xml:space="preserve">someone who doesn’t know much about the topic. </w:t>
      </w:r>
      <w:r w:rsidR="00803163">
        <w:rPr>
          <w:rFonts w:ascii="Source Sans Pro" w:hAnsi="Source Sans Pro"/>
        </w:rPr>
        <w:t xml:space="preserve"> </w:t>
      </w:r>
    </w:p>
    <w:p w14:paraId="394108B2" w14:textId="77777777" w:rsidR="004F3423" w:rsidRDefault="004F3423" w:rsidP="00901FFC"/>
    <w:p w14:paraId="0EF7722E" w14:textId="77777777" w:rsidR="004F3423" w:rsidRDefault="004F3423" w:rsidP="00901FFC"/>
    <w:p w14:paraId="45E3F633" w14:textId="77777777" w:rsidR="00E62F2E" w:rsidRDefault="00E62F2E">
      <w:pPr>
        <w:spacing w:after="200" w:line="276" w:lineRule="auto"/>
        <w:rPr>
          <w:rFonts w:asciiTheme="majorHAnsi" w:hAnsiTheme="majorHAnsi"/>
          <w:color w:val="962D91" w:themeColor="background2"/>
          <w:spacing w:val="-6"/>
          <w:sz w:val="60"/>
          <w:szCs w:val="60"/>
        </w:rPr>
      </w:pPr>
      <w:r>
        <w:br w:type="page"/>
      </w:r>
    </w:p>
    <w:p w14:paraId="5568D1CD" w14:textId="77777777" w:rsidR="00DD206F" w:rsidRPr="00EF21B2" w:rsidRDefault="00A459E8" w:rsidP="00C74175">
      <w:pPr>
        <w:pStyle w:val="Heading1"/>
        <w:spacing w:line="240" w:lineRule="auto"/>
      </w:pPr>
      <w:bookmarkStart w:id="27" w:name="Adviceonwritingplainlanguage"/>
      <w:bookmarkStart w:id="28" w:name="_Toc85808367"/>
      <w:r>
        <w:lastRenderedPageBreak/>
        <w:t>5</w:t>
      </w:r>
      <w:r w:rsidR="00C03410">
        <w:t xml:space="preserve">. </w:t>
      </w:r>
      <w:r w:rsidR="00264D31">
        <w:t xml:space="preserve">General </w:t>
      </w:r>
      <w:r w:rsidR="00AD673D">
        <w:t>advice on writing in plain language</w:t>
      </w:r>
      <w:bookmarkEnd w:id="27"/>
      <w:bookmarkEnd w:id="28"/>
      <w:r w:rsidR="00F842F9">
        <w:fldChar w:fldCharType="begin"/>
      </w:r>
      <w:r w:rsidR="00F842F9">
        <w:instrText xml:space="preserve"> HYPERLINK \l "Ref1" </w:instrText>
      </w:r>
      <w:r w:rsidR="004A4E46">
        <w:fldChar w:fldCharType="separate"/>
      </w:r>
      <w:r w:rsidR="00F842F9">
        <w:fldChar w:fldCharType="end"/>
      </w:r>
    </w:p>
    <w:p w14:paraId="3145860E" w14:textId="77777777" w:rsidR="00662C92" w:rsidRDefault="4F6827F1" w:rsidP="00811264">
      <w:pPr>
        <w:pStyle w:val="ReportBody2-MOH"/>
        <w:numPr>
          <w:ilvl w:val="1"/>
          <w:numId w:val="0"/>
        </w:numPr>
        <w:spacing w:before="0"/>
        <w:rPr>
          <w:rFonts w:ascii="Source Sans Pro" w:hAnsi="Source Sans Pro"/>
        </w:rPr>
      </w:pPr>
      <w:r w:rsidRPr="4F6827F1">
        <w:rPr>
          <w:rFonts w:ascii="Source Sans Pro" w:hAnsi="Source Sans Pro"/>
        </w:rPr>
        <w:t xml:space="preserve">We encourage you to use this </w:t>
      </w:r>
      <w:r w:rsidR="00AD673D">
        <w:rPr>
          <w:rFonts w:ascii="Source Sans Pro" w:hAnsi="Source Sans Pro"/>
        </w:rPr>
        <w:t>advice</w:t>
      </w:r>
      <w:r w:rsidRPr="4F6827F1">
        <w:rPr>
          <w:rFonts w:ascii="Source Sans Pro" w:hAnsi="Source Sans Pro"/>
        </w:rPr>
        <w:t xml:space="preserve"> as a guide while you write</w:t>
      </w:r>
      <w:r w:rsidR="00B80342">
        <w:rPr>
          <w:rFonts w:ascii="Source Sans Pro" w:hAnsi="Source Sans Pro"/>
        </w:rPr>
        <w:t xml:space="preserve"> </w:t>
      </w:r>
      <w:r w:rsidR="00917CEB">
        <w:rPr>
          <w:rFonts w:ascii="Source Sans Pro" w:hAnsi="Source Sans Pro"/>
        </w:rPr>
        <w:t>[</w:t>
      </w:r>
      <w:hyperlink w:anchor="Referenceone" w:history="1">
        <w:r w:rsidR="00917CEB" w:rsidRPr="00917CEB">
          <w:rPr>
            <w:rStyle w:val="Hyperlink"/>
            <w:rFonts w:ascii="Source Sans Pro" w:hAnsi="Source Sans Pro"/>
          </w:rPr>
          <w:t>1</w:t>
        </w:r>
      </w:hyperlink>
      <w:r w:rsidR="00917CEB">
        <w:rPr>
          <w:rFonts w:ascii="Source Sans Pro" w:hAnsi="Source Sans Pro"/>
        </w:rPr>
        <w:t xml:space="preserve">, </w:t>
      </w:r>
      <w:hyperlink w:anchor="Referencetwo" w:history="1">
        <w:r w:rsidR="00917CEB" w:rsidRPr="00917CEB">
          <w:rPr>
            <w:rStyle w:val="Hyperlink"/>
            <w:rFonts w:ascii="Source Sans Pro" w:hAnsi="Source Sans Pro"/>
          </w:rPr>
          <w:t>2</w:t>
        </w:r>
      </w:hyperlink>
      <w:r w:rsidR="00917CEB">
        <w:rPr>
          <w:rFonts w:ascii="Source Sans Pro" w:hAnsi="Source Sans Pro"/>
        </w:rPr>
        <w:t xml:space="preserve">, </w:t>
      </w:r>
      <w:hyperlink w:anchor="Referencethree" w:history="1">
        <w:r w:rsidR="00917CEB" w:rsidRPr="00917CEB">
          <w:rPr>
            <w:rStyle w:val="Hyperlink"/>
            <w:rFonts w:ascii="Source Sans Pro" w:hAnsi="Source Sans Pro"/>
          </w:rPr>
          <w:t>3</w:t>
        </w:r>
      </w:hyperlink>
      <w:r w:rsidR="00917CEB">
        <w:rPr>
          <w:rFonts w:ascii="Source Sans Pro" w:hAnsi="Source Sans Pro"/>
        </w:rPr>
        <w:t>]</w:t>
      </w:r>
      <w:r w:rsidR="00B80342">
        <w:rPr>
          <w:rFonts w:ascii="Source Sans Pro" w:hAnsi="Source Sans Pro"/>
        </w:rPr>
        <w:t>.</w:t>
      </w:r>
      <w:r w:rsidR="00AD673D">
        <w:rPr>
          <w:rFonts w:ascii="Source Sans Pro" w:hAnsi="Source Sans Pro"/>
        </w:rPr>
        <w:t xml:space="preserve"> When you have written your summary, </w:t>
      </w:r>
      <w:r w:rsidRPr="4F6827F1">
        <w:rPr>
          <w:rFonts w:ascii="Source Sans Pro" w:hAnsi="Source Sans Pro"/>
        </w:rPr>
        <w:t xml:space="preserve">check </w:t>
      </w:r>
      <w:r w:rsidR="00AD673D">
        <w:rPr>
          <w:rFonts w:ascii="Source Sans Pro" w:hAnsi="Source Sans Pro"/>
        </w:rPr>
        <w:t xml:space="preserve"> it</w:t>
      </w:r>
      <w:r w:rsidRPr="4F6827F1">
        <w:rPr>
          <w:rFonts w:ascii="Source Sans Pro" w:hAnsi="Source Sans Pro"/>
        </w:rPr>
        <w:t xml:space="preserve"> against </w:t>
      </w:r>
      <w:r w:rsidR="00AD673D">
        <w:rPr>
          <w:rFonts w:ascii="Source Sans Pro" w:hAnsi="Source Sans Pro"/>
        </w:rPr>
        <w:t>the advice to make sure you have followed all</w:t>
      </w:r>
      <w:r w:rsidR="00811264">
        <w:rPr>
          <w:rFonts w:ascii="Source Sans Pro" w:hAnsi="Source Sans Pro"/>
        </w:rPr>
        <w:t xml:space="preserve"> the</w:t>
      </w:r>
      <w:r w:rsidR="00AD673D">
        <w:rPr>
          <w:rFonts w:ascii="Source Sans Pro" w:hAnsi="Source Sans Pro"/>
        </w:rPr>
        <w:t xml:space="preserve"> points, and make any changes </w:t>
      </w:r>
      <w:r w:rsidR="00811264">
        <w:rPr>
          <w:rFonts w:ascii="Source Sans Pro" w:hAnsi="Source Sans Pro"/>
        </w:rPr>
        <w:t>you need to.</w:t>
      </w:r>
    </w:p>
    <w:p w14:paraId="5334A618" w14:textId="77777777" w:rsidR="00662C92" w:rsidRPr="00E860DC" w:rsidRDefault="00662C92" w:rsidP="00662C92">
      <w:pPr>
        <w:pStyle w:val="ReportBody2-MOH"/>
        <w:numPr>
          <w:ilvl w:val="0"/>
          <w:numId w:val="0"/>
        </w:numPr>
        <w:spacing w:before="0"/>
        <w:rPr>
          <w:rFonts w:ascii="Source Sans Pro" w:hAnsi="Source Sans Pro"/>
        </w:rPr>
      </w:pPr>
    </w:p>
    <w:p w14:paraId="25D4CCD9" w14:textId="77777777" w:rsidR="000534AC" w:rsidRPr="00EF21B2" w:rsidRDefault="00A459E8" w:rsidP="00E860DC">
      <w:pPr>
        <w:pStyle w:val="Introduction"/>
        <w:spacing w:after="120"/>
      </w:pPr>
      <w:r>
        <w:t>5</w:t>
      </w:r>
      <w:r w:rsidR="00C03410">
        <w:t xml:space="preserve">.1 </w:t>
      </w:r>
      <w:r w:rsidR="00DD206F">
        <w:t>Language</w:t>
      </w:r>
    </w:p>
    <w:p w14:paraId="6FC36A69" w14:textId="77777777" w:rsidR="00DD206F" w:rsidRPr="001F74DB" w:rsidRDefault="22896225" w:rsidP="00FD6080">
      <w:pPr>
        <w:pStyle w:val="BodyText"/>
        <w:numPr>
          <w:ilvl w:val="0"/>
          <w:numId w:val="5"/>
        </w:numPr>
        <w:spacing w:line="240" w:lineRule="auto"/>
        <w:ind w:left="357" w:hanging="357"/>
      </w:pPr>
      <w:r w:rsidRPr="22896225">
        <w:rPr>
          <w:b/>
          <w:bCs/>
        </w:rPr>
        <w:t>Use everyday language.</w:t>
      </w:r>
      <w:r>
        <w:t xml:space="preserve"> For example, </w:t>
      </w:r>
      <w:r w:rsidR="00D812BD">
        <w:t xml:space="preserve">refer to ‘people’ </w:t>
      </w:r>
      <w:r>
        <w:t>instead of ‘study participants’</w:t>
      </w:r>
      <w:r w:rsidR="00D812BD">
        <w:t>.</w:t>
      </w:r>
      <w:r>
        <w:t xml:space="preserve"> </w:t>
      </w:r>
    </w:p>
    <w:p w14:paraId="36D62639" w14:textId="77777777" w:rsidR="00974BCC" w:rsidRPr="002077E4" w:rsidRDefault="00DD206F" w:rsidP="00FD6080">
      <w:pPr>
        <w:pStyle w:val="BodyText"/>
        <w:numPr>
          <w:ilvl w:val="0"/>
          <w:numId w:val="5"/>
        </w:numPr>
        <w:spacing w:line="240" w:lineRule="auto"/>
        <w:ind w:left="357" w:hanging="357"/>
      </w:pPr>
      <w:r w:rsidRPr="002077E4">
        <w:rPr>
          <w:b/>
          <w:bCs/>
        </w:rPr>
        <w:t>Avoid</w:t>
      </w:r>
      <w:r w:rsidR="00A53C11" w:rsidRPr="002077E4">
        <w:rPr>
          <w:b/>
          <w:bCs/>
        </w:rPr>
        <w:t xml:space="preserve"> </w:t>
      </w:r>
      <w:r w:rsidR="00A53C11" w:rsidRPr="002077E4">
        <w:t>(</w:t>
      </w:r>
      <w:r w:rsidR="00A53C11" w:rsidRPr="002077E4">
        <w:rPr>
          <w:b/>
          <w:bCs/>
        </w:rPr>
        <w:t>or</w:t>
      </w:r>
      <w:r w:rsidR="00A53C11" w:rsidRPr="002077E4">
        <w:t>, when this is not possible</w:t>
      </w:r>
      <w:r w:rsidR="00D736D9">
        <w:t xml:space="preserve"> or desirable</w:t>
      </w:r>
      <w:r w:rsidR="00A53C11" w:rsidRPr="002077E4">
        <w:t xml:space="preserve">, </w:t>
      </w:r>
      <w:r w:rsidR="00A53C11" w:rsidRPr="002077E4">
        <w:rPr>
          <w:b/>
          <w:bCs/>
        </w:rPr>
        <w:t>explain</w:t>
      </w:r>
      <w:r w:rsidR="00A53C11" w:rsidRPr="002077E4">
        <w:t>)</w:t>
      </w:r>
      <w:r w:rsidR="00974BCC" w:rsidRPr="002077E4">
        <w:t>:</w:t>
      </w:r>
    </w:p>
    <w:p w14:paraId="508517B9" w14:textId="77777777" w:rsidR="00753566" w:rsidRPr="00D736D9" w:rsidRDefault="00974BCC" w:rsidP="00FD6080">
      <w:pPr>
        <w:pStyle w:val="BodyText"/>
        <w:numPr>
          <w:ilvl w:val="1"/>
          <w:numId w:val="5"/>
        </w:numPr>
        <w:spacing w:line="240" w:lineRule="auto"/>
        <w:ind w:left="709" w:hanging="357"/>
      </w:pPr>
      <w:r w:rsidRPr="002077E4">
        <w:rPr>
          <w:b/>
          <w:bCs/>
        </w:rPr>
        <w:t>l</w:t>
      </w:r>
      <w:r w:rsidR="00DD206F" w:rsidRPr="002077E4">
        <w:rPr>
          <w:b/>
          <w:bCs/>
        </w:rPr>
        <w:t>ong words</w:t>
      </w:r>
      <w:r w:rsidR="00177710">
        <w:rPr>
          <w:b/>
          <w:bCs/>
        </w:rPr>
        <w:t>.</w:t>
      </w:r>
      <w:r w:rsidR="00563D7E" w:rsidRPr="001F74DB" w:rsidDel="00563D7E">
        <w:rPr>
          <w:rFonts w:ascii="Source Sans Pro" w:hAnsi="Source Sans Pro"/>
        </w:rPr>
        <w:t xml:space="preserve"> </w:t>
      </w:r>
      <w:r w:rsidR="00177710">
        <w:rPr>
          <w:rFonts w:ascii="Source Sans Pro" w:hAnsi="Source Sans Pro"/>
        </w:rPr>
        <w:t>F</w:t>
      </w:r>
      <w:r w:rsidR="00563D7E">
        <w:rPr>
          <w:rFonts w:ascii="Source Sans Pro" w:hAnsi="Source Sans Pro"/>
        </w:rPr>
        <w:t>or example,</w:t>
      </w:r>
      <w:r w:rsidR="00DE55DD" w:rsidRPr="00E860DC">
        <w:rPr>
          <w:rFonts w:ascii="Source Sans Pro" w:hAnsi="Source Sans Pro"/>
        </w:rPr>
        <w:t xml:space="preserve"> </w:t>
      </w:r>
      <w:r w:rsidR="00E860DC">
        <w:rPr>
          <w:rFonts w:ascii="Source Sans Pro" w:hAnsi="Source Sans Pro"/>
        </w:rPr>
        <w:t xml:space="preserve">use ‘blood thinners’ as </w:t>
      </w:r>
      <w:r w:rsidR="00DE55DD" w:rsidRPr="00E860DC">
        <w:rPr>
          <w:rFonts w:ascii="Source Sans Pro" w:hAnsi="Source Sans Pro"/>
        </w:rPr>
        <w:t>an alternative to ‘anticoagulants’.</w:t>
      </w:r>
    </w:p>
    <w:p w14:paraId="1CEBE4D5" w14:textId="77777777" w:rsidR="00856438" w:rsidRDefault="00856438" w:rsidP="00FD6080">
      <w:pPr>
        <w:pStyle w:val="BodyText"/>
        <w:numPr>
          <w:ilvl w:val="1"/>
          <w:numId w:val="5"/>
        </w:numPr>
        <w:spacing w:line="240" w:lineRule="auto"/>
        <w:ind w:left="709" w:hanging="357"/>
      </w:pPr>
      <w:r>
        <w:rPr>
          <w:b/>
          <w:bCs/>
        </w:rPr>
        <w:t xml:space="preserve">research jargon. </w:t>
      </w:r>
      <w:r>
        <w:t>Use:</w:t>
      </w:r>
    </w:p>
    <w:p w14:paraId="20B683F1" w14:textId="77777777" w:rsidR="00856438" w:rsidRDefault="00856438" w:rsidP="00FD6080">
      <w:pPr>
        <w:pStyle w:val="BodyText"/>
        <w:numPr>
          <w:ilvl w:val="2"/>
          <w:numId w:val="5"/>
        </w:numPr>
        <w:spacing w:line="240" w:lineRule="auto"/>
      </w:pPr>
      <w:r>
        <w:t>‘study’ rather than ‘trial’;</w:t>
      </w:r>
    </w:p>
    <w:p w14:paraId="14F06FBF" w14:textId="77777777" w:rsidR="00856438" w:rsidRDefault="00856438" w:rsidP="00FD6080">
      <w:pPr>
        <w:pStyle w:val="BodyText"/>
        <w:numPr>
          <w:ilvl w:val="2"/>
          <w:numId w:val="5"/>
        </w:numPr>
        <w:spacing w:line="240" w:lineRule="auto"/>
      </w:pPr>
      <w:r>
        <w:t xml:space="preserve">‘people with [condition]’, ‘women’, ‘children’ etc. rather than ‘participants’; </w:t>
      </w:r>
    </w:p>
    <w:p w14:paraId="66FBB8E4" w14:textId="77777777" w:rsidR="009C6347" w:rsidRDefault="00856438" w:rsidP="00FD6080">
      <w:pPr>
        <w:pStyle w:val="BodyText"/>
        <w:numPr>
          <w:ilvl w:val="2"/>
          <w:numId w:val="5"/>
        </w:numPr>
        <w:spacing w:line="240" w:lineRule="auto"/>
      </w:pPr>
      <w:r>
        <w:t>the name of the intervention instead of ‘intervention’</w:t>
      </w:r>
    </w:p>
    <w:p w14:paraId="61F1001B" w14:textId="77777777" w:rsidR="00856438" w:rsidRDefault="009C6347" w:rsidP="00FD6080">
      <w:pPr>
        <w:pStyle w:val="BodyText"/>
        <w:numPr>
          <w:ilvl w:val="2"/>
          <w:numId w:val="5"/>
        </w:numPr>
        <w:spacing w:line="240" w:lineRule="auto"/>
      </w:pPr>
      <w:r>
        <w:t>the name of the control</w:t>
      </w:r>
      <w:r w:rsidR="00D736D9">
        <w:t xml:space="preserve"> </w:t>
      </w:r>
      <w:r w:rsidR="006C5C52">
        <w:t xml:space="preserve">or comparison </w:t>
      </w:r>
      <w:r>
        <w:t>instead of</w:t>
      </w:r>
      <w:r w:rsidR="00D736D9">
        <w:t xml:space="preserve"> ‘control’</w:t>
      </w:r>
      <w:r w:rsidR="006C5C52">
        <w:t xml:space="preserve"> or ‘comparison’</w:t>
      </w:r>
      <w:r w:rsidR="00856438">
        <w:t>;</w:t>
      </w:r>
    </w:p>
    <w:p w14:paraId="759E009E" w14:textId="77777777" w:rsidR="002000FB" w:rsidRDefault="00856438" w:rsidP="002000FB">
      <w:pPr>
        <w:pStyle w:val="BodyText"/>
        <w:numPr>
          <w:ilvl w:val="2"/>
          <w:numId w:val="5"/>
        </w:numPr>
        <w:spacing w:line="240" w:lineRule="auto"/>
      </w:pPr>
      <w:r>
        <w:t xml:space="preserve">the name of the outcome instead of ‘outcome’.  </w:t>
      </w:r>
    </w:p>
    <w:p w14:paraId="498AB46B" w14:textId="77777777" w:rsidR="00CB6600" w:rsidRPr="001F74DB" w:rsidRDefault="00DD206F" w:rsidP="00FD6080">
      <w:pPr>
        <w:pStyle w:val="BodyText"/>
        <w:numPr>
          <w:ilvl w:val="1"/>
          <w:numId w:val="5"/>
        </w:numPr>
        <w:spacing w:line="240" w:lineRule="auto"/>
        <w:ind w:left="709" w:hanging="357"/>
      </w:pPr>
      <w:r w:rsidRPr="002077E4">
        <w:rPr>
          <w:b/>
          <w:bCs/>
        </w:rPr>
        <w:t xml:space="preserve">words or phrases </w:t>
      </w:r>
      <w:r w:rsidR="001B2ADF" w:rsidRPr="002077E4">
        <w:rPr>
          <w:b/>
          <w:bCs/>
        </w:rPr>
        <w:t>with</w:t>
      </w:r>
      <w:r w:rsidRPr="002077E4">
        <w:rPr>
          <w:b/>
          <w:bCs/>
        </w:rPr>
        <w:t xml:space="preserve"> dual or nuanced meanings</w:t>
      </w:r>
      <w:r w:rsidR="00177710">
        <w:rPr>
          <w:b/>
          <w:bCs/>
        </w:rPr>
        <w:t>.</w:t>
      </w:r>
      <w:r w:rsidR="00563D7E">
        <w:t xml:space="preserve"> </w:t>
      </w:r>
      <w:r w:rsidR="00177710">
        <w:t>F</w:t>
      </w:r>
      <w:r w:rsidR="00563D7E">
        <w:t>or example,</w:t>
      </w:r>
      <w:r w:rsidR="00BE6FC9" w:rsidRPr="00E860DC">
        <w:t xml:space="preserve"> </w:t>
      </w:r>
      <w:r w:rsidR="00D812BD">
        <w:t xml:space="preserve">use ‘medicines’ </w:t>
      </w:r>
      <w:r w:rsidR="00BE6FC9" w:rsidRPr="00E860DC">
        <w:t xml:space="preserve">instead of ‘drugs’. </w:t>
      </w:r>
      <w:r w:rsidR="002000FB" w:rsidRPr="00594C9C">
        <w:t>‘</w:t>
      </w:r>
      <w:r w:rsidR="00594C9C">
        <w:t>S</w:t>
      </w:r>
      <w:r w:rsidR="002000FB" w:rsidRPr="00594C9C">
        <w:t>ignifican</w:t>
      </w:r>
      <w:r w:rsidR="00D44EE9" w:rsidRPr="00594C9C">
        <w:t>t</w:t>
      </w:r>
      <w:r w:rsidR="002000FB" w:rsidRPr="00594C9C">
        <w:t>’</w:t>
      </w:r>
      <w:r w:rsidR="002000FB">
        <w:t xml:space="preserve"> means </w:t>
      </w:r>
      <w:r w:rsidR="00D44EE9">
        <w:t>‘</w:t>
      </w:r>
      <w:r w:rsidR="002000FB">
        <w:t>important</w:t>
      </w:r>
      <w:r w:rsidR="00D44EE9">
        <w:t>’</w:t>
      </w:r>
      <w:r w:rsidR="002000FB">
        <w:t xml:space="preserve"> for a lay reader.</w:t>
      </w:r>
    </w:p>
    <w:p w14:paraId="693852FF" w14:textId="77777777" w:rsidR="00D068F0" w:rsidRPr="00B24AAD" w:rsidRDefault="4A986A13" w:rsidP="00F842F9">
      <w:pPr>
        <w:pStyle w:val="ListParagraph"/>
        <w:numPr>
          <w:ilvl w:val="0"/>
          <w:numId w:val="25"/>
        </w:numPr>
        <w:contextualSpacing w:val="0"/>
        <w:rPr>
          <w:rFonts w:ascii="Source Sans Pro" w:eastAsia="Times New Roman" w:hAnsi="Source Sans Pro" w:cs="Times New Roman"/>
          <w:lang w:eastAsia="en-GB"/>
        </w:rPr>
      </w:pPr>
      <w:r w:rsidRPr="4A986A13">
        <w:rPr>
          <w:rFonts w:ascii="Source Sans Pro" w:hAnsi="Source Sans Pro"/>
          <w:b/>
          <w:bCs/>
        </w:rPr>
        <w:t xml:space="preserve">Explain </w:t>
      </w:r>
    </w:p>
    <w:p w14:paraId="30D4F095" w14:textId="77777777" w:rsidR="00563D7E" w:rsidRPr="002077E4" w:rsidRDefault="4A986A13" w:rsidP="00F842F9">
      <w:pPr>
        <w:pStyle w:val="ListParagraph"/>
        <w:numPr>
          <w:ilvl w:val="1"/>
          <w:numId w:val="25"/>
        </w:numPr>
        <w:contextualSpacing w:val="0"/>
        <w:rPr>
          <w:rFonts w:ascii="Source Sans Pro" w:eastAsia="Times New Roman" w:hAnsi="Source Sans Pro" w:cs="Times New Roman"/>
          <w:lang w:eastAsia="en-GB"/>
        </w:rPr>
      </w:pPr>
      <w:r w:rsidRPr="4A986A13">
        <w:rPr>
          <w:rFonts w:ascii="Source Sans Pro" w:hAnsi="Source Sans Pro"/>
          <w:b/>
          <w:bCs/>
        </w:rPr>
        <w:t>‘common’ medical words</w:t>
      </w:r>
      <w:r w:rsidR="00545630">
        <w:rPr>
          <w:rFonts w:ascii="Source Sans Pro" w:hAnsi="Source Sans Pro"/>
        </w:rPr>
        <w:t>,</w:t>
      </w:r>
      <w:r w:rsidRPr="4A986A13">
        <w:rPr>
          <w:rFonts w:ascii="Source Sans Pro" w:hAnsi="Source Sans Pro"/>
        </w:rPr>
        <w:t xml:space="preserve"> for example:</w:t>
      </w:r>
    </w:p>
    <w:p w14:paraId="741E45D7" w14:textId="77777777" w:rsidR="00753566" w:rsidRPr="00E860DC" w:rsidRDefault="22896225" w:rsidP="00F842F9">
      <w:pPr>
        <w:pStyle w:val="ListParagraph"/>
        <w:numPr>
          <w:ilvl w:val="2"/>
          <w:numId w:val="25"/>
        </w:numPr>
        <w:contextualSpacing w:val="0"/>
        <w:rPr>
          <w:rFonts w:ascii="Source Sans Pro" w:eastAsia="Times New Roman" w:hAnsi="Source Sans Pro" w:cs="Times New Roman"/>
          <w:lang w:eastAsia="en-GB"/>
        </w:rPr>
      </w:pPr>
      <w:r w:rsidRPr="22896225">
        <w:rPr>
          <w:rFonts w:ascii="Source Sans Pro" w:hAnsi="Source Sans Pro"/>
        </w:rPr>
        <w:t>‘acute condition’: a condition or state that develops suddenly and lasts a short time;</w:t>
      </w:r>
    </w:p>
    <w:p w14:paraId="486A2E69" w14:textId="77777777" w:rsidR="00D63907" w:rsidRPr="00B24AAD" w:rsidRDefault="00A53C11" w:rsidP="00F842F9">
      <w:pPr>
        <w:pStyle w:val="ListParagraph"/>
        <w:numPr>
          <w:ilvl w:val="2"/>
          <w:numId w:val="25"/>
        </w:numPr>
        <w:contextualSpacing w:val="0"/>
        <w:rPr>
          <w:rFonts w:ascii="Source Sans Pro" w:eastAsia="Times New Roman" w:hAnsi="Source Sans Pro" w:cs="Times New Roman"/>
          <w:lang w:eastAsia="en-GB"/>
        </w:rPr>
      </w:pPr>
      <w:r w:rsidRPr="00E860DC">
        <w:rPr>
          <w:rFonts w:ascii="Source Sans Pro" w:hAnsi="Source Sans Pro"/>
        </w:rPr>
        <w:t>‘</w:t>
      </w:r>
      <w:r w:rsidR="00D63907" w:rsidRPr="00E860DC">
        <w:rPr>
          <w:rFonts w:ascii="Source Sans Pro" w:hAnsi="Source Sans Pro"/>
        </w:rPr>
        <w:t>chronic condition</w:t>
      </w:r>
      <w:r w:rsidRPr="00E860DC">
        <w:rPr>
          <w:rFonts w:ascii="Source Sans Pro" w:hAnsi="Source Sans Pro"/>
        </w:rPr>
        <w:t xml:space="preserve">’: </w:t>
      </w:r>
      <w:r w:rsidR="00563D7E">
        <w:rPr>
          <w:rFonts w:ascii="Source Sans Pro" w:hAnsi="Source Sans Pro"/>
        </w:rPr>
        <w:t xml:space="preserve">a condition or state </w:t>
      </w:r>
      <w:r w:rsidR="00D63907" w:rsidRPr="00E860DC">
        <w:rPr>
          <w:rFonts w:ascii="Source Sans Pro" w:eastAsia="Times New Roman" w:hAnsi="Source Sans Pro" w:cs="Times New Roman"/>
          <w:shd w:val="clear" w:color="auto" w:fill="FFFFFF"/>
          <w:lang w:eastAsia="en-GB"/>
        </w:rPr>
        <w:t>that lasts for a long time.</w:t>
      </w:r>
    </w:p>
    <w:p w14:paraId="2C833BCD" w14:textId="77777777" w:rsidR="00D76E0F" w:rsidRPr="00B24AAD" w:rsidRDefault="00D068F0" w:rsidP="00F842F9">
      <w:pPr>
        <w:pStyle w:val="BodyText"/>
        <w:numPr>
          <w:ilvl w:val="1"/>
          <w:numId w:val="25"/>
        </w:numPr>
        <w:spacing w:line="240" w:lineRule="auto"/>
      </w:pPr>
      <w:r w:rsidRPr="4A986A13">
        <w:rPr>
          <w:b/>
          <w:bCs/>
        </w:rPr>
        <w:t xml:space="preserve">technical </w:t>
      </w:r>
      <w:r>
        <w:rPr>
          <w:b/>
          <w:bCs/>
        </w:rPr>
        <w:t xml:space="preserve">medical </w:t>
      </w:r>
      <w:r w:rsidRPr="4A986A13">
        <w:rPr>
          <w:b/>
          <w:bCs/>
        </w:rPr>
        <w:t>terms</w:t>
      </w:r>
      <w:r>
        <w:rPr>
          <w:b/>
          <w:bCs/>
        </w:rPr>
        <w:t>.</w:t>
      </w:r>
      <w:r w:rsidRPr="00B24AAD">
        <w:t xml:space="preserve"> </w:t>
      </w:r>
      <w:r w:rsidR="00D76E0F" w:rsidRPr="00B24AAD">
        <w:t>P</w:t>
      </w:r>
      <w:r w:rsidR="00D76E0F" w:rsidRPr="00286790">
        <w:rPr>
          <w:rFonts w:ascii="Source Sans Pro" w:eastAsia="Times New Roman" w:hAnsi="Source Sans Pro" w:cs="Times New Roman"/>
          <w:lang w:val="da-DK" w:eastAsia="en-GB"/>
        </w:rPr>
        <w:t xml:space="preserve">lain language </w:t>
      </w:r>
      <w:r w:rsidR="00D76E0F" w:rsidRPr="00D76E0F">
        <w:rPr>
          <w:rFonts w:eastAsia="Times New Roman" w:cs="Times New Roman"/>
          <w:lang w:val="da-DK" w:eastAsia="en-GB"/>
        </w:rPr>
        <w:t>does not always mean ‘lay language’</w:t>
      </w:r>
      <w:r w:rsidR="00D76E0F" w:rsidRPr="00286790">
        <w:rPr>
          <w:rFonts w:ascii="Source Sans Pro" w:eastAsia="Times New Roman" w:hAnsi="Source Sans Pro" w:cs="Times New Roman"/>
          <w:lang w:val="da-DK" w:eastAsia="en-GB"/>
        </w:rPr>
        <w:t xml:space="preserve">. Your reader may </w:t>
      </w:r>
      <w:r w:rsidR="00D76E0F">
        <w:rPr>
          <w:rFonts w:ascii="Source Sans Pro" w:eastAsia="Times New Roman" w:hAnsi="Source Sans Pro" w:cs="Times New Roman"/>
          <w:lang w:val="da-DK" w:eastAsia="en-GB"/>
        </w:rPr>
        <w:t xml:space="preserve">know the topic via the technical term – especially if they are a patient or carer, so it might be best to include the technical term and explain it. </w:t>
      </w:r>
    </w:p>
    <w:p w14:paraId="4199F027" w14:textId="77777777" w:rsidR="00D76E0F" w:rsidRDefault="00D068F0" w:rsidP="00D76E0F">
      <w:pPr>
        <w:pStyle w:val="BodyText"/>
        <w:spacing w:line="240" w:lineRule="auto"/>
        <w:ind w:left="1080"/>
      </w:pPr>
      <w:r>
        <w:t xml:space="preserve">For example, to explain the action of anticoagulants, you could write: </w:t>
      </w:r>
      <w:r w:rsidRPr="00817E7C">
        <w:t>‘</w:t>
      </w:r>
      <w:r w:rsidR="00526017">
        <w:t>Anticoagulants</w:t>
      </w:r>
      <w:r w:rsidRPr="00817E7C">
        <w:t xml:space="preserve"> are medicines that stop harmful blood clots forming. However, the</w:t>
      </w:r>
      <w:r>
        <w:t>se medicines</w:t>
      </w:r>
      <w:r w:rsidRPr="00817E7C">
        <w:t xml:space="preserve"> may cause unwanted effects such as bleeding.’</w:t>
      </w:r>
      <w:r>
        <w:t xml:space="preserve"> Or you could write the term in plain language followed by the technical term in brackets. For example, ‘blood thinners (anticoagulants)’.</w:t>
      </w:r>
      <w:r w:rsidR="00D76E0F">
        <w:t xml:space="preserve"> </w:t>
      </w:r>
    </w:p>
    <w:p w14:paraId="499EE95A" w14:textId="77777777" w:rsidR="00D068F0" w:rsidRPr="00D76E0F" w:rsidRDefault="00526017" w:rsidP="00D76E0F">
      <w:pPr>
        <w:pStyle w:val="BodyText"/>
        <w:spacing w:line="240" w:lineRule="auto"/>
        <w:ind w:left="1080"/>
      </w:pPr>
      <w:r>
        <w:rPr>
          <w:lang w:val="da-DK" w:eastAsia="en-GB"/>
        </w:rPr>
        <w:t>Ask one of your readers if you ar</w:t>
      </w:r>
      <w:r w:rsidR="00D76E0F">
        <w:rPr>
          <w:lang w:val="da-DK" w:eastAsia="en-GB"/>
        </w:rPr>
        <w:t>e</w:t>
      </w:r>
      <w:r>
        <w:rPr>
          <w:lang w:val="da-DK" w:eastAsia="en-GB"/>
        </w:rPr>
        <w:t xml:space="preserve"> unsure about </w:t>
      </w:r>
      <w:r w:rsidR="00D76E0F">
        <w:rPr>
          <w:lang w:val="da-DK" w:eastAsia="en-GB"/>
        </w:rPr>
        <w:t>using a particul</w:t>
      </w:r>
      <w:r w:rsidR="00594C9C">
        <w:rPr>
          <w:lang w:val="da-DK" w:eastAsia="en-GB"/>
        </w:rPr>
        <w:t>a</w:t>
      </w:r>
      <w:r w:rsidR="00D76E0F">
        <w:rPr>
          <w:lang w:val="da-DK" w:eastAsia="en-GB"/>
        </w:rPr>
        <w:t>r term</w:t>
      </w:r>
      <w:r>
        <w:rPr>
          <w:lang w:val="da-DK" w:eastAsia="en-GB"/>
        </w:rPr>
        <w:t>.</w:t>
      </w:r>
    </w:p>
    <w:p w14:paraId="706AEBB9" w14:textId="77777777" w:rsidR="0052332E" w:rsidRPr="0052332E" w:rsidRDefault="007D4489" w:rsidP="00F842F9">
      <w:pPr>
        <w:pStyle w:val="ListParagraph"/>
        <w:numPr>
          <w:ilvl w:val="0"/>
          <w:numId w:val="14"/>
        </w:numPr>
        <w:ind w:left="357" w:hanging="357"/>
        <w:rPr>
          <w:rFonts w:ascii="Source Sans Pro" w:eastAsia="Times New Roman" w:hAnsi="Source Sans Pro" w:cs="Times New Roman"/>
          <w:lang w:eastAsia="en-GB"/>
        </w:rPr>
      </w:pPr>
      <w:r>
        <w:rPr>
          <w:rFonts w:ascii="Source Sans Pro" w:hAnsi="Source Sans Pro"/>
          <w:b/>
          <w:bCs/>
        </w:rPr>
        <w:t>Avoid</w:t>
      </w:r>
      <w:r w:rsidR="4F6827F1" w:rsidRPr="4F6827F1">
        <w:rPr>
          <w:rFonts w:ascii="Source Sans Pro" w:hAnsi="Source Sans Pro"/>
          <w:b/>
          <w:bCs/>
        </w:rPr>
        <w:t xml:space="preserve"> acronyms and abbreviations</w:t>
      </w:r>
      <w:r>
        <w:rPr>
          <w:rFonts w:ascii="Source Sans Pro" w:hAnsi="Source Sans Pro"/>
          <w:b/>
          <w:bCs/>
        </w:rPr>
        <w:t xml:space="preserve">. </w:t>
      </w:r>
      <w:r w:rsidRPr="007D4489">
        <w:rPr>
          <w:rFonts w:ascii="Source Sans Pro" w:hAnsi="Source Sans Pro"/>
        </w:rPr>
        <w:t xml:space="preserve">If </w:t>
      </w:r>
      <w:r>
        <w:rPr>
          <w:rFonts w:ascii="Source Sans Pro" w:hAnsi="Source Sans Pro"/>
        </w:rPr>
        <w:t>you cannot avoid them</w:t>
      </w:r>
      <w:r w:rsidRPr="007D4489">
        <w:rPr>
          <w:rFonts w:ascii="Source Sans Pro" w:hAnsi="Source Sans Pro"/>
        </w:rPr>
        <w:t>, make sure you define them when you first mention them.</w:t>
      </w:r>
    </w:p>
    <w:p w14:paraId="50E203BA" w14:textId="77777777" w:rsidR="0052332E" w:rsidRPr="0052332E" w:rsidRDefault="22896225" w:rsidP="00F842F9">
      <w:pPr>
        <w:pStyle w:val="ListParagraph"/>
        <w:numPr>
          <w:ilvl w:val="1"/>
          <w:numId w:val="14"/>
        </w:numPr>
        <w:rPr>
          <w:rFonts w:ascii="Source Sans Pro" w:eastAsia="Times New Roman" w:hAnsi="Source Sans Pro" w:cs="Times New Roman"/>
          <w:lang w:eastAsia="en-GB"/>
        </w:rPr>
      </w:pPr>
      <w:r w:rsidRPr="22896225">
        <w:rPr>
          <w:rFonts w:ascii="Source Sans Pro" w:hAnsi="Source Sans Pro"/>
        </w:rPr>
        <w:t xml:space="preserve">For example, ‘nicotine replacement therapy (NRT)’. </w:t>
      </w:r>
    </w:p>
    <w:p w14:paraId="09B5E997" w14:textId="77777777" w:rsidR="00DD206F" w:rsidRPr="00E860DC" w:rsidRDefault="00D812BD" w:rsidP="00F842F9">
      <w:pPr>
        <w:pStyle w:val="ListParagraph"/>
        <w:numPr>
          <w:ilvl w:val="1"/>
          <w:numId w:val="14"/>
        </w:numPr>
        <w:rPr>
          <w:rFonts w:ascii="Source Sans Pro" w:eastAsia="Times New Roman" w:hAnsi="Source Sans Pro" w:cs="Times New Roman"/>
          <w:lang w:eastAsia="en-GB"/>
        </w:rPr>
      </w:pPr>
      <w:r>
        <w:rPr>
          <w:rFonts w:ascii="Source Sans Pro" w:hAnsi="Source Sans Pro"/>
        </w:rPr>
        <w:t>Use phrases like</w:t>
      </w:r>
      <w:r w:rsidRPr="3418A901">
        <w:rPr>
          <w:rFonts w:ascii="Source Sans Pro" w:hAnsi="Source Sans Pro"/>
        </w:rPr>
        <w:t xml:space="preserve"> ‘for example’, ‘such as’, ‘in other words’, ‘and so on’ instead</w:t>
      </w:r>
      <w:r>
        <w:rPr>
          <w:rFonts w:ascii="Source Sans Pro" w:hAnsi="Source Sans Pro"/>
        </w:rPr>
        <w:t xml:space="preserve"> of </w:t>
      </w:r>
      <w:r w:rsidR="3418A901" w:rsidRPr="3418A901">
        <w:rPr>
          <w:rFonts w:ascii="Source Sans Pro" w:hAnsi="Source Sans Pro"/>
        </w:rPr>
        <w:t>‘</w:t>
      </w:r>
      <w:proofErr w:type="gramStart"/>
      <w:r w:rsidR="3418A901" w:rsidRPr="3418A901">
        <w:rPr>
          <w:rFonts w:ascii="Source Sans Pro" w:hAnsi="Source Sans Pro"/>
        </w:rPr>
        <w:t>e.g.</w:t>
      </w:r>
      <w:proofErr w:type="gramEnd"/>
      <w:r w:rsidR="3418A901" w:rsidRPr="3418A901">
        <w:rPr>
          <w:rFonts w:ascii="Source Sans Pro" w:hAnsi="Source Sans Pro"/>
        </w:rPr>
        <w:t>’, ‘i.e.’ or ‘etc</w:t>
      </w:r>
      <w:r>
        <w:rPr>
          <w:rFonts w:ascii="Source Sans Pro" w:hAnsi="Source Sans Pro"/>
        </w:rPr>
        <w:t>.</w:t>
      </w:r>
      <w:r w:rsidR="3418A901" w:rsidRPr="3418A901">
        <w:rPr>
          <w:rFonts w:ascii="Source Sans Pro" w:hAnsi="Source Sans Pro"/>
        </w:rPr>
        <w:t>’</w:t>
      </w:r>
      <w:r w:rsidR="00D02728">
        <w:rPr>
          <w:rFonts w:ascii="Source Sans Pro" w:hAnsi="Source Sans Pro"/>
        </w:rPr>
        <w:t>, as</w:t>
      </w:r>
      <w:r>
        <w:rPr>
          <w:rFonts w:ascii="Source Sans Pro" w:hAnsi="Source Sans Pro"/>
        </w:rPr>
        <w:t xml:space="preserve"> </w:t>
      </w:r>
      <w:r w:rsidR="00D02728">
        <w:rPr>
          <w:rFonts w:ascii="Source Sans Pro" w:hAnsi="Source Sans Pro"/>
        </w:rPr>
        <w:t>t</w:t>
      </w:r>
      <w:r w:rsidR="3418A901" w:rsidRPr="3418A901">
        <w:rPr>
          <w:rFonts w:ascii="Source Sans Pro" w:hAnsi="Source Sans Pro"/>
        </w:rPr>
        <w:t xml:space="preserve">hey are not always understood if you are writing for a wide audience. </w:t>
      </w:r>
    </w:p>
    <w:p w14:paraId="7834AF93" w14:textId="542EA7DF" w:rsidR="00C268A3" w:rsidRPr="001F74DB" w:rsidRDefault="4A986A13" w:rsidP="00255D00">
      <w:pPr>
        <w:pStyle w:val="BodyText"/>
        <w:numPr>
          <w:ilvl w:val="0"/>
          <w:numId w:val="1"/>
        </w:numPr>
        <w:spacing w:after="240" w:line="240" w:lineRule="auto"/>
        <w:ind w:left="357" w:hanging="357"/>
      </w:pPr>
      <w:r w:rsidRPr="4A986A13">
        <w:rPr>
          <w:rFonts w:ascii="Source Sans Pro" w:hAnsi="Source Sans Pro"/>
          <w:b/>
          <w:bCs/>
        </w:rPr>
        <w:t>Write for an international audience</w:t>
      </w:r>
      <w:r w:rsidR="00B73C0F">
        <w:rPr>
          <w:rFonts w:ascii="Source Sans Pro" w:hAnsi="Source Sans Pro"/>
        </w:rPr>
        <w:t>. A</w:t>
      </w:r>
      <w:r w:rsidRPr="4A986A13">
        <w:rPr>
          <w:rFonts w:ascii="Source Sans Pro" w:hAnsi="Source Sans Pro"/>
        </w:rPr>
        <w:t>void regional words or terms</w:t>
      </w:r>
      <w:r w:rsidR="00B73C0F">
        <w:rPr>
          <w:rFonts w:ascii="Source Sans Pro" w:hAnsi="Source Sans Pro"/>
        </w:rPr>
        <w:t>;</w:t>
      </w:r>
      <w:r w:rsidRPr="4A986A13">
        <w:rPr>
          <w:rFonts w:ascii="Source Sans Pro" w:hAnsi="Source Sans Pro"/>
        </w:rPr>
        <w:t xml:space="preserve"> for example, </w:t>
      </w:r>
      <w:r w:rsidR="00526017" w:rsidRPr="4A986A13">
        <w:rPr>
          <w:rFonts w:ascii="Source Sans Pro" w:hAnsi="Source Sans Pro"/>
        </w:rPr>
        <w:t>use ‘hospital emergency care’</w:t>
      </w:r>
      <w:r w:rsidR="00526017">
        <w:rPr>
          <w:rFonts w:ascii="Source Sans Pro" w:hAnsi="Source Sans Pro"/>
        </w:rPr>
        <w:t xml:space="preserve"> </w:t>
      </w:r>
      <w:r w:rsidRPr="4A986A13">
        <w:rPr>
          <w:rFonts w:ascii="Source Sans Pro" w:hAnsi="Source Sans Pro"/>
        </w:rPr>
        <w:t>instead of ‘Accident &amp; Emergency (A&amp;E)’ (UK) or ‘Emergency Room (ER)’ (USA).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28"/>
      </w:tblGrid>
      <w:tr w:rsidR="00BA4E39" w14:paraId="60F749E3" w14:textId="77777777" w:rsidTr="4F6827F1">
        <w:tc>
          <w:tcPr>
            <w:tcW w:w="9628" w:type="dxa"/>
            <w:shd w:val="clear" w:color="auto" w:fill="D5E7FF" w:themeFill="accent1" w:themeFillTint="1A"/>
          </w:tcPr>
          <w:p w14:paraId="184099C8" w14:textId="77777777" w:rsidR="002651C9" w:rsidRPr="00E75024" w:rsidRDefault="29E576F9" w:rsidP="002651C9">
            <w:pPr>
              <w:pStyle w:val="Sub-head"/>
              <w:spacing w:before="120" w:after="120"/>
            </w:pPr>
            <w:r>
              <w:lastRenderedPageBreak/>
              <w:t>Tools and resources to help you with language</w:t>
            </w:r>
          </w:p>
          <w:p w14:paraId="01585F68" w14:textId="77777777" w:rsidR="00BA4E39" w:rsidRPr="00BA4E39" w:rsidRDefault="00BA4E39" w:rsidP="00BA4E39">
            <w:pPr>
              <w:pStyle w:val="BodyText"/>
              <w:numPr>
                <w:ilvl w:val="0"/>
                <w:numId w:val="1"/>
              </w:numPr>
              <w:spacing w:after="120" w:line="240" w:lineRule="auto"/>
              <w:rPr>
                <w:color w:val="000000" w:themeColor="text1"/>
              </w:rPr>
            </w:pPr>
            <w:r w:rsidRPr="00BA4E39">
              <w:rPr>
                <w:rFonts w:ascii="Source Sans Pro" w:hAnsi="Source Sans Pro"/>
                <w:color w:val="000000" w:themeColor="text1"/>
              </w:rPr>
              <w:t>We have put together</w:t>
            </w:r>
            <w:r>
              <w:rPr>
                <w:rFonts w:ascii="Source Sans Pro" w:hAnsi="Source Sans Pro"/>
                <w:color w:val="000000" w:themeColor="text1"/>
              </w:rPr>
              <w:t>:</w:t>
            </w:r>
          </w:p>
          <w:p w14:paraId="3650D2C7" w14:textId="77777777" w:rsidR="00BA4E39" w:rsidRPr="00BA4E39" w:rsidRDefault="00BA4E39" w:rsidP="00BA4E39">
            <w:pPr>
              <w:pStyle w:val="BodyText"/>
              <w:numPr>
                <w:ilvl w:val="1"/>
                <w:numId w:val="1"/>
              </w:numPr>
              <w:spacing w:after="120" w:line="240" w:lineRule="auto"/>
              <w:rPr>
                <w:color w:val="000000" w:themeColor="text1"/>
              </w:rPr>
            </w:pPr>
            <w:r w:rsidRPr="00BA4E39">
              <w:rPr>
                <w:rFonts w:ascii="Source Sans Pro" w:hAnsi="Source Sans Pro"/>
                <w:color w:val="000000" w:themeColor="text1"/>
              </w:rPr>
              <w:t xml:space="preserve">a </w:t>
            </w:r>
            <w:r w:rsidR="005D182F">
              <w:rPr>
                <w:rFonts w:ascii="Source Sans Pro" w:hAnsi="Source Sans Pro"/>
                <w:color w:val="000000" w:themeColor="text1"/>
              </w:rPr>
              <w:t>list</w:t>
            </w:r>
            <w:r w:rsidRPr="00BA4E39">
              <w:rPr>
                <w:rFonts w:ascii="Source Sans Pro" w:hAnsi="Source Sans Pro"/>
                <w:color w:val="000000" w:themeColor="text1"/>
              </w:rPr>
              <w:t xml:space="preserve"> </w:t>
            </w:r>
            <w:r>
              <w:rPr>
                <w:rFonts w:ascii="Source Sans Pro" w:hAnsi="Source Sans Pro"/>
                <w:color w:val="000000" w:themeColor="text1"/>
              </w:rPr>
              <w:t xml:space="preserve">of </w:t>
            </w:r>
            <w:r w:rsidR="005D182F">
              <w:rPr>
                <w:rFonts w:ascii="Source Sans Pro" w:hAnsi="Source Sans Pro"/>
                <w:color w:val="000000" w:themeColor="text1"/>
              </w:rPr>
              <w:t>plain language alternatives to</w:t>
            </w:r>
            <w:r w:rsidRPr="00BA4E39">
              <w:rPr>
                <w:rFonts w:ascii="Source Sans Pro" w:hAnsi="Source Sans Pro"/>
                <w:color w:val="000000" w:themeColor="text1"/>
              </w:rPr>
              <w:t xml:space="preserve"> common medical term</w:t>
            </w:r>
            <w:r w:rsidR="005D182F">
              <w:rPr>
                <w:rFonts w:ascii="Source Sans Pro" w:hAnsi="Source Sans Pro"/>
                <w:color w:val="000000" w:themeColor="text1"/>
              </w:rPr>
              <w:t>s</w:t>
            </w:r>
            <w:r w:rsidR="00611D5B">
              <w:rPr>
                <w:rFonts w:ascii="Source Sans Pro" w:hAnsi="Source Sans Pro"/>
                <w:color w:val="000000" w:themeColor="text1"/>
              </w:rPr>
              <w:t xml:space="preserve"> </w:t>
            </w:r>
            <w:r w:rsidR="00611D5B">
              <w:rPr>
                <w:color w:val="000000" w:themeColor="text1"/>
              </w:rPr>
              <w:t>(</w:t>
            </w:r>
            <w:hyperlink w:anchor="Appendix6" w:history="1">
              <w:r w:rsidR="00611D5B" w:rsidRPr="00AD5AC0">
                <w:rPr>
                  <w:rStyle w:val="Hyperlink"/>
                </w:rPr>
                <w:t xml:space="preserve">Appendix </w:t>
              </w:r>
              <w:r w:rsidR="005A3895">
                <w:rPr>
                  <w:rStyle w:val="Hyperlink"/>
                </w:rPr>
                <w:t>1</w:t>
              </w:r>
            </w:hyperlink>
            <w:r w:rsidR="00611D5B">
              <w:rPr>
                <w:color w:val="000000" w:themeColor="text1"/>
              </w:rPr>
              <w:t>)</w:t>
            </w:r>
            <w:r w:rsidR="00E860DC">
              <w:rPr>
                <w:rFonts w:ascii="Source Sans Pro" w:hAnsi="Source Sans Pro"/>
                <w:color w:val="000000" w:themeColor="text1"/>
              </w:rPr>
              <w:t>;</w:t>
            </w:r>
          </w:p>
          <w:p w14:paraId="55B2E666" w14:textId="77777777" w:rsidR="00BA4E39" w:rsidRPr="00BA4E39" w:rsidRDefault="00BA4E39" w:rsidP="00BA4E39">
            <w:pPr>
              <w:pStyle w:val="BodyText"/>
              <w:numPr>
                <w:ilvl w:val="1"/>
                <w:numId w:val="1"/>
              </w:numPr>
              <w:spacing w:after="120" w:line="240" w:lineRule="auto"/>
              <w:rPr>
                <w:color w:val="000000" w:themeColor="text1"/>
              </w:rPr>
            </w:pPr>
            <w:r>
              <w:rPr>
                <w:color w:val="000000" w:themeColor="text1"/>
              </w:rPr>
              <w:t>a list of resources about plain language</w:t>
            </w:r>
            <w:r w:rsidR="00E11D41">
              <w:rPr>
                <w:color w:val="000000" w:themeColor="text1"/>
              </w:rPr>
              <w:t xml:space="preserve"> (</w:t>
            </w:r>
            <w:hyperlink w:anchor="_Appendix_7_Resources_1" w:history="1">
              <w:r w:rsidR="00E11D41" w:rsidRPr="00E11D41">
                <w:rPr>
                  <w:rStyle w:val="Hyperlink"/>
                </w:rPr>
                <w:t xml:space="preserve">Appendix </w:t>
              </w:r>
              <w:r w:rsidR="005A3895">
                <w:rPr>
                  <w:rStyle w:val="Hyperlink"/>
                </w:rPr>
                <w:t>2</w:t>
              </w:r>
            </w:hyperlink>
            <w:r w:rsidR="00E11D41">
              <w:rPr>
                <w:color w:val="000000" w:themeColor="text1"/>
              </w:rPr>
              <w:t>)</w:t>
            </w:r>
            <w:r>
              <w:rPr>
                <w:color w:val="000000" w:themeColor="text1"/>
              </w:rPr>
              <w:t>.</w:t>
            </w:r>
          </w:p>
          <w:p w14:paraId="4B3DAEA5" w14:textId="77777777" w:rsidR="00BA4E39" w:rsidRPr="007C54B0" w:rsidRDefault="00BA4E39" w:rsidP="00BA4E39">
            <w:pPr>
              <w:pStyle w:val="BodyText"/>
              <w:numPr>
                <w:ilvl w:val="0"/>
                <w:numId w:val="1"/>
              </w:numPr>
              <w:spacing w:after="120" w:line="240" w:lineRule="auto"/>
            </w:pPr>
            <w:r>
              <w:rPr>
                <w:rFonts w:ascii="Source Sans Pro" w:hAnsi="Source Sans Pro"/>
              </w:rPr>
              <w:t xml:space="preserve">We encourage you </w:t>
            </w:r>
            <w:r w:rsidR="000534AC">
              <w:rPr>
                <w:rFonts w:ascii="Source Sans Pro" w:hAnsi="Source Sans Pro"/>
              </w:rPr>
              <w:t>to look at definitions of</w:t>
            </w:r>
            <w:r>
              <w:rPr>
                <w:rFonts w:ascii="Source Sans Pro" w:hAnsi="Source Sans Pro"/>
              </w:rPr>
              <w:t xml:space="preserve"> conditions and treatments:</w:t>
            </w:r>
          </w:p>
          <w:p w14:paraId="1861D6BF" w14:textId="77777777" w:rsidR="007C54B0" w:rsidRPr="00BA4E39" w:rsidRDefault="4F6827F1" w:rsidP="007C54B0">
            <w:pPr>
              <w:pStyle w:val="BodyText"/>
              <w:numPr>
                <w:ilvl w:val="1"/>
                <w:numId w:val="1"/>
              </w:numPr>
              <w:spacing w:after="120" w:line="240" w:lineRule="auto"/>
            </w:pPr>
            <w:r>
              <w:t>in other Cochrane Plain language summaries on the same topic;</w:t>
            </w:r>
          </w:p>
          <w:p w14:paraId="7C7818F4" w14:textId="77777777" w:rsidR="00BA4E39" w:rsidRPr="00BA4E39" w:rsidRDefault="00BA4E39" w:rsidP="00BA4E39">
            <w:pPr>
              <w:pStyle w:val="BodyText"/>
              <w:numPr>
                <w:ilvl w:val="1"/>
                <w:numId w:val="1"/>
              </w:numPr>
              <w:spacing w:after="120" w:line="240" w:lineRule="auto"/>
            </w:pPr>
            <w:r>
              <w:rPr>
                <w:rFonts w:ascii="Source Sans Pro" w:hAnsi="Source Sans Pro"/>
              </w:rPr>
              <w:t xml:space="preserve">on </w:t>
            </w:r>
            <w:hyperlink r:id="rId24" w:history="1">
              <w:r w:rsidR="00EA5976" w:rsidRPr="00EA5976">
                <w:rPr>
                  <w:rStyle w:val="Hyperlink"/>
                  <w:rFonts w:ascii="Source Sans Pro" w:hAnsi="Source Sans Pro"/>
                </w:rPr>
                <w:t>nhs.uk/conditions/</w:t>
              </w:r>
            </w:hyperlink>
            <w:r w:rsidR="00EA5976">
              <w:rPr>
                <w:rFonts w:ascii="Source Sans Pro" w:hAnsi="Source Sans Pro"/>
              </w:rPr>
              <w:t>;</w:t>
            </w:r>
          </w:p>
          <w:p w14:paraId="266231FE" w14:textId="77777777" w:rsidR="00BA4E39" w:rsidRPr="00BA4E39" w:rsidRDefault="00BA4E39" w:rsidP="00BA4E39">
            <w:pPr>
              <w:pStyle w:val="BodyText"/>
              <w:numPr>
                <w:ilvl w:val="1"/>
                <w:numId w:val="1"/>
              </w:numPr>
              <w:spacing w:after="120" w:line="240" w:lineRule="auto"/>
            </w:pPr>
            <w:r>
              <w:rPr>
                <w:rFonts w:ascii="Source Sans Pro" w:hAnsi="Source Sans Pro"/>
              </w:rPr>
              <w:t>on patient organi</w:t>
            </w:r>
            <w:r w:rsidR="00D76E0F">
              <w:rPr>
                <w:rFonts w:ascii="Source Sans Pro" w:hAnsi="Source Sans Pro"/>
              </w:rPr>
              <w:t>z</w:t>
            </w:r>
            <w:r>
              <w:rPr>
                <w:rFonts w:ascii="Source Sans Pro" w:hAnsi="Source Sans Pro"/>
              </w:rPr>
              <w:t>ation websites</w:t>
            </w:r>
            <w:r w:rsidR="00692D33">
              <w:rPr>
                <w:rFonts w:ascii="Source Sans Pro" w:hAnsi="Source Sans Pro"/>
              </w:rPr>
              <w:t>; and</w:t>
            </w:r>
            <w:r>
              <w:rPr>
                <w:rFonts w:ascii="Source Sans Pro" w:hAnsi="Source Sans Pro"/>
              </w:rPr>
              <w:t xml:space="preserve"> </w:t>
            </w:r>
          </w:p>
          <w:p w14:paraId="20249FBD" w14:textId="77777777" w:rsidR="00210351" w:rsidRPr="00210351" w:rsidRDefault="00BA4E39" w:rsidP="000534AC">
            <w:pPr>
              <w:pStyle w:val="BodyText"/>
              <w:numPr>
                <w:ilvl w:val="1"/>
                <w:numId w:val="1"/>
              </w:numPr>
              <w:spacing w:after="120" w:line="240" w:lineRule="auto"/>
            </w:pPr>
            <w:r>
              <w:rPr>
                <w:rFonts w:ascii="Source Sans Pro" w:hAnsi="Source Sans Pro"/>
              </w:rPr>
              <w:t>in any other resources</w:t>
            </w:r>
            <w:r w:rsidR="000534AC">
              <w:rPr>
                <w:rFonts w:ascii="Source Sans Pro" w:hAnsi="Source Sans Pro"/>
              </w:rPr>
              <w:t xml:space="preserve"> </w:t>
            </w:r>
            <w:r w:rsidR="00690A35">
              <w:rPr>
                <w:rFonts w:ascii="Source Sans Pro" w:hAnsi="Source Sans Pro"/>
              </w:rPr>
              <w:t xml:space="preserve">you trust that are </w:t>
            </w:r>
            <w:r w:rsidR="000534AC">
              <w:rPr>
                <w:rFonts w:ascii="Source Sans Pro" w:hAnsi="Source Sans Pro"/>
              </w:rPr>
              <w:t>aimed at non-specialists</w:t>
            </w:r>
            <w:r>
              <w:rPr>
                <w:rFonts w:ascii="Source Sans Pro" w:hAnsi="Source Sans Pro"/>
              </w:rPr>
              <w:t xml:space="preserve">.  </w:t>
            </w:r>
          </w:p>
          <w:p w14:paraId="3810CD8F" w14:textId="77777777" w:rsidR="00BA4E39" w:rsidRPr="00803163" w:rsidRDefault="4F6827F1" w:rsidP="00803163">
            <w:pPr>
              <w:pStyle w:val="BodyText"/>
              <w:numPr>
                <w:ilvl w:val="0"/>
                <w:numId w:val="1"/>
              </w:numPr>
              <w:spacing w:after="120" w:line="240" w:lineRule="auto"/>
              <w:rPr>
                <w:rFonts w:ascii="Source Sans Pro" w:hAnsi="Source Sans Pro"/>
              </w:rPr>
            </w:pPr>
            <w:r>
              <w:t>You can use readability formulas to get a sense of how easy the language in your summary is</w:t>
            </w:r>
            <w:r w:rsidR="0044356A">
              <w:t xml:space="preserve"> to read</w:t>
            </w:r>
            <w:r>
              <w:t xml:space="preserve">. See the Readability Statistics in Word, or </w:t>
            </w:r>
            <w:hyperlink r:id="rId25">
              <w:r w:rsidRPr="4F6827F1">
                <w:rPr>
                  <w:rStyle w:val="Hyperlink"/>
                  <w:rFonts w:ascii="Source Sans Pro" w:hAnsi="Source Sans Pro"/>
                </w:rPr>
                <w:t>readabilityformulas.com/free-readability-formula-tests.php</w:t>
              </w:r>
            </w:hyperlink>
            <w:r w:rsidRPr="4F6827F1">
              <w:rPr>
                <w:rFonts w:ascii="Source Sans Pro" w:hAnsi="Source Sans Pro"/>
              </w:rPr>
              <w:t xml:space="preserve">). </w:t>
            </w:r>
            <w:r w:rsidR="007D4489">
              <w:rPr>
                <w:rFonts w:ascii="Source Sans Pro" w:hAnsi="Source Sans Pro"/>
              </w:rPr>
              <w:t xml:space="preserve">These formulas generate a readability score that gives an indication of the reading age required to understand your text (the higher the score, the higher the reading age). </w:t>
            </w:r>
            <w:r w:rsidRPr="4F6827F1">
              <w:rPr>
                <w:rFonts w:ascii="Source Sans Pro" w:hAnsi="Source Sans Pro"/>
                <w:b/>
                <w:bCs/>
                <w:color w:val="000000" w:themeColor="text1"/>
              </w:rPr>
              <w:t>However</w:t>
            </w:r>
            <w:r w:rsidRPr="4F6827F1">
              <w:rPr>
                <w:rFonts w:ascii="Source Sans Pro" w:hAnsi="Source Sans Pro"/>
                <w:color w:val="000000" w:themeColor="text1"/>
              </w:rPr>
              <w:t xml:space="preserve">, </w:t>
            </w:r>
            <w:r w:rsidR="00DE2427">
              <w:rPr>
                <w:rFonts w:ascii="Source Sans Pro" w:hAnsi="Source Sans Pro"/>
                <w:color w:val="000000" w:themeColor="text1"/>
              </w:rPr>
              <w:t xml:space="preserve">readability formulas are not perfect; </w:t>
            </w:r>
            <w:r w:rsidRPr="4F6827F1">
              <w:rPr>
                <w:rFonts w:ascii="Source Sans Pro" w:hAnsi="Source Sans Pro"/>
                <w:color w:val="000000" w:themeColor="text1"/>
              </w:rPr>
              <w:t xml:space="preserve">difficult but necessary words in your summary will drive up your test score. </w:t>
            </w:r>
          </w:p>
          <w:p w14:paraId="77AAADC1" w14:textId="77777777" w:rsidR="002651C9" w:rsidRPr="00E75024" w:rsidRDefault="4F6827F1" w:rsidP="00E75024">
            <w:pPr>
              <w:pStyle w:val="BodyText"/>
              <w:numPr>
                <w:ilvl w:val="0"/>
                <w:numId w:val="1"/>
              </w:numPr>
              <w:spacing w:after="120" w:line="240" w:lineRule="auto"/>
              <w:rPr>
                <w:rFonts w:ascii="Source Sans Pro" w:hAnsi="Source Sans Pro"/>
                <w:color w:val="000000" w:themeColor="text1"/>
              </w:rPr>
            </w:pPr>
            <w:r w:rsidRPr="4F6827F1">
              <w:rPr>
                <w:rFonts w:ascii="Source Sans Pro" w:hAnsi="Source Sans Pro"/>
                <w:color w:val="000000" w:themeColor="text1"/>
              </w:rPr>
              <w:t>It can be tricky to decide if a word is easy enough for your readers to understand. If in doubt, we suggest that you:</w:t>
            </w:r>
          </w:p>
          <w:p w14:paraId="69D8B7E7" w14:textId="77777777" w:rsidR="002651C9" w:rsidRPr="00E75024" w:rsidRDefault="002651C9" w:rsidP="00E75024">
            <w:pPr>
              <w:pStyle w:val="BodyText"/>
              <w:numPr>
                <w:ilvl w:val="1"/>
                <w:numId w:val="1"/>
              </w:numPr>
              <w:spacing w:after="120" w:line="240" w:lineRule="auto"/>
              <w:rPr>
                <w:rFonts w:ascii="Source Sans Pro" w:hAnsi="Source Sans Pro"/>
                <w:color w:val="000000" w:themeColor="text1"/>
              </w:rPr>
            </w:pPr>
            <w:r w:rsidRPr="00E75024">
              <w:rPr>
                <w:rFonts w:ascii="Source Sans Pro" w:hAnsi="Source Sans Pro"/>
                <w:color w:val="000000" w:themeColor="text1"/>
              </w:rPr>
              <w:t>check patient organi</w:t>
            </w:r>
            <w:r w:rsidR="00D812BD">
              <w:rPr>
                <w:rFonts w:ascii="Source Sans Pro" w:hAnsi="Source Sans Pro"/>
                <w:color w:val="000000" w:themeColor="text1"/>
              </w:rPr>
              <w:t>z</w:t>
            </w:r>
            <w:r w:rsidRPr="00E75024">
              <w:rPr>
                <w:rFonts w:ascii="Source Sans Pro" w:hAnsi="Source Sans Pro"/>
                <w:color w:val="000000" w:themeColor="text1"/>
              </w:rPr>
              <w:t>ation websites, to see whether they use or explain the term;</w:t>
            </w:r>
          </w:p>
          <w:p w14:paraId="3A13FD3F" w14:textId="77777777" w:rsidR="00C612FE" w:rsidRPr="00B24AAD" w:rsidRDefault="002651C9">
            <w:pPr>
              <w:pStyle w:val="BodyText"/>
              <w:numPr>
                <w:ilvl w:val="1"/>
                <w:numId w:val="1"/>
              </w:numPr>
              <w:spacing w:after="120" w:line="240" w:lineRule="auto"/>
              <w:rPr>
                <w:color w:val="000000" w:themeColor="text1"/>
              </w:rPr>
            </w:pPr>
            <w:r w:rsidRPr="00E75024">
              <w:rPr>
                <w:rFonts w:ascii="Source Sans Pro" w:hAnsi="Source Sans Pro"/>
                <w:color w:val="000000" w:themeColor="text1"/>
              </w:rPr>
              <w:t>ask non-experts in the field if they understand the word</w:t>
            </w:r>
            <w:r w:rsidR="00594C9C">
              <w:rPr>
                <w:rFonts w:ascii="Source Sans Pro" w:hAnsi="Source Sans Pro"/>
                <w:color w:val="000000" w:themeColor="text1"/>
              </w:rPr>
              <w:t>;</w:t>
            </w:r>
          </w:p>
          <w:p w14:paraId="2BE73C0B" w14:textId="77777777" w:rsidR="006C5C52" w:rsidRPr="00C612FE" w:rsidRDefault="00410FCD">
            <w:pPr>
              <w:pStyle w:val="BodyText"/>
              <w:numPr>
                <w:ilvl w:val="1"/>
                <w:numId w:val="1"/>
              </w:numPr>
              <w:spacing w:after="120" w:line="240" w:lineRule="auto"/>
              <w:rPr>
                <w:color w:val="000000" w:themeColor="text1"/>
              </w:rPr>
            </w:pPr>
            <w:r>
              <w:rPr>
                <w:color w:val="000000" w:themeColor="text1"/>
              </w:rPr>
              <w:t>a</w:t>
            </w:r>
            <w:r w:rsidR="006C5C52">
              <w:rPr>
                <w:color w:val="000000" w:themeColor="text1"/>
              </w:rPr>
              <w:t>sk one of your readers what they think.</w:t>
            </w:r>
          </w:p>
        </w:tc>
      </w:tr>
    </w:tbl>
    <w:p w14:paraId="09DA65C8" w14:textId="77777777" w:rsidR="00210351" w:rsidRDefault="00210351" w:rsidP="00E860DC">
      <w:pPr>
        <w:pStyle w:val="BodyText"/>
        <w:spacing w:line="240" w:lineRule="auto"/>
        <w:rPr>
          <w:rFonts w:ascii="Source Sans Pro" w:hAnsi="Source Sans Pro"/>
          <w:b/>
          <w:bCs/>
          <w:color w:val="000000" w:themeColor="text1"/>
        </w:rPr>
      </w:pPr>
    </w:p>
    <w:p w14:paraId="1A7F54BE" w14:textId="77777777" w:rsidR="00DD206F" w:rsidRPr="007866E9" w:rsidRDefault="00A459E8" w:rsidP="00661509">
      <w:pPr>
        <w:pStyle w:val="Introduction"/>
      </w:pPr>
      <w:r>
        <w:t>5</w:t>
      </w:r>
      <w:r w:rsidR="00C03410">
        <w:t xml:space="preserve">.2 </w:t>
      </w:r>
      <w:r w:rsidR="22896225">
        <w:t>Style</w:t>
      </w:r>
    </w:p>
    <w:p w14:paraId="21E2C183" w14:textId="77777777" w:rsidR="00EC58F2" w:rsidRPr="001F74DB" w:rsidRDefault="00EC58F2" w:rsidP="00EC58F2">
      <w:pPr>
        <w:pStyle w:val="BodyText"/>
        <w:numPr>
          <w:ilvl w:val="0"/>
          <w:numId w:val="1"/>
        </w:numPr>
        <w:spacing w:line="240" w:lineRule="auto"/>
        <w:ind w:left="357" w:hanging="357"/>
      </w:pPr>
      <w:r w:rsidRPr="4F6827F1">
        <w:rPr>
          <w:b/>
          <w:bCs/>
        </w:rPr>
        <w:t xml:space="preserve">Keep paragraphs and sentences short, </w:t>
      </w:r>
      <w:r>
        <w:t xml:space="preserve">but vary your sentence length occasionally to </w:t>
      </w:r>
      <w:r w:rsidR="00D812BD">
        <w:t>keep the readers’ attention</w:t>
      </w:r>
      <w:r>
        <w:t>.</w:t>
      </w:r>
      <w:r w:rsidRPr="4F6827F1">
        <w:rPr>
          <w:b/>
          <w:bCs/>
        </w:rPr>
        <w:t xml:space="preserve"> </w:t>
      </w:r>
      <w:r>
        <w:t xml:space="preserve">Aim for </w:t>
      </w:r>
      <w:r w:rsidRPr="4F6827F1">
        <w:rPr>
          <w:b/>
          <w:bCs/>
        </w:rPr>
        <w:t>an average of 20 words</w:t>
      </w:r>
      <w:r w:rsidR="00D812BD">
        <w:rPr>
          <w:b/>
          <w:bCs/>
        </w:rPr>
        <w:t xml:space="preserve"> in a </w:t>
      </w:r>
      <w:r w:rsidRPr="4F6827F1">
        <w:rPr>
          <w:b/>
          <w:bCs/>
        </w:rPr>
        <w:t xml:space="preserve">sentence. </w:t>
      </w:r>
      <w:r>
        <w:t>Break up longer sentences into shorter ones. For example, instead of ‘Most people who smoke want to stop, however many find it difficult to do so, even though they may use medicines that are designed to help them stop’, you could write ‘Most people who smoke want to stop, but many find it difficult. People who smoke may use medicines to help them stop.’.</w:t>
      </w:r>
    </w:p>
    <w:p w14:paraId="132672D1" w14:textId="77777777" w:rsidR="00EC58F2" w:rsidRPr="001F74DB" w:rsidRDefault="00EC58F2" w:rsidP="00EC58F2">
      <w:pPr>
        <w:pStyle w:val="BodyText"/>
        <w:numPr>
          <w:ilvl w:val="0"/>
          <w:numId w:val="1"/>
        </w:numPr>
        <w:spacing w:line="240" w:lineRule="auto"/>
        <w:ind w:left="357" w:hanging="357"/>
      </w:pPr>
      <w:r w:rsidRPr="4F6827F1">
        <w:rPr>
          <w:b/>
          <w:bCs/>
        </w:rPr>
        <w:t xml:space="preserve">Use the active voice. </w:t>
      </w:r>
      <w:r>
        <w:t>For example, write ‘We compared and summarized the results of the studies’ instead of ‘The results of the studies were compared and summarized’.</w:t>
      </w:r>
    </w:p>
    <w:p w14:paraId="450F868E" w14:textId="77777777" w:rsidR="00481B46" w:rsidRDefault="4F6827F1" w:rsidP="00BE6FC9">
      <w:pPr>
        <w:pStyle w:val="BodyText"/>
        <w:numPr>
          <w:ilvl w:val="0"/>
          <w:numId w:val="1"/>
        </w:numPr>
        <w:spacing w:line="240" w:lineRule="auto"/>
        <w:ind w:left="357" w:hanging="357"/>
      </w:pPr>
      <w:r w:rsidRPr="4F6827F1">
        <w:rPr>
          <w:b/>
          <w:bCs/>
        </w:rPr>
        <w:t xml:space="preserve">Use pronouns. </w:t>
      </w:r>
      <w:r>
        <w:t xml:space="preserve">Write in the first-person plural. For example, </w:t>
      </w:r>
      <w:r w:rsidR="007D4489">
        <w:t xml:space="preserve">use </w:t>
      </w:r>
      <w:r>
        <w:t xml:space="preserve">‘we </w:t>
      </w:r>
      <w:r w:rsidR="00F11F73">
        <w:t xml:space="preserve">assessed’ </w:t>
      </w:r>
      <w:r>
        <w:t xml:space="preserve">instead of ‘the review authors </w:t>
      </w:r>
      <w:r w:rsidR="00F11F73">
        <w:t>assessed’</w:t>
      </w:r>
      <w:r>
        <w:t xml:space="preserve">. Address your reader using the second-person pronoun ‘you’. For example, </w:t>
      </w:r>
      <w:r w:rsidR="00AD2082">
        <w:t xml:space="preserve">write </w:t>
      </w:r>
      <w:r>
        <w:t xml:space="preserve">‘A pedometer is a small, portable electronic device that counts the number of steps you take.’.  </w:t>
      </w:r>
    </w:p>
    <w:p w14:paraId="7FA9CC20" w14:textId="2497570D" w:rsidR="00C6474A" w:rsidRDefault="00C6474A" w:rsidP="00BE6FC9">
      <w:pPr>
        <w:pStyle w:val="BodyText"/>
        <w:numPr>
          <w:ilvl w:val="0"/>
          <w:numId w:val="1"/>
        </w:numPr>
        <w:spacing w:line="240" w:lineRule="auto"/>
        <w:ind w:left="357" w:hanging="357"/>
      </w:pPr>
      <w:r>
        <w:rPr>
          <w:b/>
          <w:bCs/>
        </w:rPr>
        <w:t>Use verbs.</w:t>
      </w:r>
      <w:r w:rsidR="00F11F73">
        <w:rPr>
          <w:b/>
          <w:bCs/>
        </w:rPr>
        <w:t xml:space="preserve"> </w:t>
      </w:r>
      <w:r>
        <w:t xml:space="preserve">For example, say ‘the students investigated’ not ‘the students </w:t>
      </w:r>
      <w:r w:rsidR="001B1708">
        <w:t>conducted</w:t>
      </w:r>
      <w:r>
        <w:t xml:space="preserve"> an investigation</w:t>
      </w:r>
      <w:r w:rsidR="00F11F73">
        <w:t>’</w:t>
      </w:r>
      <w:r w:rsidR="00D76E0F">
        <w:t>,</w:t>
      </w:r>
      <w:r w:rsidR="00D812BD">
        <w:t xml:space="preserve"> or </w:t>
      </w:r>
      <w:r w:rsidR="001B1708">
        <w:t>‘we analyzed the data’ not ‘we carried out an analysis of the data’.</w:t>
      </w:r>
    </w:p>
    <w:p w14:paraId="3008DFF6" w14:textId="77777777" w:rsidR="00EC58F2" w:rsidRDefault="00EC58F2" w:rsidP="00EC58F2">
      <w:pPr>
        <w:pStyle w:val="BodyText"/>
        <w:numPr>
          <w:ilvl w:val="0"/>
          <w:numId w:val="1"/>
        </w:numPr>
        <w:spacing w:after="240" w:line="240" w:lineRule="auto"/>
      </w:pPr>
      <w:r w:rsidRPr="00533081">
        <w:rPr>
          <w:b/>
          <w:bCs/>
        </w:rPr>
        <w:t>Write numbers as numerals</w:t>
      </w:r>
      <w:r>
        <w:t xml:space="preserve"> (1, 2, 3…) rather than words</w:t>
      </w:r>
      <w:r w:rsidR="001B1708">
        <w:t xml:space="preserve">. However, avoid starting a sentence with a numeral. </w:t>
      </w:r>
      <w:r w:rsidR="00C477AD">
        <w:t xml:space="preserve">If necessary, rewrite the sentence. For </w:t>
      </w:r>
      <w:r w:rsidR="007C7719">
        <w:t>example,</w:t>
      </w:r>
      <w:r w:rsidR="00C477AD">
        <w:t xml:space="preserve"> write ‘</w:t>
      </w:r>
      <w:r w:rsidR="001B1708">
        <w:t>T</w:t>
      </w:r>
      <w:r w:rsidR="00C477AD">
        <w:t>he studies included 3260 people’ instead of ‘Three</w:t>
      </w:r>
      <w:r w:rsidR="0044356A">
        <w:t>-</w:t>
      </w:r>
      <w:r w:rsidR="00C477AD">
        <w:t>thousand, two</w:t>
      </w:r>
      <w:r w:rsidR="0044356A">
        <w:t>-</w:t>
      </w:r>
      <w:r w:rsidR="00C477AD">
        <w:t>hundred and sixty people took part</w:t>
      </w:r>
      <w:r w:rsidR="001B1708">
        <w:t xml:space="preserve"> in the studies</w:t>
      </w:r>
      <w:r w:rsidR="00C477AD">
        <w:t>’.</w:t>
      </w:r>
      <w:r>
        <w:t xml:space="preserve"> </w:t>
      </w:r>
    </w:p>
    <w:p w14:paraId="5F84AF6A" w14:textId="77777777" w:rsidR="00E70040" w:rsidRDefault="4F6827F1" w:rsidP="00575352">
      <w:pPr>
        <w:pStyle w:val="BodyText"/>
        <w:numPr>
          <w:ilvl w:val="0"/>
          <w:numId w:val="1"/>
        </w:numPr>
        <w:spacing w:line="240" w:lineRule="auto"/>
        <w:ind w:left="357" w:hanging="357"/>
      </w:pPr>
      <w:r w:rsidRPr="4F6827F1">
        <w:rPr>
          <w:b/>
          <w:bCs/>
        </w:rPr>
        <w:t xml:space="preserve">Be concise. </w:t>
      </w:r>
      <w:r>
        <w:t xml:space="preserve">A </w:t>
      </w:r>
      <w:r w:rsidR="00AD2082">
        <w:t>P</w:t>
      </w:r>
      <w:r>
        <w:t xml:space="preserve">lain language summary can be up to 850 words long, but you do not have to fill the word limit. You should aim to keep it as short as possible while still including the most important information. </w:t>
      </w:r>
      <w:r w:rsidR="00C477AD">
        <w:t>Replace</w:t>
      </w:r>
      <w:r>
        <w:t xml:space="preserve"> ‘wordy’ phrases with shorter alternatives:</w:t>
      </w:r>
    </w:p>
    <w:p w14:paraId="004A678E" w14:textId="77777777" w:rsidR="00E70040" w:rsidRDefault="00DE2427" w:rsidP="001B1708">
      <w:pPr>
        <w:pStyle w:val="BodyText"/>
        <w:numPr>
          <w:ilvl w:val="1"/>
          <w:numId w:val="1"/>
        </w:numPr>
        <w:spacing w:line="240" w:lineRule="auto"/>
        <w:ind w:left="1077" w:hanging="357"/>
      </w:pPr>
      <w:r>
        <w:lastRenderedPageBreak/>
        <w:t xml:space="preserve">use ‘during’ </w:t>
      </w:r>
      <w:r w:rsidR="00575352">
        <w:t xml:space="preserve">instead of </w:t>
      </w:r>
      <w:r w:rsidR="00E70040">
        <w:t>‘during the course of’;</w:t>
      </w:r>
    </w:p>
    <w:p w14:paraId="4173513B" w14:textId="77777777" w:rsidR="00575352" w:rsidRDefault="00DE2427" w:rsidP="001B1708">
      <w:pPr>
        <w:pStyle w:val="BodyText"/>
        <w:numPr>
          <w:ilvl w:val="1"/>
          <w:numId w:val="1"/>
        </w:numPr>
        <w:spacing w:line="240" w:lineRule="auto"/>
        <w:ind w:left="1077" w:hanging="357"/>
      </w:pPr>
      <w:r>
        <w:t xml:space="preserve">use ‘often’, </w:t>
      </w:r>
      <w:r w:rsidR="005D182F">
        <w:t>i</w:t>
      </w:r>
      <w:r w:rsidR="00575352">
        <w:t xml:space="preserve">nstead of </w:t>
      </w:r>
      <w:r w:rsidR="00E70040">
        <w:t>‘it was often the case that’;</w:t>
      </w:r>
    </w:p>
    <w:p w14:paraId="00002971" w14:textId="77777777" w:rsidR="00F46235" w:rsidRDefault="00DE2427" w:rsidP="001B1708">
      <w:pPr>
        <w:pStyle w:val="BodyText"/>
        <w:numPr>
          <w:ilvl w:val="1"/>
          <w:numId w:val="1"/>
        </w:numPr>
        <w:spacing w:line="240" w:lineRule="auto"/>
        <w:ind w:left="1077" w:hanging="357"/>
      </w:pPr>
      <w:r>
        <w:t xml:space="preserve">use ‘some’ or ‘many’, </w:t>
      </w:r>
      <w:r w:rsidR="005D182F">
        <w:t>i</w:t>
      </w:r>
      <w:r w:rsidR="00575352">
        <w:t xml:space="preserve">nstead of </w:t>
      </w:r>
      <w:r w:rsidR="00E70040">
        <w:t>‘a number of’</w:t>
      </w:r>
      <w:r w:rsidR="001950B6">
        <w:t>; and</w:t>
      </w:r>
    </w:p>
    <w:p w14:paraId="21429038" w14:textId="77777777" w:rsidR="001B1708" w:rsidRPr="00264B03" w:rsidRDefault="001950B6" w:rsidP="006C5C52">
      <w:pPr>
        <w:pStyle w:val="BodyText"/>
        <w:numPr>
          <w:ilvl w:val="1"/>
          <w:numId w:val="1"/>
        </w:numPr>
        <w:spacing w:line="240" w:lineRule="auto"/>
        <w:ind w:left="1077" w:hanging="357"/>
      </w:pPr>
      <w:r>
        <w:t xml:space="preserve">use </w:t>
      </w:r>
      <w:r w:rsidR="00EA1D62">
        <w:t>‘because’ instead of ‘due to the fact that’</w:t>
      </w:r>
      <w:r>
        <w:t>.</w:t>
      </w:r>
      <w:r w:rsidR="006C5C5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28"/>
      </w:tblGrid>
      <w:tr w:rsidR="000534AC" w:rsidRPr="00264B03" w14:paraId="7F4598F5" w14:textId="77777777" w:rsidTr="4F6827F1">
        <w:tc>
          <w:tcPr>
            <w:tcW w:w="9628" w:type="dxa"/>
            <w:shd w:val="clear" w:color="auto" w:fill="D5E7FF" w:themeFill="accent1" w:themeFillTint="1A"/>
          </w:tcPr>
          <w:p w14:paraId="11A388B8" w14:textId="77777777" w:rsidR="00B62810" w:rsidRPr="00E860DC" w:rsidRDefault="29E576F9" w:rsidP="00B62810">
            <w:pPr>
              <w:pStyle w:val="Sub-head"/>
              <w:spacing w:before="120"/>
              <w:rPr>
                <w:color w:val="auto"/>
              </w:rPr>
            </w:pPr>
            <w:r w:rsidRPr="29E576F9">
              <w:rPr>
                <w:color w:val="auto"/>
              </w:rPr>
              <w:t>Tools and resources to help you with style</w:t>
            </w:r>
          </w:p>
          <w:p w14:paraId="49C0A9F9" w14:textId="77777777" w:rsidR="000534AC" w:rsidRPr="00264B03" w:rsidRDefault="4F6827F1" w:rsidP="00B62810">
            <w:pPr>
              <w:pStyle w:val="ReportBody2-MOH"/>
              <w:numPr>
                <w:ilvl w:val="1"/>
                <w:numId w:val="0"/>
              </w:numPr>
              <w:spacing w:after="120"/>
              <w:rPr>
                <w:rFonts w:ascii="Source Sans Pro" w:hAnsi="Source Sans Pro"/>
              </w:rPr>
            </w:pPr>
            <w:r w:rsidRPr="4F6827F1">
              <w:rPr>
                <w:rFonts w:ascii="Source Sans Pro" w:hAnsi="Source Sans Pro"/>
              </w:rPr>
              <w:t xml:space="preserve">You can use an average sentence length calculator (available under Readability Statistics in Word) to check the average sentence length in your summary.  </w:t>
            </w:r>
          </w:p>
        </w:tc>
      </w:tr>
    </w:tbl>
    <w:p w14:paraId="2C09F79A" w14:textId="77777777" w:rsidR="000534AC" w:rsidRPr="00E860DC" w:rsidRDefault="000534AC" w:rsidP="00E860DC">
      <w:pPr>
        <w:pStyle w:val="Sub-head"/>
        <w:spacing w:line="240" w:lineRule="auto"/>
        <w:rPr>
          <w:color w:val="auto"/>
        </w:rPr>
      </w:pPr>
    </w:p>
    <w:p w14:paraId="156C8785" w14:textId="77777777" w:rsidR="00DD206F" w:rsidRPr="00E860DC" w:rsidRDefault="00A459E8" w:rsidP="00661509">
      <w:pPr>
        <w:pStyle w:val="Introduction"/>
        <w:rPr>
          <w:color w:val="002D64" w:themeColor="accent1"/>
        </w:rPr>
      </w:pPr>
      <w:r>
        <w:rPr>
          <w:color w:val="002D64" w:themeColor="accent1"/>
        </w:rPr>
        <w:t>5</w:t>
      </w:r>
      <w:r w:rsidR="00C03410">
        <w:rPr>
          <w:color w:val="002D64" w:themeColor="accent1"/>
        </w:rPr>
        <w:t xml:space="preserve">.3 </w:t>
      </w:r>
      <w:r w:rsidR="29E576F9" w:rsidRPr="29E576F9">
        <w:rPr>
          <w:color w:val="002D64" w:themeColor="accent1"/>
        </w:rPr>
        <w:t>Structure</w:t>
      </w:r>
    </w:p>
    <w:p w14:paraId="7F97B21C" w14:textId="77777777" w:rsidR="00B461FC" w:rsidRPr="00621F10" w:rsidRDefault="4F6827F1" w:rsidP="00661509">
      <w:pPr>
        <w:pStyle w:val="BodyText"/>
        <w:numPr>
          <w:ilvl w:val="0"/>
          <w:numId w:val="1"/>
        </w:numPr>
        <w:spacing w:line="240" w:lineRule="auto"/>
        <w:rPr>
          <w:color w:val="000000" w:themeColor="text1"/>
        </w:rPr>
      </w:pPr>
      <w:r w:rsidRPr="4F6827F1">
        <w:rPr>
          <w:b/>
          <w:bCs/>
        </w:rPr>
        <w:t>Use subheadings</w:t>
      </w:r>
      <w:r>
        <w:t xml:space="preserve"> to guide the reader, break up the text and make it more readable. For example, ‘</w:t>
      </w:r>
      <w:r w:rsidRPr="4F6827F1">
        <w:rPr>
          <w:color w:val="000000" w:themeColor="text1"/>
        </w:rPr>
        <w:t xml:space="preserve">What is a cataract?’, ‘How are cataracts treated?’, ‘What happens after cataract surgery?’. Whenever possible, we suggest that you phrase subheadings as questions. This gives a more conversational tone to your summary and </w:t>
      </w:r>
      <w:r w:rsidR="00C612FE">
        <w:rPr>
          <w:color w:val="000000" w:themeColor="text1"/>
        </w:rPr>
        <w:t xml:space="preserve">will help to engage your </w:t>
      </w:r>
      <w:r w:rsidRPr="4F6827F1">
        <w:rPr>
          <w:color w:val="000000" w:themeColor="text1"/>
        </w:rPr>
        <w:t>reader</w:t>
      </w:r>
      <w:r w:rsidR="00C612FE">
        <w:rPr>
          <w:color w:val="000000" w:themeColor="text1"/>
        </w:rPr>
        <w:t>s</w:t>
      </w:r>
      <w:r w:rsidRPr="4F6827F1">
        <w:rPr>
          <w:color w:val="000000" w:themeColor="text1"/>
        </w:rPr>
        <w:t>.</w:t>
      </w:r>
    </w:p>
    <w:p w14:paraId="7998D03C" w14:textId="77777777" w:rsidR="00754AFF" w:rsidRPr="00754AFF" w:rsidRDefault="29E576F9" w:rsidP="00753566">
      <w:pPr>
        <w:pStyle w:val="BodyText"/>
        <w:numPr>
          <w:ilvl w:val="0"/>
          <w:numId w:val="1"/>
        </w:numPr>
        <w:spacing w:line="240" w:lineRule="auto"/>
        <w:ind w:left="357" w:hanging="357"/>
        <w:rPr>
          <w:color w:val="000000" w:themeColor="text1"/>
        </w:rPr>
      </w:pPr>
      <w:bookmarkStart w:id="29" w:name="Bulletpoints"/>
      <w:r w:rsidRPr="00754AFF">
        <w:rPr>
          <w:b/>
          <w:bCs/>
          <w:color w:val="000000" w:themeColor="text1"/>
        </w:rPr>
        <w:t>Use bullet points</w:t>
      </w:r>
      <w:bookmarkEnd w:id="29"/>
      <w:r w:rsidRPr="00754AFF">
        <w:rPr>
          <w:color w:val="000000" w:themeColor="text1"/>
        </w:rPr>
        <w:t xml:space="preserve"> to break up lists</w:t>
      </w:r>
      <w:r w:rsidR="00526017" w:rsidRPr="00754AFF">
        <w:rPr>
          <w:color w:val="000000" w:themeColor="text1"/>
        </w:rPr>
        <w:t>.</w:t>
      </w:r>
      <w:r w:rsidRPr="00754AFF">
        <w:rPr>
          <w:color w:val="000000" w:themeColor="text1"/>
        </w:rPr>
        <w:t xml:space="preserve"> </w:t>
      </w:r>
      <w:r w:rsidR="00C045BC" w:rsidRPr="00754AFF">
        <w:rPr>
          <w:color w:val="000000" w:themeColor="text1"/>
        </w:rPr>
        <w:t>Review Manager (</w:t>
      </w:r>
      <w:r w:rsidRPr="00754AFF">
        <w:rPr>
          <w:color w:val="000000" w:themeColor="text1"/>
        </w:rPr>
        <w:t>RevMan</w:t>
      </w:r>
      <w:r w:rsidR="00C045BC" w:rsidRPr="00754AFF">
        <w:rPr>
          <w:color w:val="000000" w:themeColor="text1"/>
        </w:rPr>
        <w:t>)</w:t>
      </w:r>
      <w:r w:rsidRPr="00754AFF">
        <w:rPr>
          <w:color w:val="000000" w:themeColor="text1"/>
        </w:rPr>
        <w:t xml:space="preserve"> formatting does not currently support this</w:t>
      </w:r>
      <w:r w:rsidR="008C120F" w:rsidRPr="00754AFF">
        <w:rPr>
          <w:color w:val="000000" w:themeColor="text1"/>
        </w:rPr>
        <w:t xml:space="preserve"> in Plain language summaries</w:t>
      </w:r>
      <w:r w:rsidRPr="00754AFF">
        <w:rPr>
          <w:color w:val="000000" w:themeColor="text1"/>
        </w:rPr>
        <w:t xml:space="preserve"> but you can use a dash or hyphen instead</w:t>
      </w:r>
      <w:r w:rsidR="001950B6" w:rsidRPr="00754AFF">
        <w:rPr>
          <w:color w:val="000000" w:themeColor="text1"/>
        </w:rPr>
        <w:t xml:space="preserve">. </w:t>
      </w:r>
    </w:p>
    <w:p w14:paraId="76797592" w14:textId="77777777" w:rsidR="00754AFF" w:rsidRPr="00754AFF" w:rsidRDefault="00754AFF" w:rsidP="00754AFF">
      <w:pPr>
        <w:pStyle w:val="BodyText"/>
        <w:spacing w:line="240" w:lineRule="auto"/>
        <w:ind w:firstLine="720"/>
        <w:rPr>
          <w:color w:val="000000" w:themeColor="text1"/>
        </w:rPr>
      </w:pPr>
      <w:r w:rsidRPr="00754AFF">
        <w:rPr>
          <w:color w:val="000000" w:themeColor="text1"/>
        </w:rPr>
        <w:t>Treatments for boils include:</w:t>
      </w:r>
    </w:p>
    <w:p w14:paraId="2CA051E9" w14:textId="77777777" w:rsidR="00754AFF" w:rsidRPr="00754AFF" w:rsidRDefault="00754AFF" w:rsidP="00754AFF">
      <w:pPr>
        <w:pStyle w:val="BodyText"/>
        <w:numPr>
          <w:ilvl w:val="2"/>
          <w:numId w:val="1"/>
        </w:numPr>
        <w:spacing w:line="240" w:lineRule="auto"/>
        <w:rPr>
          <w:color w:val="000000" w:themeColor="text1"/>
        </w:rPr>
      </w:pPr>
      <w:r w:rsidRPr="00754AFF">
        <w:rPr>
          <w:rFonts w:cs="Calibri"/>
          <w:color w:val="000000" w:themeColor="text1"/>
        </w:rPr>
        <w:t xml:space="preserve">antibiotics (medicines </w:t>
      </w:r>
      <w:r w:rsidRPr="00754AFF">
        <w:rPr>
          <w:rFonts w:cs="Calibri"/>
          <w:color w:val="000000" w:themeColor="text1"/>
          <w:shd w:val="clear" w:color="auto" w:fill="FFFFFF"/>
        </w:rPr>
        <w:t>that fight bacterial infections</w:t>
      </w:r>
      <w:r w:rsidRPr="00754AFF">
        <w:rPr>
          <w:color w:val="000000" w:themeColor="text1"/>
        </w:rPr>
        <w:t>);</w:t>
      </w:r>
    </w:p>
    <w:p w14:paraId="1D731277" w14:textId="77777777" w:rsidR="00754AFF" w:rsidRPr="00754AFF" w:rsidRDefault="00754AFF" w:rsidP="00754AFF">
      <w:pPr>
        <w:pStyle w:val="BodyText"/>
        <w:numPr>
          <w:ilvl w:val="2"/>
          <w:numId w:val="1"/>
        </w:numPr>
        <w:spacing w:line="240" w:lineRule="auto"/>
        <w:rPr>
          <w:color w:val="000000" w:themeColor="text1"/>
        </w:rPr>
      </w:pPr>
      <w:r w:rsidRPr="00754AFF">
        <w:rPr>
          <w:color w:val="000000" w:themeColor="text1"/>
        </w:rPr>
        <w:t>light therapy; and</w:t>
      </w:r>
    </w:p>
    <w:p w14:paraId="62982942" w14:textId="77777777" w:rsidR="00754AFF" w:rsidRPr="00754AFF" w:rsidRDefault="00754AFF" w:rsidP="00754AFF">
      <w:pPr>
        <w:pStyle w:val="BodyText"/>
        <w:numPr>
          <w:ilvl w:val="2"/>
          <w:numId w:val="1"/>
        </w:numPr>
        <w:spacing w:line="240" w:lineRule="auto"/>
        <w:rPr>
          <w:color w:val="000000" w:themeColor="text1"/>
        </w:rPr>
      </w:pPr>
      <w:r w:rsidRPr="00754AFF">
        <w:rPr>
          <w:color w:val="000000" w:themeColor="text1"/>
        </w:rPr>
        <w:t>surgery.</w:t>
      </w:r>
    </w:p>
    <w:p w14:paraId="0273B481" w14:textId="77777777" w:rsidR="00754AFF" w:rsidRPr="00F01E9E" w:rsidRDefault="001950B6" w:rsidP="00D26785">
      <w:pPr>
        <w:pStyle w:val="BodyText"/>
        <w:numPr>
          <w:ilvl w:val="0"/>
          <w:numId w:val="1"/>
        </w:numPr>
        <w:spacing w:line="240" w:lineRule="auto"/>
        <w:ind w:left="1077" w:hanging="357"/>
        <w:rPr>
          <w:color w:val="000000" w:themeColor="text1"/>
        </w:rPr>
      </w:pPr>
      <w:r w:rsidRPr="00F01E9E">
        <w:rPr>
          <w:color w:val="000000" w:themeColor="text1"/>
        </w:rPr>
        <w:t>Alternatively</w:t>
      </w:r>
      <w:r w:rsidR="008D563B" w:rsidRPr="00F01E9E">
        <w:rPr>
          <w:color w:val="000000" w:themeColor="text1"/>
        </w:rPr>
        <w:t xml:space="preserve">, insert a </w:t>
      </w:r>
      <w:r w:rsidR="00526017" w:rsidRPr="00F01E9E">
        <w:rPr>
          <w:color w:val="000000" w:themeColor="text1"/>
        </w:rPr>
        <w:t xml:space="preserve">bullet point </w:t>
      </w:r>
      <w:r w:rsidR="008D563B" w:rsidRPr="00F01E9E">
        <w:rPr>
          <w:color w:val="000000" w:themeColor="text1"/>
        </w:rPr>
        <w:t>symbol</w:t>
      </w:r>
      <w:r w:rsidR="00C102BC" w:rsidRPr="00F01E9E">
        <w:rPr>
          <w:color w:val="000000" w:themeColor="text1"/>
        </w:rPr>
        <w:t>.</w:t>
      </w:r>
    </w:p>
    <w:p w14:paraId="2BE05F14" w14:textId="77777777" w:rsidR="00173F0F" w:rsidRDefault="00173F0F" w:rsidP="00D26785">
      <w:pPr>
        <w:pStyle w:val="BodyText"/>
        <w:numPr>
          <w:ilvl w:val="1"/>
          <w:numId w:val="1"/>
        </w:numPr>
        <w:spacing w:line="240" w:lineRule="auto"/>
        <w:ind w:left="1800"/>
        <w:rPr>
          <w:color w:val="000000" w:themeColor="text1"/>
        </w:rPr>
      </w:pPr>
      <w:r>
        <w:rPr>
          <w:color w:val="000000" w:themeColor="text1"/>
        </w:rPr>
        <w:t>In RevMan Web, choose the bullet point symbol from the dropdown ‘insert symbol’ menu.</w:t>
      </w:r>
    </w:p>
    <w:p w14:paraId="59AC4E2B" w14:textId="77777777" w:rsidR="00C102BC" w:rsidRPr="00F01E9E" w:rsidRDefault="00C102BC" w:rsidP="00D26785">
      <w:pPr>
        <w:pStyle w:val="BodyText"/>
        <w:numPr>
          <w:ilvl w:val="1"/>
          <w:numId w:val="1"/>
        </w:numPr>
        <w:spacing w:line="240" w:lineRule="auto"/>
        <w:ind w:left="1800"/>
        <w:rPr>
          <w:color w:val="000000" w:themeColor="text1"/>
        </w:rPr>
      </w:pPr>
      <w:r w:rsidRPr="00F01E9E">
        <w:rPr>
          <w:color w:val="000000" w:themeColor="text1"/>
        </w:rPr>
        <w:t>In Word, c</w:t>
      </w:r>
      <w:r w:rsidR="00754AFF" w:rsidRPr="00F01E9E">
        <w:rPr>
          <w:color w:val="000000" w:themeColor="text1"/>
        </w:rPr>
        <w:t xml:space="preserve">hoose </w:t>
      </w:r>
      <w:r w:rsidRPr="00F01E9E">
        <w:rPr>
          <w:color w:val="000000" w:themeColor="text1"/>
        </w:rPr>
        <w:t xml:space="preserve">Symbol from the </w:t>
      </w:r>
      <w:r w:rsidR="00754AFF" w:rsidRPr="00F01E9E">
        <w:rPr>
          <w:color w:val="000000" w:themeColor="text1"/>
        </w:rPr>
        <w:t>Insert</w:t>
      </w:r>
      <w:r w:rsidRPr="00F01E9E">
        <w:rPr>
          <w:color w:val="000000" w:themeColor="text1"/>
        </w:rPr>
        <w:t xml:space="preserve"> menu, make sure Windgings 2 is selected in the Font dropdown and scroll down to select the bullet point, click Insert;</w:t>
      </w:r>
    </w:p>
    <w:p w14:paraId="423FB88A" w14:textId="77777777" w:rsidR="00754AFF" w:rsidRPr="00F01E9E" w:rsidRDefault="00C102BC" w:rsidP="00D26785">
      <w:pPr>
        <w:pStyle w:val="BodyText"/>
        <w:numPr>
          <w:ilvl w:val="1"/>
          <w:numId w:val="1"/>
        </w:numPr>
        <w:spacing w:line="240" w:lineRule="auto"/>
        <w:ind w:left="1800"/>
        <w:rPr>
          <w:color w:val="000000" w:themeColor="text1"/>
        </w:rPr>
      </w:pPr>
      <w:r w:rsidRPr="00F01E9E">
        <w:rPr>
          <w:color w:val="000000" w:themeColor="text1"/>
        </w:rPr>
        <w:t>In Windows, hold down Alt and x and type 8226 on the numeric keypad</w:t>
      </w:r>
    </w:p>
    <w:p w14:paraId="219755B5" w14:textId="77777777" w:rsidR="00C74175" w:rsidRPr="00F01E9E" w:rsidRDefault="00C102BC" w:rsidP="00D26785">
      <w:pPr>
        <w:pStyle w:val="BodyText"/>
        <w:numPr>
          <w:ilvl w:val="1"/>
          <w:numId w:val="1"/>
        </w:numPr>
        <w:spacing w:line="240" w:lineRule="auto"/>
        <w:ind w:left="1800"/>
        <w:rPr>
          <w:color w:val="000000" w:themeColor="text1"/>
        </w:rPr>
      </w:pPr>
      <w:r w:rsidRPr="00F01E9E">
        <w:rPr>
          <w:color w:val="000000" w:themeColor="text1"/>
        </w:rPr>
        <w:t xml:space="preserve">On a Mac, hold down </w:t>
      </w:r>
      <w:r w:rsidR="00C045BC" w:rsidRPr="00F01E9E">
        <w:rPr>
          <w:color w:val="000000" w:themeColor="text1"/>
        </w:rPr>
        <w:t>Alt</w:t>
      </w:r>
      <w:r w:rsidRPr="00F01E9E">
        <w:rPr>
          <w:color w:val="000000" w:themeColor="text1"/>
        </w:rPr>
        <w:t xml:space="preserve"> and </w:t>
      </w:r>
      <w:r w:rsidR="00C045BC" w:rsidRPr="00F01E9E">
        <w:rPr>
          <w:color w:val="000000" w:themeColor="text1"/>
        </w:rPr>
        <w:t>Shift</w:t>
      </w:r>
      <w:r w:rsidRPr="00F01E9E">
        <w:rPr>
          <w:color w:val="000000" w:themeColor="text1"/>
        </w:rPr>
        <w:t xml:space="preserve"> and type </w:t>
      </w:r>
      <w:r w:rsidR="00C045BC" w:rsidRPr="00F01E9E">
        <w:rPr>
          <w:color w:val="000000" w:themeColor="text1"/>
        </w:rPr>
        <w:t>2022</w:t>
      </w:r>
      <w:r w:rsidR="29E576F9" w:rsidRPr="00F01E9E">
        <w:rPr>
          <w:color w:val="000000" w:themeColor="text1"/>
        </w:rPr>
        <w:t>).</w:t>
      </w:r>
      <w:r w:rsidR="008D563B" w:rsidRPr="00F01E9E">
        <w:rPr>
          <w:color w:val="000000" w:themeColor="text1"/>
        </w:rPr>
        <w:t xml:space="preserve"> </w:t>
      </w:r>
    </w:p>
    <w:p w14:paraId="45BFD6D9" w14:textId="77777777" w:rsidR="00EA1D62" w:rsidRDefault="00EA1D62" w:rsidP="00D26785">
      <w:pPr>
        <w:pStyle w:val="BodyText"/>
        <w:spacing w:line="240" w:lineRule="auto"/>
        <w:ind w:left="720" w:firstLine="360"/>
        <w:rPr>
          <w:color w:val="000000" w:themeColor="text1"/>
        </w:rPr>
      </w:pPr>
    </w:p>
    <w:p w14:paraId="6BA2115B" w14:textId="77777777" w:rsidR="0050204B" w:rsidRPr="0050204B" w:rsidRDefault="00C102BC" w:rsidP="001031B1">
      <w:pPr>
        <w:pStyle w:val="BodyText"/>
        <w:ind w:left="360"/>
        <w:rPr>
          <w:color w:val="000000" w:themeColor="text1"/>
        </w:rPr>
      </w:pPr>
      <w:r>
        <w:rPr>
          <w:color w:val="000000" w:themeColor="text1"/>
        </w:rPr>
        <w:t>Use a numbered list if the rest of the review uses numbered lists</w:t>
      </w:r>
      <w:r w:rsidR="0050204B">
        <w:rPr>
          <w:color w:val="000000" w:themeColor="text1"/>
        </w:rPr>
        <w:t xml:space="preserve"> but be careful not to start the point with a number,</w:t>
      </w:r>
      <w:r w:rsidR="001031B1">
        <w:rPr>
          <w:color w:val="000000" w:themeColor="text1"/>
        </w:rPr>
        <w:t xml:space="preserve"> as</w:t>
      </w:r>
      <w:r w:rsidR="0050204B">
        <w:rPr>
          <w:color w:val="000000" w:themeColor="text1"/>
        </w:rPr>
        <w:t xml:space="preserve"> this can be tricky to read. For example</w:t>
      </w:r>
      <w:r w:rsidR="001031B1">
        <w:rPr>
          <w:color w:val="000000" w:themeColor="text1"/>
        </w:rPr>
        <w:t>:</w:t>
      </w:r>
    </w:p>
    <w:p w14:paraId="4380B7AF" w14:textId="77777777" w:rsidR="0050204B" w:rsidRPr="00F62774" w:rsidRDefault="001031B1" w:rsidP="001031B1">
      <w:pPr>
        <w:pStyle w:val="BodyText"/>
        <w:ind w:left="1440"/>
        <w:rPr>
          <w:color w:val="FF0000"/>
        </w:rPr>
      </w:pPr>
      <w:r w:rsidRPr="00F62774">
        <w:rPr>
          <w:color w:val="FF0000"/>
        </w:rPr>
        <w:t xml:space="preserve">1. </w:t>
      </w:r>
      <w:r w:rsidR="0050204B" w:rsidRPr="00F62774">
        <w:rPr>
          <w:color w:val="FF0000"/>
        </w:rPr>
        <w:t>86 people died …</w:t>
      </w:r>
    </w:p>
    <w:p w14:paraId="3C139682" w14:textId="77777777" w:rsidR="00C102BC" w:rsidRPr="00F62774" w:rsidRDefault="001031B1" w:rsidP="001031B1">
      <w:pPr>
        <w:pStyle w:val="BodyText"/>
        <w:spacing w:line="240" w:lineRule="auto"/>
        <w:ind w:left="1440"/>
        <w:rPr>
          <w:color w:val="FF0000"/>
        </w:rPr>
      </w:pPr>
      <w:r w:rsidRPr="00F62774">
        <w:rPr>
          <w:color w:val="FF0000"/>
        </w:rPr>
        <w:t xml:space="preserve">2. </w:t>
      </w:r>
      <w:r w:rsidR="0050204B" w:rsidRPr="00F62774">
        <w:rPr>
          <w:color w:val="FF0000"/>
        </w:rPr>
        <w:t>34 recovered …</w:t>
      </w:r>
    </w:p>
    <w:p w14:paraId="5681BC36" w14:textId="77777777" w:rsidR="00C102BC" w:rsidRDefault="00C102BC" w:rsidP="00EA1D62">
      <w:pPr>
        <w:pStyle w:val="BodyText"/>
        <w:spacing w:line="240" w:lineRule="auto"/>
        <w:ind w:firstLine="360"/>
        <w:rPr>
          <w:color w:val="000000" w:themeColor="text1"/>
        </w:rPr>
      </w:pPr>
    </w:p>
    <w:p w14:paraId="4A1E4C4B" w14:textId="77777777" w:rsidR="00DD206F" w:rsidRDefault="4F6827F1" w:rsidP="00661509">
      <w:pPr>
        <w:pStyle w:val="BodyText"/>
        <w:numPr>
          <w:ilvl w:val="0"/>
          <w:numId w:val="1"/>
        </w:numPr>
        <w:spacing w:line="240" w:lineRule="auto"/>
        <w:rPr>
          <w:color w:val="000000" w:themeColor="text1"/>
        </w:rPr>
      </w:pPr>
      <w:r w:rsidRPr="4F6827F1">
        <w:rPr>
          <w:b/>
          <w:bCs/>
          <w:color w:val="000000" w:themeColor="text1"/>
        </w:rPr>
        <w:t xml:space="preserve">Keep paragraphs short. Start a new paragraph </w:t>
      </w:r>
      <w:r w:rsidRPr="4F6827F1">
        <w:rPr>
          <w:color w:val="000000" w:themeColor="text1"/>
        </w:rPr>
        <w:t>when the theme or topic of a</w:t>
      </w:r>
      <w:r w:rsidR="00AD2082">
        <w:rPr>
          <w:color w:val="000000" w:themeColor="text1"/>
        </w:rPr>
        <w:t xml:space="preserve"> </w:t>
      </w:r>
      <w:r w:rsidRPr="4F6827F1">
        <w:rPr>
          <w:color w:val="000000" w:themeColor="text1"/>
        </w:rPr>
        <w:t xml:space="preserve">sentence does not directly follow from </w:t>
      </w:r>
      <w:r w:rsidR="00AD2082">
        <w:rPr>
          <w:color w:val="000000" w:themeColor="text1"/>
        </w:rPr>
        <w:t>the sentence immediately before it.</w:t>
      </w:r>
    </w:p>
    <w:p w14:paraId="0761A993" w14:textId="77777777" w:rsidR="008D563B" w:rsidRPr="00C6474A" w:rsidRDefault="00B80F3A" w:rsidP="00661509">
      <w:pPr>
        <w:pStyle w:val="BodyText"/>
        <w:numPr>
          <w:ilvl w:val="0"/>
          <w:numId w:val="1"/>
        </w:numPr>
        <w:spacing w:line="240" w:lineRule="auto"/>
        <w:rPr>
          <w:color w:val="000000" w:themeColor="text1"/>
        </w:rPr>
      </w:pPr>
      <w:r w:rsidRPr="001B1708">
        <w:rPr>
          <w:b/>
          <w:bCs/>
          <w:color w:val="000000" w:themeColor="text1"/>
        </w:rPr>
        <w:t>Leave plenty of</w:t>
      </w:r>
      <w:r w:rsidR="008D563B" w:rsidRPr="00C6474A">
        <w:rPr>
          <w:b/>
          <w:bCs/>
          <w:color w:val="000000" w:themeColor="text1"/>
        </w:rPr>
        <w:t xml:space="preserve"> white space</w:t>
      </w:r>
      <w:r w:rsidRPr="001B1708">
        <w:rPr>
          <w:b/>
          <w:bCs/>
          <w:color w:val="000000" w:themeColor="text1"/>
        </w:rPr>
        <w:t xml:space="preserve"> </w:t>
      </w:r>
      <w:r w:rsidR="000F7A25">
        <w:rPr>
          <w:b/>
          <w:bCs/>
          <w:color w:val="000000" w:themeColor="text1"/>
        </w:rPr>
        <w:t>in your summary</w:t>
      </w:r>
      <w:r w:rsidRPr="001B1708">
        <w:rPr>
          <w:b/>
          <w:bCs/>
          <w:color w:val="000000" w:themeColor="text1"/>
        </w:rPr>
        <w:t xml:space="preserve">. </w:t>
      </w:r>
      <w:r w:rsidR="000F7A25">
        <w:rPr>
          <w:color w:val="000000" w:themeColor="text1"/>
        </w:rPr>
        <w:t>Dense text is hard to read.</w:t>
      </w:r>
      <w:r w:rsidR="000F7A25" w:rsidRPr="000F7A25">
        <w:rPr>
          <w:color w:val="000000" w:themeColor="text1"/>
        </w:rPr>
        <w:t xml:space="preserve"> </w:t>
      </w:r>
      <w:r w:rsidR="00C045BC" w:rsidRPr="001B1708">
        <w:rPr>
          <w:color w:val="000000" w:themeColor="text1"/>
        </w:rPr>
        <w:t>White space separates</w:t>
      </w:r>
      <w:r w:rsidR="000B2D8D">
        <w:rPr>
          <w:color w:val="000000" w:themeColor="text1"/>
        </w:rPr>
        <w:t>,</w:t>
      </w:r>
      <w:r w:rsidR="00C045BC" w:rsidRPr="001B1708">
        <w:rPr>
          <w:color w:val="000000" w:themeColor="text1"/>
        </w:rPr>
        <w:t xml:space="preserve"> </w:t>
      </w:r>
      <w:r w:rsidR="000F7A25" w:rsidRPr="001B1708">
        <w:rPr>
          <w:color w:val="000000" w:themeColor="text1"/>
        </w:rPr>
        <w:t>and groups</w:t>
      </w:r>
      <w:r w:rsidR="000B2D8D">
        <w:rPr>
          <w:color w:val="000000" w:themeColor="text1"/>
        </w:rPr>
        <w:t>,</w:t>
      </w:r>
      <w:r w:rsidR="000F7A25" w:rsidRPr="001B1708">
        <w:rPr>
          <w:color w:val="000000" w:themeColor="text1"/>
        </w:rPr>
        <w:t xml:space="preserve"> elements of your text</w:t>
      </w:r>
      <w:r w:rsidR="001031B1">
        <w:rPr>
          <w:color w:val="000000" w:themeColor="text1"/>
        </w:rPr>
        <w:t>,</w:t>
      </w:r>
      <w:r w:rsidR="000F7A25" w:rsidRPr="001B1708">
        <w:rPr>
          <w:color w:val="000000" w:themeColor="text1"/>
        </w:rPr>
        <w:t xml:space="preserve"> </w:t>
      </w:r>
      <w:r w:rsidR="000B2D8D" w:rsidRPr="001031B1">
        <w:rPr>
          <w:color w:val="000000" w:themeColor="text1"/>
        </w:rPr>
        <w:t>which</w:t>
      </w:r>
      <w:r w:rsidR="000B2D8D">
        <w:rPr>
          <w:b/>
          <w:bCs/>
          <w:color w:val="000000" w:themeColor="text1"/>
        </w:rPr>
        <w:t xml:space="preserve"> </w:t>
      </w:r>
      <w:r w:rsidR="000F7A25" w:rsidRPr="005A1461">
        <w:rPr>
          <w:color w:val="000000" w:themeColor="text1"/>
        </w:rPr>
        <w:t>makes it easier for readers to find their way around</w:t>
      </w:r>
      <w:r w:rsidR="000F7A25">
        <w:rPr>
          <w:color w:val="000000" w:themeColor="text1"/>
        </w:rPr>
        <w:t>.</w:t>
      </w:r>
      <w:r w:rsidR="000F7A25" w:rsidRPr="00C6474A">
        <w:rPr>
          <w:color w:val="000000" w:themeColor="text1"/>
        </w:rPr>
        <w:t xml:space="preserve"> </w:t>
      </w:r>
    </w:p>
    <w:p w14:paraId="48B31517" w14:textId="77777777" w:rsidR="001B2ADF" w:rsidRPr="00621F10" w:rsidRDefault="001B2ADF" w:rsidP="001B2ADF">
      <w:pPr>
        <w:pStyle w:val="BodyText"/>
        <w:spacing w:line="240" w:lineRule="auto"/>
        <w:rPr>
          <w:color w:val="000000" w:themeColor="text1"/>
        </w:rPr>
      </w:pPr>
    </w:p>
    <w:p w14:paraId="4F452147" w14:textId="77777777" w:rsidR="00094BBD" w:rsidRDefault="00094BBD" w:rsidP="00B75846">
      <w:pPr>
        <w:pStyle w:val="Heading1"/>
      </w:pPr>
      <w:bookmarkStart w:id="30" w:name="_Toc85808368"/>
      <w:r>
        <w:lastRenderedPageBreak/>
        <w:t>References</w:t>
      </w:r>
      <w:bookmarkEnd w:id="30"/>
    </w:p>
    <w:p w14:paraId="2A1A85CC" w14:textId="77777777" w:rsidR="00E57E71" w:rsidRDefault="00E57E71" w:rsidP="00F842F9">
      <w:pPr>
        <w:pStyle w:val="EndnoteText"/>
        <w:numPr>
          <w:ilvl w:val="0"/>
          <w:numId w:val="46"/>
        </w:numPr>
        <w:ind w:left="360"/>
        <w:rPr>
          <w:rFonts w:ascii="Source Sans Pro" w:hAnsi="Source Sans Pro"/>
          <w:color w:val="000000" w:themeColor="text1"/>
          <w:sz w:val="22"/>
          <w:szCs w:val="22"/>
        </w:rPr>
      </w:pPr>
      <w:bookmarkStart w:id="31" w:name="Referenceone"/>
      <w:r w:rsidRPr="00920AA7">
        <w:rPr>
          <w:rFonts w:ascii="Source Sans Pro" w:hAnsi="Source Sans Pro"/>
          <w:color w:val="000000" w:themeColor="text1"/>
          <w:sz w:val="22"/>
          <w:szCs w:val="22"/>
        </w:rPr>
        <w:t xml:space="preserve">Glenton C, Nilsen ES, Sporstøl Fønhus M, Goudie S, Noonan E, on behalf of Cochrane Norway and Effective Practice and Organisation of Care (EPOC): How to write a plain language summary of a Cochrane intervention review (Version 10).  Available </w:t>
      </w:r>
      <w:r w:rsidR="007A5D59">
        <w:rPr>
          <w:rFonts w:ascii="Source Sans Pro" w:hAnsi="Source Sans Pro"/>
          <w:color w:val="000000" w:themeColor="text1"/>
          <w:sz w:val="22"/>
          <w:szCs w:val="22"/>
        </w:rPr>
        <w:t>from</w:t>
      </w:r>
      <w:r w:rsidRPr="00920AA7">
        <w:rPr>
          <w:rFonts w:ascii="Source Sans Pro" w:hAnsi="Source Sans Pro"/>
          <w:color w:val="000000" w:themeColor="text1"/>
          <w:sz w:val="22"/>
          <w:szCs w:val="22"/>
        </w:rPr>
        <w:t xml:space="preserve">: </w:t>
      </w:r>
      <w:hyperlink r:id="rId26" w:history="1">
        <w:r w:rsidRPr="00920AA7">
          <w:rPr>
            <w:rStyle w:val="Hyperlink"/>
            <w:rFonts w:ascii="Source Sans Pro" w:hAnsi="Source Sans Pro"/>
            <w:sz w:val="22"/>
            <w:szCs w:val="22"/>
          </w:rPr>
          <w:t>www.cochrane.no/how-write-plain-language-summary</w:t>
        </w:r>
      </w:hyperlink>
    </w:p>
    <w:p w14:paraId="568BB741" w14:textId="77777777" w:rsidR="00B433D0" w:rsidRPr="00A7263B" w:rsidRDefault="00001B37" w:rsidP="00F842F9">
      <w:pPr>
        <w:pStyle w:val="EndnoteText"/>
        <w:numPr>
          <w:ilvl w:val="0"/>
          <w:numId w:val="46"/>
        </w:numPr>
        <w:ind w:left="360"/>
        <w:rPr>
          <w:rFonts w:asciiTheme="majorHAnsi" w:hAnsiTheme="majorHAnsi"/>
          <w:color w:val="000000" w:themeColor="text1"/>
          <w:sz w:val="22"/>
          <w:szCs w:val="22"/>
        </w:rPr>
      </w:pPr>
      <w:bookmarkStart w:id="32" w:name="Referencetwo"/>
      <w:bookmarkEnd w:id="31"/>
      <w:r w:rsidRPr="007A5D59">
        <w:rPr>
          <w:rFonts w:ascii="Source Sans Pro" w:hAnsi="Source Sans Pro"/>
          <w:color w:val="000000" w:themeColor="text1"/>
          <w:sz w:val="22"/>
          <w:szCs w:val="22"/>
        </w:rPr>
        <w:t>McIlwain C, Santesso N, Simi S, Napoli M, Lasserson T, Welsh E</w:t>
      </w:r>
      <w:r w:rsidR="007A5D59">
        <w:rPr>
          <w:rFonts w:ascii="Source Sans Pro" w:hAnsi="Source Sans Pro"/>
          <w:color w:val="000000" w:themeColor="text1"/>
          <w:sz w:val="22"/>
          <w:szCs w:val="22"/>
        </w:rPr>
        <w:t>, et al</w:t>
      </w:r>
      <w:r w:rsidRPr="007A5D59">
        <w:rPr>
          <w:rFonts w:ascii="Source Sans Pro" w:hAnsi="Source Sans Pro"/>
          <w:color w:val="000000" w:themeColor="text1"/>
          <w:sz w:val="22"/>
          <w:szCs w:val="22"/>
        </w:rPr>
        <w:t xml:space="preserve">. </w:t>
      </w:r>
      <w:r w:rsidR="00094BBD" w:rsidRPr="007A5D59">
        <w:rPr>
          <w:rFonts w:ascii="Source Sans Pro" w:hAnsi="Source Sans Pro"/>
          <w:color w:val="000000" w:themeColor="text1"/>
          <w:sz w:val="22"/>
          <w:szCs w:val="22"/>
        </w:rPr>
        <w:t xml:space="preserve">Standards for the reporting of Plain language summaries in new Cochrane </w:t>
      </w:r>
      <w:r w:rsidR="00920AA7" w:rsidRPr="007A5D59">
        <w:rPr>
          <w:rFonts w:ascii="Source Sans Pro" w:hAnsi="Source Sans Pro"/>
          <w:color w:val="000000" w:themeColor="text1"/>
          <w:sz w:val="22"/>
          <w:szCs w:val="22"/>
        </w:rPr>
        <w:t>i</w:t>
      </w:r>
      <w:r w:rsidR="00094BBD" w:rsidRPr="007A5D59">
        <w:rPr>
          <w:rFonts w:ascii="Source Sans Pro" w:hAnsi="Source Sans Pro"/>
          <w:color w:val="000000" w:themeColor="text1"/>
          <w:sz w:val="22"/>
          <w:szCs w:val="22"/>
        </w:rPr>
        <w:t xml:space="preserve">ntervention </w:t>
      </w:r>
      <w:r w:rsidR="00920AA7" w:rsidRPr="007A5D59">
        <w:rPr>
          <w:rFonts w:ascii="Source Sans Pro" w:hAnsi="Source Sans Pro"/>
          <w:color w:val="000000" w:themeColor="text1"/>
          <w:sz w:val="22"/>
          <w:szCs w:val="22"/>
        </w:rPr>
        <w:t>r</w:t>
      </w:r>
      <w:r w:rsidR="00094BBD" w:rsidRPr="007A5D59">
        <w:rPr>
          <w:rFonts w:ascii="Source Sans Pro" w:hAnsi="Source Sans Pro"/>
          <w:color w:val="000000" w:themeColor="text1"/>
          <w:sz w:val="22"/>
          <w:szCs w:val="22"/>
        </w:rPr>
        <w:t>eviews</w:t>
      </w:r>
      <w:r w:rsidR="007A5D59">
        <w:rPr>
          <w:rFonts w:ascii="Source Sans Pro" w:hAnsi="Source Sans Pro"/>
          <w:color w:val="000000" w:themeColor="text1"/>
          <w:sz w:val="22"/>
          <w:szCs w:val="22"/>
        </w:rPr>
        <w:t xml:space="preserve"> Version 1</w:t>
      </w:r>
      <w:r w:rsidR="00094BBD" w:rsidRPr="007A5D59">
        <w:rPr>
          <w:rFonts w:ascii="Source Sans Pro" w:hAnsi="Source Sans Pro"/>
          <w:color w:val="000000" w:themeColor="text1"/>
          <w:sz w:val="22"/>
          <w:szCs w:val="22"/>
        </w:rPr>
        <w:t xml:space="preserve">. </w:t>
      </w:r>
      <w:r w:rsidR="007A5D59">
        <w:rPr>
          <w:rFonts w:ascii="Source Sans Pro" w:hAnsi="Source Sans Pro"/>
          <w:color w:val="000000" w:themeColor="text1"/>
          <w:sz w:val="22"/>
          <w:szCs w:val="22"/>
        </w:rPr>
        <w:t xml:space="preserve">Cochrane: London. </w:t>
      </w:r>
      <w:r w:rsidR="00094BBD" w:rsidRPr="007A5D59">
        <w:rPr>
          <w:rFonts w:ascii="Source Sans Pro" w:hAnsi="Source Sans Pro"/>
          <w:color w:val="000000" w:themeColor="text1"/>
          <w:sz w:val="22"/>
          <w:szCs w:val="22"/>
        </w:rPr>
        <w:t xml:space="preserve">2013. Available </w:t>
      </w:r>
      <w:r w:rsidR="007A5D59">
        <w:rPr>
          <w:rFonts w:ascii="Source Sans Pro" w:hAnsi="Source Sans Pro"/>
          <w:color w:val="000000" w:themeColor="text1"/>
          <w:sz w:val="22"/>
          <w:szCs w:val="22"/>
        </w:rPr>
        <w:t>from</w:t>
      </w:r>
      <w:r w:rsidR="00094BBD" w:rsidRPr="007A5D59">
        <w:rPr>
          <w:rFonts w:asciiTheme="majorHAnsi" w:hAnsiTheme="majorHAnsi"/>
          <w:color w:val="000000" w:themeColor="text1"/>
          <w:sz w:val="22"/>
          <w:szCs w:val="22"/>
        </w:rPr>
        <w:t xml:space="preserve">: </w:t>
      </w:r>
      <w:hyperlink r:id="rId27" w:history="1">
        <w:r w:rsidRPr="007A5D59">
          <w:rPr>
            <w:rStyle w:val="Hyperlink"/>
            <w:rFonts w:asciiTheme="majorHAnsi" w:hAnsiTheme="majorHAnsi"/>
            <w:sz w:val="22"/>
            <w:szCs w:val="22"/>
          </w:rPr>
          <w:t>training.cochrane.org/resource/cochrane-standards-preparing-plain-language-summaries</w:t>
        </w:r>
      </w:hyperlink>
      <w:bookmarkEnd w:id="32"/>
    </w:p>
    <w:p w14:paraId="490211C7" w14:textId="77777777" w:rsidR="003163AF" w:rsidRPr="00B433D0" w:rsidRDefault="00001B37" w:rsidP="00F842F9">
      <w:pPr>
        <w:pStyle w:val="EndnoteText"/>
        <w:numPr>
          <w:ilvl w:val="0"/>
          <w:numId w:val="46"/>
        </w:numPr>
        <w:ind w:left="360"/>
        <w:rPr>
          <w:rFonts w:ascii="Source Sans Pro" w:hAnsi="Source Sans Pro"/>
          <w:color w:val="000000" w:themeColor="text1"/>
          <w:sz w:val="22"/>
          <w:szCs w:val="22"/>
        </w:rPr>
      </w:pPr>
      <w:bookmarkStart w:id="33" w:name="Referencethree"/>
      <w:r w:rsidRPr="003163AF">
        <w:rPr>
          <w:rFonts w:ascii="Source Sans Pro" w:hAnsi="Source Sans Pro"/>
          <w:color w:val="000000" w:themeColor="text1"/>
          <w:sz w:val="22"/>
          <w:szCs w:val="22"/>
        </w:rPr>
        <w:t xml:space="preserve">Glenton C, </w:t>
      </w:r>
      <w:r>
        <w:rPr>
          <w:rFonts w:ascii="Source Sans Pro" w:hAnsi="Source Sans Pro"/>
          <w:color w:val="000000" w:themeColor="text1"/>
          <w:sz w:val="22"/>
          <w:szCs w:val="22"/>
        </w:rPr>
        <w:t xml:space="preserve">Rosenbaum S, </w:t>
      </w:r>
      <w:r w:rsidRPr="003163AF">
        <w:rPr>
          <w:rFonts w:ascii="Source Sans Pro" w:hAnsi="Source Sans Pro" w:cs="Arial"/>
          <w:color w:val="000000" w:themeColor="text1"/>
          <w:sz w:val="22"/>
          <w:szCs w:val="22"/>
          <w:shd w:val="clear" w:color="auto" w:fill="FFFFFF"/>
          <w:lang w:eastAsia="en-GB"/>
        </w:rPr>
        <w:t>Fønhus MS</w:t>
      </w:r>
      <w:r>
        <w:rPr>
          <w:rFonts w:ascii="Source Sans Pro" w:hAnsi="Source Sans Pro" w:cs="Arial"/>
          <w:color w:val="000000" w:themeColor="text1"/>
          <w:sz w:val="22"/>
          <w:szCs w:val="22"/>
          <w:shd w:val="clear" w:color="auto" w:fill="FFFFFF"/>
          <w:lang w:eastAsia="en-GB"/>
        </w:rPr>
        <w:t>.</w:t>
      </w:r>
      <w:r w:rsidRPr="003163AF">
        <w:rPr>
          <w:rFonts w:ascii="Source Sans Pro" w:hAnsi="Source Sans Pro" w:cs="Arial"/>
          <w:color w:val="000000" w:themeColor="text1"/>
          <w:sz w:val="22"/>
          <w:szCs w:val="22"/>
          <w:shd w:val="clear" w:color="auto" w:fill="FFFFFF"/>
          <w:lang w:eastAsia="en-GB"/>
        </w:rPr>
        <w:t xml:space="preserve"> </w:t>
      </w:r>
      <w:r w:rsidR="00094BBD" w:rsidRPr="003163AF">
        <w:rPr>
          <w:rFonts w:ascii="Source Sans Pro" w:hAnsi="Source Sans Pro"/>
          <w:color w:val="000000" w:themeColor="text1"/>
          <w:sz w:val="22"/>
          <w:szCs w:val="22"/>
        </w:rPr>
        <w:t xml:space="preserve">Checklist and guidance for disseminating findings from Cochrane intervention reviews. </w:t>
      </w:r>
      <w:r>
        <w:rPr>
          <w:rFonts w:ascii="Source Sans Pro" w:hAnsi="Source Sans Pro"/>
          <w:color w:val="000000" w:themeColor="text1"/>
          <w:sz w:val="22"/>
          <w:szCs w:val="22"/>
        </w:rPr>
        <w:t>Cochrane</w:t>
      </w:r>
      <w:r w:rsidR="00094BBD" w:rsidRPr="003163AF">
        <w:rPr>
          <w:rFonts w:ascii="Source Sans Pro" w:hAnsi="Source Sans Pro"/>
          <w:color w:val="000000" w:themeColor="text1"/>
          <w:sz w:val="22"/>
          <w:szCs w:val="22"/>
        </w:rPr>
        <w:t xml:space="preserve"> 2019. Available </w:t>
      </w:r>
      <w:r>
        <w:rPr>
          <w:rFonts w:ascii="Source Sans Pro" w:hAnsi="Source Sans Pro"/>
          <w:color w:val="000000" w:themeColor="text1"/>
          <w:sz w:val="22"/>
          <w:szCs w:val="22"/>
        </w:rPr>
        <w:t xml:space="preserve">from: </w:t>
      </w:r>
      <w:hyperlink r:id="rId28" w:history="1">
        <w:r w:rsidRPr="00001B37">
          <w:rPr>
            <w:rStyle w:val="Hyperlink"/>
            <w:rFonts w:ascii="Source Sans Pro" w:hAnsi="Source Sans Pro"/>
            <w:sz w:val="22"/>
            <w:szCs w:val="22"/>
          </w:rPr>
          <w:t>training.cochrane.org/online-learning/knowledge-translation/how-share-cochrane-evidence/dissemination-essentials-checklist</w:t>
        </w:r>
      </w:hyperlink>
      <w:bookmarkEnd w:id="33"/>
      <w:r w:rsidR="00094BBD" w:rsidRPr="003163AF">
        <w:rPr>
          <w:rFonts w:ascii="Source Sans Pro" w:hAnsi="Source Sans Pro" w:cs="Arial"/>
          <w:color w:val="000000" w:themeColor="text1"/>
          <w:sz w:val="22"/>
          <w:szCs w:val="22"/>
          <w:shd w:val="clear" w:color="auto" w:fill="FFFFFF"/>
          <w:lang w:eastAsia="en-GB"/>
        </w:rPr>
        <w:t xml:space="preserve"> </w:t>
      </w:r>
    </w:p>
    <w:p w14:paraId="6F70DEF9" w14:textId="77777777" w:rsidR="00B433D0" w:rsidRPr="00A7263B" w:rsidRDefault="000010E8" w:rsidP="00F842F9">
      <w:pPr>
        <w:pStyle w:val="NormalWeb"/>
        <w:numPr>
          <w:ilvl w:val="0"/>
          <w:numId w:val="46"/>
        </w:numPr>
        <w:spacing w:before="0" w:beforeAutospacing="0" w:after="0" w:afterAutospacing="0"/>
        <w:ind w:left="360"/>
        <w:rPr>
          <w:rFonts w:ascii="Source Sans Pro" w:hAnsi="Source Sans Pro"/>
          <w:color w:val="000000" w:themeColor="text1"/>
          <w:sz w:val="22"/>
          <w:szCs w:val="22"/>
          <w:lang w:val="en-GB"/>
        </w:rPr>
      </w:pPr>
      <w:bookmarkStart w:id="34" w:name="Referencefour"/>
      <w:r w:rsidRPr="00A27A01">
        <w:rPr>
          <w:rFonts w:ascii="Source Sans Pro" w:hAnsi="Source Sans Pro"/>
          <w:color w:val="000000" w:themeColor="text1"/>
          <w:sz w:val="22"/>
          <w:szCs w:val="22"/>
          <w:lang w:val="en-GB"/>
        </w:rPr>
        <w:t>Santesso N</w:t>
      </w:r>
      <w:r>
        <w:rPr>
          <w:rFonts w:ascii="Source Sans Pro" w:hAnsi="Source Sans Pro"/>
          <w:color w:val="000000" w:themeColor="text1"/>
          <w:sz w:val="22"/>
          <w:szCs w:val="22"/>
          <w:lang w:val="en-GB"/>
        </w:rPr>
        <w:t xml:space="preserve">, Glenton C, Dahm P, Garner P, Akl EA, Alper B, </w:t>
      </w:r>
      <w:r w:rsidRPr="00A27A01">
        <w:rPr>
          <w:rFonts w:ascii="Source Sans Pro" w:hAnsi="Source Sans Pro"/>
          <w:color w:val="000000" w:themeColor="text1"/>
          <w:sz w:val="22"/>
          <w:szCs w:val="22"/>
          <w:lang w:val="en-GB"/>
        </w:rPr>
        <w:t xml:space="preserve">et al. </w:t>
      </w:r>
      <w:r w:rsidRPr="007010E6">
        <w:rPr>
          <w:rFonts w:ascii="Source Sans Pro" w:hAnsi="Source Sans Pro"/>
          <w:color w:val="000000" w:themeColor="text1"/>
          <w:sz w:val="22"/>
          <w:szCs w:val="22"/>
          <w:lang w:val="en-GB" w:eastAsia="en-GB"/>
        </w:rPr>
        <w:t xml:space="preserve">GRADE guidelines 26: informative statements to communicate the findings of systematic reviews of interventions. </w:t>
      </w:r>
      <w:r w:rsidRPr="007C7719">
        <w:rPr>
          <w:rFonts w:ascii="Source Sans Pro" w:hAnsi="Source Sans Pro"/>
          <w:i/>
          <w:iCs/>
          <w:color w:val="000000" w:themeColor="text1"/>
          <w:sz w:val="22"/>
          <w:szCs w:val="22"/>
          <w:lang w:val="en-GB" w:eastAsia="en-GB"/>
        </w:rPr>
        <w:t>Journal of Clinical Epidemiology</w:t>
      </w:r>
      <w:r w:rsidRPr="007010E6">
        <w:rPr>
          <w:rFonts w:ascii="Source Sans Pro" w:hAnsi="Source Sans Pro"/>
          <w:color w:val="000000" w:themeColor="text1"/>
          <w:sz w:val="22"/>
          <w:szCs w:val="22"/>
          <w:lang w:val="en-GB" w:eastAsia="en-GB"/>
        </w:rPr>
        <w:t xml:space="preserve"> </w:t>
      </w:r>
      <w:r w:rsidR="008D48EE">
        <w:rPr>
          <w:rFonts w:ascii="Source Sans Pro" w:hAnsi="Source Sans Pro"/>
          <w:color w:val="000000" w:themeColor="text1"/>
          <w:sz w:val="22"/>
          <w:szCs w:val="22"/>
          <w:lang w:val="en-GB" w:eastAsia="en-GB"/>
        </w:rPr>
        <w:t>2020;</w:t>
      </w:r>
      <w:r w:rsidRPr="007010E6">
        <w:rPr>
          <w:rFonts w:ascii="Source Sans Pro" w:hAnsi="Source Sans Pro"/>
          <w:color w:val="000000" w:themeColor="text1"/>
          <w:sz w:val="22"/>
          <w:szCs w:val="22"/>
          <w:lang w:val="en-GB" w:eastAsia="en-GB"/>
        </w:rPr>
        <w:t>119</w:t>
      </w:r>
      <w:r w:rsidR="008D48EE">
        <w:rPr>
          <w:rFonts w:ascii="Source Sans Pro" w:hAnsi="Source Sans Pro"/>
          <w:color w:val="000000" w:themeColor="text1"/>
          <w:sz w:val="22"/>
          <w:szCs w:val="22"/>
          <w:lang w:val="en-GB" w:eastAsia="en-GB"/>
        </w:rPr>
        <w:t>:</w:t>
      </w:r>
      <w:r w:rsidRPr="007010E6">
        <w:rPr>
          <w:rFonts w:ascii="Source Sans Pro" w:hAnsi="Source Sans Pro"/>
          <w:color w:val="000000" w:themeColor="text1"/>
          <w:sz w:val="22"/>
          <w:szCs w:val="22"/>
          <w:lang w:val="en-GB" w:eastAsia="en-GB"/>
        </w:rPr>
        <w:t>126-35, doi: 10.1016/j.jclinepi.2019.10.014</w:t>
      </w:r>
      <w:r w:rsidRPr="00A27A01">
        <w:rPr>
          <w:rFonts w:ascii="Source Sans Pro" w:hAnsi="Source Sans Pro"/>
          <w:color w:val="000000" w:themeColor="text1"/>
          <w:sz w:val="22"/>
          <w:szCs w:val="22"/>
          <w:lang w:val="en-GB"/>
        </w:rPr>
        <w:t xml:space="preserve">. </w:t>
      </w:r>
      <w:r>
        <w:rPr>
          <w:rFonts w:ascii="Source Sans Pro" w:hAnsi="Source Sans Pro"/>
          <w:color w:val="000000" w:themeColor="text1"/>
          <w:sz w:val="22"/>
          <w:szCs w:val="22"/>
          <w:lang w:val="en-GB"/>
        </w:rPr>
        <w:t xml:space="preserve">Available from </w:t>
      </w:r>
      <w:hyperlink r:id="rId29" w:history="1">
        <w:r w:rsidRPr="002E46BC">
          <w:rPr>
            <w:rStyle w:val="Hyperlink"/>
            <w:rFonts w:ascii="Source Sans Pro" w:hAnsi="Source Sans Pro"/>
            <w:sz w:val="22"/>
            <w:szCs w:val="22"/>
            <w:lang w:val="en-GB"/>
          </w:rPr>
          <w:t>www.sciencedirect.com/science/article/pii/S0895435619304160</w:t>
        </w:r>
      </w:hyperlink>
      <w:bookmarkEnd w:id="34"/>
    </w:p>
    <w:p w14:paraId="5826F4EF" w14:textId="77777777" w:rsidR="00094BBD" w:rsidRDefault="00920AA7" w:rsidP="00F842F9">
      <w:pPr>
        <w:pStyle w:val="EndnoteText"/>
        <w:numPr>
          <w:ilvl w:val="0"/>
          <w:numId w:val="46"/>
        </w:numPr>
        <w:ind w:left="360"/>
        <w:rPr>
          <w:rFonts w:ascii="Source Sans Pro" w:hAnsi="Source Sans Pro"/>
          <w:sz w:val="22"/>
          <w:szCs w:val="22"/>
        </w:rPr>
      </w:pPr>
      <w:bookmarkStart w:id="35" w:name="Template2"/>
      <w:bookmarkStart w:id="36" w:name="Referencefive"/>
      <w:r w:rsidRPr="00920AA7">
        <w:rPr>
          <w:rFonts w:ascii="Source Sans Pro" w:hAnsi="Source Sans Pro"/>
          <w:sz w:val="22"/>
          <w:szCs w:val="22"/>
        </w:rPr>
        <w:t xml:space="preserve">Schünemann HJ, Vist GE, Higgins JP, Santesso N, Deeks JJ, Glasziou P, </w:t>
      </w:r>
      <w:r>
        <w:rPr>
          <w:rFonts w:ascii="Source Sans Pro" w:hAnsi="Source Sans Pro"/>
          <w:sz w:val="22"/>
          <w:szCs w:val="22"/>
        </w:rPr>
        <w:t>et al</w:t>
      </w:r>
      <w:r w:rsidRPr="00920AA7">
        <w:rPr>
          <w:rFonts w:ascii="Source Sans Pro" w:hAnsi="Source Sans Pro"/>
          <w:sz w:val="22"/>
          <w:szCs w:val="22"/>
        </w:rPr>
        <w:t>. Chapter 15: Interpreting results and drawing conclusions. In: Higgins JP, Thomas J, Chandler J, Cumpston M, Li T, Page MJ, Welch VA (editors). Cochrane Handbook for Systematic Reviews of Interventions</w:t>
      </w:r>
      <w:r>
        <w:rPr>
          <w:rFonts w:ascii="Source Sans Pro" w:hAnsi="Source Sans Pro"/>
          <w:sz w:val="22"/>
          <w:szCs w:val="22"/>
        </w:rPr>
        <w:t>.</w:t>
      </w:r>
      <w:r w:rsidRPr="00920AA7">
        <w:rPr>
          <w:rFonts w:ascii="Source Sans Pro" w:hAnsi="Source Sans Pro"/>
          <w:sz w:val="22"/>
          <w:szCs w:val="22"/>
        </w:rPr>
        <w:t xml:space="preserve"> </w:t>
      </w:r>
      <w:r>
        <w:rPr>
          <w:rFonts w:ascii="Source Sans Pro" w:hAnsi="Source Sans Pro"/>
          <w:sz w:val="22"/>
          <w:szCs w:val="22"/>
        </w:rPr>
        <w:t>V</w:t>
      </w:r>
      <w:r w:rsidRPr="00920AA7">
        <w:rPr>
          <w:rFonts w:ascii="Source Sans Pro" w:hAnsi="Source Sans Pro"/>
          <w:sz w:val="22"/>
          <w:szCs w:val="22"/>
        </w:rPr>
        <w:t xml:space="preserve">ersion 6.2 (updated February 2021). Cochrane, 2021. Available from </w:t>
      </w:r>
      <w:hyperlink r:id="rId30" w:history="1">
        <w:r w:rsidRPr="002E46BC">
          <w:rPr>
            <w:rStyle w:val="Hyperlink"/>
            <w:rFonts w:ascii="Source Sans Pro" w:hAnsi="Source Sans Pro"/>
            <w:sz w:val="22"/>
            <w:szCs w:val="22"/>
          </w:rPr>
          <w:t>www.training.cochrane.org/handbook</w:t>
        </w:r>
      </w:hyperlink>
      <w:r w:rsidRPr="00920AA7">
        <w:rPr>
          <w:rFonts w:ascii="Source Sans Pro" w:hAnsi="Source Sans Pro"/>
          <w:sz w:val="22"/>
          <w:szCs w:val="22"/>
        </w:rPr>
        <w:t xml:space="preserve">. </w:t>
      </w:r>
    </w:p>
    <w:bookmarkEnd w:id="36"/>
    <w:p w14:paraId="698F660A" w14:textId="77777777" w:rsidR="00B433D0" w:rsidRPr="00EB0C55" w:rsidRDefault="00B433D0" w:rsidP="00B433D0">
      <w:pPr>
        <w:pStyle w:val="EndnoteText"/>
        <w:ind w:left="360"/>
        <w:rPr>
          <w:rFonts w:ascii="Source Sans Pro" w:hAnsi="Source Sans Pro"/>
          <w:sz w:val="22"/>
          <w:szCs w:val="22"/>
        </w:rPr>
      </w:pPr>
    </w:p>
    <w:p w14:paraId="3D4A7915" w14:textId="77777777" w:rsidR="00094BBD" w:rsidRDefault="00094BBD" w:rsidP="00094BBD">
      <w:pPr>
        <w:pStyle w:val="ReportBody2-MOH"/>
        <w:numPr>
          <w:ilvl w:val="0"/>
          <w:numId w:val="0"/>
        </w:numPr>
      </w:pPr>
    </w:p>
    <w:p w14:paraId="6D13E03C" w14:textId="77777777" w:rsidR="00094BBD" w:rsidRDefault="00094BBD" w:rsidP="00094BBD">
      <w:pPr>
        <w:pStyle w:val="ReportBody2-MOH"/>
        <w:numPr>
          <w:ilvl w:val="0"/>
          <w:numId w:val="0"/>
        </w:numPr>
      </w:pPr>
    </w:p>
    <w:p w14:paraId="2E8E542F" w14:textId="77777777" w:rsidR="00094BBD" w:rsidRDefault="00094BBD" w:rsidP="00094BBD">
      <w:pPr>
        <w:pStyle w:val="ReportBody2-MOH"/>
        <w:numPr>
          <w:ilvl w:val="0"/>
          <w:numId w:val="0"/>
        </w:numPr>
      </w:pPr>
    </w:p>
    <w:p w14:paraId="2540689E" w14:textId="77777777" w:rsidR="00094BBD" w:rsidRDefault="00094BBD" w:rsidP="00094BBD">
      <w:pPr>
        <w:pStyle w:val="ReportBody2-MOH"/>
        <w:numPr>
          <w:ilvl w:val="0"/>
          <w:numId w:val="0"/>
        </w:numPr>
      </w:pPr>
    </w:p>
    <w:p w14:paraId="32FA2B33" w14:textId="77777777" w:rsidR="00094BBD" w:rsidRDefault="00094BBD" w:rsidP="00094BBD">
      <w:pPr>
        <w:pStyle w:val="ReportBody2-MOH"/>
        <w:numPr>
          <w:ilvl w:val="0"/>
          <w:numId w:val="0"/>
        </w:numPr>
      </w:pPr>
    </w:p>
    <w:p w14:paraId="4258070A" w14:textId="77777777" w:rsidR="00094BBD" w:rsidRDefault="00094BBD" w:rsidP="00094BBD">
      <w:pPr>
        <w:pStyle w:val="ReportBody2-MOH"/>
        <w:numPr>
          <w:ilvl w:val="0"/>
          <w:numId w:val="0"/>
        </w:numPr>
      </w:pPr>
    </w:p>
    <w:p w14:paraId="4612D75C" w14:textId="77777777" w:rsidR="00094BBD" w:rsidRDefault="00094BBD" w:rsidP="00094BBD">
      <w:pPr>
        <w:pStyle w:val="ReportBody2-MOH"/>
        <w:numPr>
          <w:ilvl w:val="0"/>
          <w:numId w:val="0"/>
        </w:numPr>
      </w:pPr>
    </w:p>
    <w:p w14:paraId="5BDCBE42" w14:textId="77777777" w:rsidR="00094BBD" w:rsidRDefault="00094BBD" w:rsidP="00094BBD">
      <w:pPr>
        <w:pStyle w:val="ReportBody2-MOH"/>
        <w:numPr>
          <w:ilvl w:val="0"/>
          <w:numId w:val="0"/>
        </w:numPr>
      </w:pPr>
    </w:p>
    <w:p w14:paraId="3E7BE203" w14:textId="77777777" w:rsidR="00094BBD" w:rsidRDefault="00094BBD" w:rsidP="00094BBD">
      <w:pPr>
        <w:pStyle w:val="ReportBody2-MOH"/>
        <w:numPr>
          <w:ilvl w:val="0"/>
          <w:numId w:val="0"/>
        </w:numPr>
      </w:pPr>
    </w:p>
    <w:p w14:paraId="319A667B" w14:textId="77777777" w:rsidR="00094BBD" w:rsidRDefault="00094BBD" w:rsidP="00094BBD">
      <w:pPr>
        <w:pStyle w:val="ReportBody2-MOH"/>
        <w:numPr>
          <w:ilvl w:val="0"/>
          <w:numId w:val="0"/>
        </w:numPr>
      </w:pPr>
    </w:p>
    <w:p w14:paraId="0B5A4AEA" w14:textId="77777777" w:rsidR="00094BBD" w:rsidRDefault="00094BBD" w:rsidP="00094BBD">
      <w:pPr>
        <w:pStyle w:val="ReportBody2-MOH"/>
        <w:numPr>
          <w:ilvl w:val="0"/>
          <w:numId w:val="0"/>
        </w:numPr>
      </w:pPr>
    </w:p>
    <w:p w14:paraId="21F89866" w14:textId="77777777" w:rsidR="00094BBD" w:rsidRDefault="00094BBD" w:rsidP="00094BBD">
      <w:pPr>
        <w:pStyle w:val="ReportBody2-MOH"/>
        <w:numPr>
          <w:ilvl w:val="0"/>
          <w:numId w:val="0"/>
        </w:numPr>
      </w:pPr>
    </w:p>
    <w:p w14:paraId="58FB4D08" w14:textId="77777777" w:rsidR="00094BBD" w:rsidRDefault="00094BBD" w:rsidP="00094BBD">
      <w:pPr>
        <w:pStyle w:val="ReportBody2-MOH"/>
        <w:numPr>
          <w:ilvl w:val="0"/>
          <w:numId w:val="0"/>
        </w:numPr>
      </w:pPr>
    </w:p>
    <w:p w14:paraId="3BC70CCA" w14:textId="77777777" w:rsidR="00094BBD" w:rsidRDefault="00094BBD" w:rsidP="00094BBD">
      <w:pPr>
        <w:pStyle w:val="ReportBody2-MOH"/>
        <w:numPr>
          <w:ilvl w:val="0"/>
          <w:numId w:val="0"/>
        </w:numPr>
      </w:pPr>
    </w:p>
    <w:p w14:paraId="5E4275E7" w14:textId="77777777" w:rsidR="00094BBD" w:rsidRDefault="00094BBD" w:rsidP="00094BBD">
      <w:pPr>
        <w:pStyle w:val="ReportBody2-MOH"/>
        <w:numPr>
          <w:ilvl w:val="0"/>
          <w:numId w:val="0"/>
        </w:numPr>
      </w:pPr>
    </w:p>
    <w:p w14:paraId="36B1F490" w14:textId="77777777" w:rsidR="00094BBD" w:rsidRDefault="00094BBD" w:rsidP="00094BBD">
      <w:pPr>
        <w:pStyle w:val="ReportBody2-MOH"/>
        <w:numPr>
          <w:ilvl w:val="0"/>
          <w:numId w:val="0"/>
        </w:numPr>
      </w:pPr>
    </w:p>
    <w:p w14:paraId="64000364" w14:textId="77777777" w:rsidR="00094BBD" w:rsidRDefault="00094BBD" w:rsidP="00094BBD">
      <w:pPr>
        <w:pStyle w:val="ReportBody2-MOH"/>
        <w:numPr>
          <w:ilvl w:val="0"/>
          <w:numId w:val="0"/>
        </w:numPr>
      </w:pPr>
    </w:p>
    <w:p w14:paraId="6F8EED50" w14:textId="77777777" w:rsidR="00843D6D" w:rsidRDefault="00AD5AC0" w:rsidP="00843D6D">
      <w:pPr>
        <w:pStyle w:val="Heading1"/>
      </w:pPr>
      <w:bookmarkStart w:id="37" w:name="Appendix6"/>
      <w:bookmarkStart w:id="38" w:name="_Toc85808369"/>
      <w:r>
        <w:lastRenderedPageBreak/>
        <w:t xml:space="preserve">Appendix </w:t>
      </w:r>
      <w:bookmarkEnd w:id="37"/>
      <w:r w:rsidR="005A3895">
        <w:t>1</w:t>
      </w:r>
      <w:r>
        <w:br/>
      </w:r>
      <w:r w:rsidR="00843D6D" w:rsidRPr="00EA6D66">
        <w:t>P</w:t>
      </w:r>
      <w:r w:rsidR="00843D6D">
        <w:t xml:space="preserve">lain language alternatives to </w:t>
      </w:r>
      <w:r w:rsidR="00AA2269">
        <w:t xml:space="preserve">and definitions of </w:t>
      </w:r>
      <w:r w:rsidR="00843D6D">
        <w:t>common terms</w:t>
      </w:r>
      <w:bookmarkEnd w:id="38"/>
    </w:p>
    <w:tbl>
      <w:tblPr>
        <w:tblStyle w:val="TableGrid"/>
        <w:tblW w:w="0" w:type="auto"/>
        <w:tblLook w:val="04A0" w:firstRow="1" w:lastRow="0" w:firstColumn="1" w:lastColumn="0" w:noHBand="0" w:noVBand="1"/>
      </w:tblPr>
      <w:tblGrid>
        <w:gridCol w:w="2395"/>
        <w:gridCol w:w="7233"/>
      </w:tblGrid>
      <w:tr w:rsidR="00F43F23" w:rsidRPr="00286790" w14:paraId="324B15D9" w14:textId="77777777" w:rsidTr="00E11D41">
        <w:tc>
          <w:tcPr>
            <w:tcW w:w="0" w:type="auto"/>
            <w:shd w:val="clear" w:color="auto" w:fill="FDDCFF"/>
          </w:tcPr>
          <w:p w14:paraId="59331C08" w14:textId="77777777" w:rsidR="00843D6D" w:rsidRPr="00C268A3" w:rsidRDefault="00843D6D" w:rsidP="00C268A3">
            <w:pPr>
              <w:pStyle w:val="SectionSub-Title"/>
              <w:spacing w:line="240" w:lineRule="auto"/>
              <w:ind w:right="-1"/>
              <w:rPr>
                <w:b/>
                <w:bCs/>
                <w:color w:val="002D64" w:themeColor="accent1"/>
                <w:sz w:val="22"/>
                <w:szCs w:val="22"/>
              </w:rPr>
            </w:pPr>
            <w:r w:rsidRPr="00C268A3">
              <w:rPr>
                <w:b/>
                <w:bCs/>
                <w:color w:val="002D64" w:themeColor="accent1"/>
                <w:sz w:val="22"/>
                <w:szCs w:val="22"/>
              </w:rPr>
              <w:t>Term</w:t>
            </w:r>
          </w:p>
        </w:tc>
        <w:tc>
          <w:tcPr>
            <w:tcW w:w="0" w:type="auto"/>
            <w:shd w:val="clear" w:color="auto" w:fill="FDDCFF"/>
          </w:tcPr>
          <w:p w14:paraId="18C7566B" w14:textId="77777777" w:rsidR="00843D6D" w:rsidRPr="00C268A3" w:rsidRDefault="00843D6D" w:rsidP="00C268A3">
            <w:pPr>
              <w:pStyle w:val="SectionSub-Title"/>
              <w:spacing w:line="240" w:lineRule="auto"/>
              <w:ind w:right="-1"/>
              <w:rPr>
                <w:b/>
                <w:bCs/>
                <w:color w:val="002D64" w:themeColor="accent1"/>
                <w:sz w:val="22"/>
                <w:szCs w:val="22"/>
              </w:rPr>
            </w:pPr>
            <w:r w:rsidRPr="00C268A3">
              <w:rPr>
                <w:b/>
                <w:bCs/>
                <w:color w:val="002D64" w:themeColor="accent1"/>
                <w:sz w:val="22"/>
                <w:szCs w:val="22"/>
              </w:rPr>
              <w:t>Plain language alternatives and explanations</w:t>
            </w:r>
          </w:p>
        </w:tc>
      </w:tr>
      <w:tr w:rsidR="00286790" w:rsidRPr="00286790" w14:paraId="22FBA1C1" w14:textId="77777777" w:rsidTr="00E11D41">
        <w:tc>
          <w:tcPr>
            <w:tcW w:w="0" w:type="auto"/>
          </w:tcPr>
          <w:p w14:paraId="0591EA8C"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Acute</w:t>
            </w:r>
          </w:p>
        </w:tc>
        <w:tc>
          <w:tcPr>
            <w:tcW w:w="0" w:type="auto"/>
          </w:tcPr>
          <w:p w14:paraId="49DF9FA0"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Serious or severe; swift or sudden onset</w:t>
            </w:r>
          </w:p>
        </w:tc>
      </w:tr>
      <w:tr w:rsidR="00286790" w:rsidRPr="00286790" w14:paraId="6F8A439F" w14:textId="77777777" w:rsidTr="00E11D41">
        <w:tc>
          <w:tcPr>
            <w:tcW w:w="0" w:type="auto"/>
          </w:tcPr>
          <w:p w14:paraId="2A7940C8"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Adverse effects</w:t>
            </w:r>
          </w:p>
        </w:tc>
        <w:tc>
          <w:tcPr>
            <w:tcW w:w="0" w:type="auto"/>
          </w:tcPr>
          <w:p w14:paraId="08B70011"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 xml:space="preserve">Unwanted </w:t>
            </w:r>
            <w:r w:rsidR="005C7A2E" w:rsidRPr="00C268A3">
              <w:rPr>
                <w:color w:val="000000" w:themeColor="text1"/>
                <w:sz w:val="22"/>
                <w:szCs w:val="22"/>
              </w:rPr>
              <w:t xml:space="preserve">or harmful </w:t>
            </w:r>
            <w:r w:rsidRPr="00C268A3">
              <w:rPr>
                <w:color w:val="000000" w:themeColor="text1"/>
                <w:sz w:val="22"/>
                <w:szCs w:val="22"/>
              </w:rPr>
              <w:t>effects</w:t>
            </w:r>
            <w:r w:rsidR="008109E2" w:rsidRPr="00C268A3">
              <w:rPr>
                <w:color w:val="000000" w:themeColor="text1"/>
                <w:sz w:val="22"/>
                <w:szCs w:val="22"/>
              </w:rPr>
              <w:t xml:space="preserve"> of a treatment</w:t>
            </w:r>
          </w:p>
        </w:tc>
      </w:tr>
      <w:tr w:rsidR="00286790" w:rsidRPr="00286790" w14:paraId="7F0F6C7A" w14:textId="77777777" w:rsidTr="00E11D41">
        <w:tc>
          <w:tcPr>
            <w:tcW w:w="0" w:type="auto"/>
          </w:tcPr>
          <w:p w14:paraId="2651147D" w14:textId="77777777" w:rsidR="0048412B" w:rsidRPr="00C268A3" w:rsidRDefault="0048412B" w:rsidP="00C268A3">
            <w:pPr>
              <w:pStyle w:val="SectionSub-Title"/>
              <w:spacing w:line="240" w:lineRule="auto"/>
              <w:ind w:right="-1"/>
              <w:rPr>
                <w:color w:val="000000" w:themeColor="text1"/>
                <w:sz w:val="22"/>
                <w:szCs w:val="22"/>
              </w:rPr>
            </w:pPr>
            <w:r w:rsidRPr="00C268A3">
              <w:rPr>
                <w:color w:val="000000" w:themeColor="text1"/>
                <w:sz w:val="22"/>
                <w:szCs w:val="22"/>
              </w:rPr>
              <w:t>Adverse events</w:t>
            </w:r>
          </w:p>
        </w:tc>
        <w:tc>
          <w:tcPr>
            <w:tcW w:w="0" w:type="auto"/>
          </w:tcPr>
          <w:p w14:paraId="0F8BBE47" w14:textId="77777777" w:rsidR="0048412B" w:rsidRPr="00C268A3" w:rsidRDefault="008109E2" w:rsidP="00C268A3">
            <w:pPr>
              <w:pStyle w:val="SectionSub-Title"/>
              <w:spacing w:line="240" w:lineRule="auto"/>
              <w:ind w:right="-1"/>
              <w:rPr>
                <w:color w:val="000000" w:themeColor="text1"/>
                <w:sz w:val="22"/>
                <w:szCs w:val="22"/>
              </w:rPr>
            </w:pPr>
            <w:r w:rsidRPr="00C268A3">
              <w:rPr>
                <w:color w:val="000000" w:themeColor="text1"/>
                <w:sz w:val="22"/>
                <w:szCs w:val="22"/>
              </w:rPr>
              <w:t>An unwanted event that causes harm to the patient.</w:t>
            </w:r>
          </w:p>
        </w:tc>
      </w:tr>
      <w:tr w:rsidR="00286790" w:rsidRPr="00286790" w14:paraId="0BBD6EFC" w14:textId="77777777" w:rsidTr="00E11D41">
        <w:tc>
          <w:tcPr>
            <w:tcW w:w="0" w:type="auto"/>
          </w:tcPr>
          <w:p w14:paraId="0DC1777D"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Anaesthesia</w:t>
            </w:r>
          </w:p>
        </w:tc>
        <w:tc>
          <w:tcPr>
            <w:tcW w:w="0" w:type="auto"/>
          </w:tcPr>
          <w:p w14:paraId="5211B0EE" w14:textId="77777777" w:rsidR="00843D6D" w:rsidRPr="00C268A3" w:rsidRDefault="00843D6D" w:rsidP="00C268A3">
            <w:pPr>
              <w:pStyle w:val="SectionSub-Title"/>
              <w:spacing w:line="240" w:lineRule="auto"/>
              <w:ind w:right="-1"/>
              <w:rPr>
                <w:rFonts w:eastAsia="Arial" w:cs="Arial"/>
                <w:color w:val="auto"/>
                <w:sz w:val="22"/>
                <w:szCs w:val="22"/>
              </w:rPr>
            </w:pPr>
            <w:r w:rsidRPr="00C268A3">
              <w:rPr>
                <w:rFonts w:cs="Calibri"/>
                <w:color w:val="auto"/>
                <w:sz w:val="22"/>
                <w:szCs w:val="22"/>
                <w:shd w:val="clear" w:color="auto" w:fill="FFFFFF"/>
              </w:rPr>
              <w:t>Loss of feeling or sensation in a part or all of the body</w:t>
            </w:r>
          </w:p>
        </w:tc>
      </w:tr>
      <w:tr w:rsidR="008D48EE" w:rsidRPr="00286790" w14:paraId="21096ADC" w14:textId="77777777" w:rsidTr="0088368F">
        <w:tc>
          <w:tcPr>
            <w:tcW w:w="0" w:type="auto"/>
          </w:tcPr>
          <w:p w14:paraId="7D5768D3"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Anaesthetic</w:t>
            </w:r>
          </w:p>
        </w:tc>
        <w:tc>
          <w:tcPr>
            <w:tcW w:w="0" w:type="auto"/>
          </w:tcPr>
          <w:p w14:paraId="1D5D5819" w14:textId="77777777" w:rsidR="008D48EE" w:rsidRPr="00C268A3" w:rsidRDefault="008D48EE" w:rsidP="0088368F">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A medicine that prevents you</w:t>
            </w:r>
            <w:r>
              <w:rPr>
                <w:rFonts w:eastAsia="Arial" w:cs="Arial"/>
                <w:color w:val="000000" w:themeColor="text1"/>
                <w:sz w:val="22"/>
                <w:szCs w:val="22"/>
              </w:rPr>
              <w:t>/</w:t>
            </w:r>
            <w:r w:rsidRPr="00C268A3">
              <w:rPr>
                <w:rFonts w:eastAsia="Arial" w:cs="Arial"/>
                <w:color w:val="000000" w:themeColor="text1"/>
                <w:sz w:val="22"/>
                <w:szCs w:val="22"/>
              </w:rPr>
              <w:t>[people] feeling pain</w:t>
            </w:r>
          </w:p>
        </w:tc>
      </w:tr>
      <w:tr w:rsidR="00286790" w:rsidRPr="00286790" w14:paraId="6BAA4934" w14:textId="77777777" w:rsidTr="00E11D41">
        <w:tc>
          <w:tcPr>
            <w:tcW w:w="0" w:type="auto"/>
          </w:tcPr>
          <w:p w14:paraId="0155411C"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Analgesia/analgesic</w:t>
            </w:r>
          </w:p>
        </w:tc>
        <w:tc>
          <w:tcPr>
            <w:tcW w:w="0" w:type="auto"/>
          </w:tcPr>
          <w:p w14:paraId="3EAF71B7" w14:textId="77777777" w:rsidR="00843D6D" w:rsidRPr="00C268A3" w:rsidRDefault="00843D6D" w:rsidP="00C268A3">
            <w:pPr>
              <w:pStyle w:val="SectionSub-Title"/>
              <w:spacing w:line="240" w:lineRule="auto"/>
              <w:ind w:right="-1"/>
              <w:rPr>
                <w:color w:val="000000" w:themeColor="text1"/>
                <w:sz w:val="22"/>
                <w:szCs w:val="22"/>
              </w:rPr>
            </w:pPr>
            <w:r w:rsidRPr="00C268A3">
              <w:rPr>
                <w:rFonts w:eastAsia="Arial" w:cs="Arial"/>
                <w:color w:val="000000" w:themeColor="text1"/>
                <w:sz w:val="22"/>
                <w:szCs w:val="22"/>
              </w:rPr>
              <w:t>A medicine to treat or lessen pain; pain relief; pain killer; pain-killing medicine</w:t>
            </w:r>
            <w:r w:rsidRPr="00C268A3">
              <w:rPr>
                <w:color w:val="000000" w:themeColor="text1"/>
                <w:sz w:val="22"/>
                <w:szCs w:val="22"/>
              </w:rPr>
              <w:t xml:space="preserve"> </w:t>
            </w:r>
          </w:p>
        </w:tc>
      </w:tr>
      <w:tr w:rsidR="00F43F23" w:rsidRPr="00286790" w14:paraId="3105EA2D" w14:textId="77777777" w:rsidTr="007C7719">
        <w:tc>
          <w:tcPr>
            <w:tcW w:w="2367" w:type="dxa"/>
          </w:tcPr>
          <w:p w14:paraId="7EC73F61"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Antibiotic</w:t>
            </w:r>
          </w:p>
        </w:tc>
        <w:tc>
          <w:tcPr>
            <w:tcW w:w="7261" w:type="dxa"/>
          </w:tcPr>
          <w:p w14:paraId="3CD7773B"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 xml:space="preserve">A medicine that kills bacteria </w:t>
            </w:r>
            <w:r w:rsidR="007010E6" w:rsidRPr="00C268A3">
              <w:rPr>
                <w:color w:val="000000" w:themeColor="text1"/>
                <w:sz w:val="22"/>
                <w:szCs w:val="22"/>
              </w:rPr>
              <w:t xml:space="preserve">and fungi </w:t>
            </w:r>
            <w:r w:rsidRPr="00C268A3">
              <w:rPr>
                <w:color w:val="000000" w:themeColor="text1"/>
                <w:sz w:val="22"/>
                <w:szCs w:val="22"/>
              </w:rPr>
              <w:t>(or stops bacteria growing)</w:t>
            </w:r>
          </w:p>
        </w:tc>
      </w:tr>
      <w:tr w:rsidR="00286790" w:rsidRPr="00286790" w14:paraId="153AC34B" w14:textId="77777777" w:rsidTr="00E11D41">
        <w:tc>
          <w:tcPr>
            <w:tcW w:w="0" w:type="auto"/>
          </w:tcPr>
          <w:p w14:paraId="4AF58EB9"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Anti-inflammatory</w:t>
            </w:r>
          </w:p>
        </w:tc>
        <w:tc>
          <w:tcPr>
            <w:tcW w:w="0" w:type="auto"/>
          </w:tcPr>
          <w:p w14:paraId="497128E5"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 medicine to treat or reduce inflammation (an over-response of the immune system)</w:t>
            </w:r>
          </w:p>
        </w:tc>
      </w:tr>
      <w:tr w:rsidR="00286790" w:rsidRPr="00286790" w14:paraId="5778F6C1" w14:textId="77777777" w:rsidTr="00E11D41">
        <w:tc>
          <w:tcPr>
            <w:tcW w:w="0" w:type="auto"/>
          </w:tcPr>
          <w:p w14:paraId="0A62CF85"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Chemotherapy</w:t>
            </w:r>
          </w:p>
        </w:tc>
        <w:tc>
          <w:tcPr>
            <w:tcW w:w="0" w:type="auto"/>
          </w:tcPr>
          <w:p w14:paraId="0BBFC86F" w14:textId="77777777" w:rsidR="00843D6D" w:rsidRPr="00C268A3" w:rsidRDefault="008109E2" w:rsidP="00C268A3">
            <w:pPr>
              <w:pStyle w:val="SectionSub-Title"/>
              <w:spacing w:line="240" w:lineRule="auto"/>
              <w:ind w:right="-1"/>
              <w:rPr>
                <w:color w:val="000000" w:themeColor="text1"/>
                <w:sz w:val="22"/>
                <w:szCs w:val="22"/>
              </w:rPr>
            </w:pPr>
            <w:r w:rsidRPr="00C268A3">
              <w:rPr>
                <w:color w:val="000000" w:themeColor="text1"/>
                <w:sz w:val="22"/>
                <w:szCs w:val="22"/>
              </w:rPr>
              <w:t xml:space="preserve">A </w:t>
            </w:r>
            <w:r w:rsidR="009A2CA3">
              <w:rPr>
                <w:color w:val="000000" w:themeColor="text1"/>
                <w:sz w:val="22"/>
                <w:szCs w:val="22"/>
              </w:rPr>
              <w:t>treatment</w:t>
            </w:r>
            <w:r w:rsidRPr="00C268A3">
              <w:rPr>
                <w:color w:val="000000" w:themeColor="text1"/>
                <w:sz w:val="22"/>
                <w:szCs w:val="22"/>
              </w:rPr>
              <w:t xml:space="preserve"> used to kill cancer cells</w:t>
            </w:r>
          </w:p>
        </w:tc>
      </w:tr>
      <w:tr w:rsidR="00286790" w:rsidRPr="00286790" w14:paraId="27C3E58C" w14:textId="77777777" w:rsidTr="00E11D41">
        <w:tc>
          <w:tcPr>
            <w:tcW w:w="0" w:type="auto"/>
          </w:tcPr>
          <w:p w14:paraId="569F3F4D"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Chronic</w:t>
            </w:r>
          </w:p>
        </w:tc>
        <w:tc>
          <w:tcPr>
            <w:tcW w:w="0" w:type="auto"/>
          </w:tcPr>
          <w:p w14:paraId="364C4A1C"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Long-lasting</w:t>
            </w:r>
          </w:p>
        </w:tc>
      </w:tr>
      <w:tr w:rsidR="00286790" w:rsidRPr="00286790" w14:paraId="0ABCD2C0" w14:textId="77777777" w:rsidTr="00E11D41">
        <w:tc>
          <w:tcPr>
            <w:tcW w:w="0" w:type="auto"/>
          </w:tcPr>
          <w:p w14:paraId="2149E961"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Control</w:t>
            </w:r>
          </w:p>
        </w:tc>
        <w:tc>
          <w:tcPr>
            <w:tcW w:w="0" w:type="auto"/>
          </w:tcPr>
          <w:p w14:paraId="2B8AE696"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[Use the name of the control]</w:t>
            </w:r>
          </w:p>
        </w:tc>
      </w:tr>
      <w:tr w:rsidR="00286790" w:rsidRPr="00286790" w14:paraId="76BDE515" w14:textId="77777777" w:rsidTr="00E11D41">
        <w:tc>
          <w:tcPr>
            <w:tcW w:w="0" w:type="auto"/>
          </w:tcPr>
          <w:p w14:paraId="08EDC374" w14:textId="77777777"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Cost-effective</w:t>
            </w:r>
          </w:p>
        </w:tc>
        <w:tc>
          <w:tcPr>
            <w:tcW w:w="0" w:type="auto"/>
          </w:tcPr>
          <w:p w14:paraId="246FF95B" w14:textId="77777777"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The benefits are worth the money paid</w:t>
            </w:r>
          </w:p>
        </w:tc>
      </w:tr>
      <w:tr w:rsidR="00286790" w:rsidRPr="00286790" w14:paraId="0179F25E" w14:textId="77777777" w:rsidTr="00E11D41">
        <w:tc>
          <w:tcPr>
            <w:tcW w:w="0" w:type="auto"/>
          </w:tcPr>
          <w:p w14:paraId="6E0A4C57"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Cost-effective</w:t>
            </w:r>
            <w:r w:rsidR="00BF339C" w:rsidRPr="00C268A3">
              <w:rPr>
                <w:color w:val="000000" w:themeColor="text1"/>
                <w:sz w:val="22"/>
                <w:szCs w:val="22"/>
              </w:rPr>
              <w:t>ness</w:t>
            </w:r>
          </w:p>
        </w:tc>
        <w:tc>
          <w:tcPr>
            <w:tcW w:w="0" w:type="auto"/>
          </w:tcPr>
          <w:p w14:paraId="1C1F8D3C" w14:textId="77777777" w:rsidR="00843D6D" w:rsidRPr="00C268A3" w:rsidRDefault="00540277" w:rsidP="00C268A3">
            <w:pPr>
              <w:pStyle w:val="SectionSub-Title"/>
              <w:spacing w:line="240" w:lineRule="auto"/>
              <w:ind w:right="-1"/>
              <w:rPr>
                <w:color w:val="000000" w:themeColor="text1"/>
                <w:sz w:val="22"/>
                <w:szCs w:val="22"/>
              </w:rPr>
            </w:pPr>
            <w:r w:rsidRPr="00C268A3">
              <w:rPr>
                <w:color w:val="000000" w:themeColor="text1"/>
                <w:sz w:val="22"/>
                <w:szCs w:val="22"/>
              </w:rPr>
              <w:t>The balance between the cost of a [treatment/medicine] and how well it works</w:t>
            </w:r>
            <w:r w:rsidR="00843D6D" w:rsidRPr="00C268A3">
              <w:rPr>
                <w:color w:val="000000" w:themeColor="text1"/>
                <w:sz w:val="22"/>
                <w:szCs w:val="22"/>
              </w:rPr>
              <w:t xml:space="preserve"> </w:t>
            </w:r>
          </w:p>
        </w:tc>
      </w:tr>
      <w:tr w:rsidR="00286790" w:rsidRPr="00286790" w14:paraId="60796054" w14:textId="77777777" w:rsidTr="00E11D41">
        <w:tc>
          <w:tcPr>
            <w:tcW w:w="0" w:type="auto"/>
          </w:tcPr>
          <w:p w14:paraId="3E53C322" w14:textId="77777777"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Diagnosis</w:t>
            </w:r>
          </w:p>
        </w:tc>
        <w:tc>
          <w:tcPr>
            <w:tcW w:w="0" w:type="auto"/>
          </w:tcPr>
          <w:p w14:paraId="2E71D807" w14:textId="77777777" w:rsidR="002475BD" w:rsidRPr="00C268A3" w:rsidRDefault="005F138D" w:rsidP="00C268A3">
            <w:pPr>
              <w:pStyle w:val="SectionSub-Title"/>
              <w:spacing w:line="240" w:lineRule="auto"/>
              <w:ind w:right="-1"/>
              <w:rPr>
                <w:color w:val="000000" w:themeColor="text1"/>
                <w:sz w:val="22"/>
                <w:szCs w:val="22"/>
              </w:rPr>
            </w:pPr>
            <w:r w:rsidRPr="00C268A3">
              <w:rPr>
                <w:color w:val="000000" w:themeColor="text1"/>
                <w:sz w:val="22"/>
                <w:szCs w:val="22"/>
              </w:rPr>
              <w:t>Identi</w:t>
            </w:r>
            <w:r w:rsidR="009A2CA3">
              <w:rPr>
                <w:color w:val="000000" w:themeColor="text1"/>
                <w:sz w:val="22"/>
                <w:szCs w:val="22"/>
              </w:rPr>
              <w:t xml:space="preserve">fication of </w:t>
            </w:r>
            <w:r w:rsidRPr="00C268A3">
              <w:rPr>
                <w:color w:val="000000" w:themeColor="text1"/>
                <w:sz w:val="22"/>
                <w:szCs w:val="22"/>
              </w:rPr>
              <w:t xml:space="preserve">a </w:t>
            </w:r>
            <w:r w:rsidR="009A2CA3">
              <w:rPr>
                <w:color w:val="000000" w:themeColor="text1"/>
                <w:sz w:val="22"/>
                <w:szCs w:val="22"/>
              </w:rPr>
              <w:t>health condition</w:t>
            </w:r>
            <w:r w:rsidRPr="00C268A3">
              <w:rPr>
                <w:color w:val="000000" w:themeColor="text1"/>
                <w:sz w:val="22"/>
                <w:szCs w:val="22"/>
              </w:rPr>
              <w:t xml:space="preserve"> from its signs and symptoms</w:t>
            </w:r>
            <w:r w:rsidR="009A2CA3">
              <w:rPr>
                <w:color w:val="000000" w:themeColor="text1"/>
                <w:sz w:val="22"/>
                <w:szCs w:val="22"/>
              </w:rPr>
              <w:t xml:space="preserve"> or test results</w:t>
            </w:r>
          </w:p>
        </w:tc>
      </w:tr>
      <w:tr w:rsidR="00286790" w:rsidRPr="00286790" w14:paraId="42CEC8C9" w14:textId="77777777" w:rsidTr="00E11D41">
        <w:tc>
          <w:tcPr>
            <w:tcW w:w="0" w:type="auto"/>
          </w:tcPr>
          <w:p w14:paraId="2B7163EA" w14:textId="77777777"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Diagnostic test</w:t>
            </w:r>
          </w:p>
        </w:tc>
        <w:tc>
          <w:tcPr>
            <w:tcW w:w="0" w:type="auto"/>
          </w:tcPr>
          <w:p w14:paraId="3812C2FA" w14:textId="77777777" w:rsidR="002475BD" w:rsidRPr="009A2CA3" w:rsidRDefault="005F138D" w:rsidP="00C268A3">
            <w:pPr>
              <w:spacing w:after="120"/>
              <w:rPr>
                <w:rFonts w:asciiTheme="majorHAnsi" w:hAnsiTheme="majorHAnsi"/>
                <w:color w:val="000000" w:themeColor="text1"/>
              </w:rPr>
            </w:pPr>
            <w:r w:rsidRPr="009A2CA3">
              <w:rPr>
                <w:rFonts w:asciiTheme="majorHAnsi" w:hAnsiTheme="majorHAnsi" w:cs="Arial"/>
                <w:color w:val="000000" w:themeColor="text1"/>
                <w:shd w:val="clear" w:color="auto" w:fill="FFFFFF"/>
              </w:rPr>
              <w:t>A medical test carried out to find out if a person has a particular disease or condition</w:t>
            </w:r>
          </w:p>
        </w:tc>
      </w:tr>
      <w:tr w:rsidR="00286790" w:rsidRPr="00286790" w14:paraId="556263D5" w14:textId="77777777" w:rsidTr="00E11D41">
        <w:tc>
          <w:tcPr>
            <w:tcW w:w="0" w:type="auto"/>
          </w:tcPr>
          <w:p w14:paraId="11F9AA4D" w14:textId="77777777" w:rsidR="002475BD" w:rsidRPr="00C268A3" w:rsidRDefault="000A06F5" w:rsidP="00C268A3">
            <w:pPr>
              <w:pStyle w:val="SectionSub-Title"/>
              <w:spacing w:line="240" w:lineRule="auto"/>
              <w:ind w:right="-1"/>
              <w:rPr>
                <w:color w:val="000000" w:themeColor="text1"/>
                <w:sz w:val="22"/>
                <w:szCs w:val="22"/>
              </w:rPr>
            </w:pPr>
            <w:r w:rsidRPr="00C268A3">
              <w:rPr>
                <w:color w:val="000000" w:themeColor="text1"/>
                <w:sz w:val="22"/>
                <w:szCs w:val="22"/>
              </w:rPr>
              <w:t>Exposure</w:t>
            </w:r>
          </w:p>
        </w:tc>
        <w:tc>
          <w:tcPr>
            <w:tcW w:w="0" w:type="auto"/>
          </w:tcPr>
          <w:p w14:paraId="3207194D" w14:textId="77777777" w:rsidR="002475BD" w:rsidRPr="009A2CA3" w:rsidRDefault="004A4E41" w:rsidP="00C268A3">
            <w:pPr>
              <w:pStyle w:val="NormalWeb"/>
              <w:spacing w:before="0" w:beforeAutospacing="0" w:after="120" w:afterAutospacing="0"/>
              <w:rPr>
                <w:rFonts w:asciiTheme="majorHAnsi" w:hAnsiTheme="majorHAnsi"/>
                <w:color w:val="000000" w:themeColor="text1"/>
                <w:sz w:val="22"/>
                <w:szCs w:val="22"/>
              </w:rPr>
            </w:pPr>
            <w:r w:rsidRPr="009A2CA3">
              <w:rPr>
                <w:rFonts w:asciiTheme="majorHAnsi" w:hAnsiTheme="majorHAnsi"/>
                <w:color w:val="000000" w:themeColor="text1"/>
                <w:sz w:val="22"/>
                <w:szCs w:val="22"/>
              </w:rPr>
              <w:t>Contact with something that causes a disease, so that someone is at risk of being infected</w:t>
            </w:r>
          </w:p>
        </w:tc>
      </w:tr>
      <w:tr w:rsidR="00286790" w:rsidRPr="00286790" w14:paraId="27745EE4" w14:textId="77777777" w:rsidTr="00E11D41">
        <w:tc>
          <w:tcPr>
            <w:tcW w:w="0" w:type="auto"/>
          </w:tcPr>
          <w:p w14:paraId="3A9CB972"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Intervention</w:t>
            </w:r>
          </w:p>
        </w:tc>
        <w:tc>
          <w:tcPr>
            <w:tcW w:w="0" w:type="auto"/>
          </w:tcPr>
          <w:p w14:paraId="298326CD"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[Use the name of the intervention, such as a medicine or a programme]</w:t>
            </w:r>
          </w:p>
        </w:tc>
      </w:tr>
      <w:tr w:rsidR="00286790" w:rsidRPr="00286790" w14:paraId="69F7A94F" w14:textId="77777777" w:rsidTr="00E11D41">
        <w:tc>
          <w:tcPr>
            <w:tcW w:w="0" w:type="auto"/>
          </w:tcPr>
          <w:p w14:paraId="36691131"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Nausea</w:t>
            </w:r>
          </w:p>
        </w:tc>
        <w:tc>
          <w:tcPr>
            <w:tcW w:w="0" w:type="auto"/>
          </w:tcPr>
          <w:p w14:paraId="77C55FC3"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Feeling sick</w:t>
            </w:r>
          </w:p>
        </w:tc>
      </w:tr>
      <w:tr w:rsidR="00504341" w:rsidRPr="00286790" w14:paraId="29BD9704" w14:textId="77777777" w:rsidTr="00E11D41">
        <w:tc>
          <w:tcPr>
            <w:tcW w:w="0" w:type="auto"/>
          </w:tcPr>
          <w:p w14:paraId="5D272413" w14:textId="77777777" w:rsidR="00504341" w:rsidRPr="00C268A3" w:rsidRDefault="00504341" w:rsidP="00C268A3">
            <w:pPr>
              <w:pStyle w:val="SectionSub-Title"/>
              <w:spacing w:line="240" w:lineRule="auto"/>
              <w:ind w:right="-1"/>
              <w:rPr>
                <w:color w:val="000000" w:themeColor="text1"/>
                <w:sz w:val="22"/>
                <w:szCs w:val="22"/>
              </w:rPr>
            </w:pPr>
            <w:r>
              <w:rPr>
                <w:color w:val="000000" w:themeColor="text1"/>
                <w:sz w:val="22"/>
                <w:szCs w:val="22"/>
              </w:rPr>
              <w:t>Non-pharmacological</w:t>
            </w:r>
          </w:p>
        </w:tc>
        <w:tc>
          <w:tcPr>
            <w:tcW w:w="0" w:type="auto"/>
          </w:tcPr>
          <w:p w14:paraId="419FC7B7" w14:textId="77777777" w:rsidR="00504341" w:rsidRPr="00C268A3" w:rsidRDefault="00AA2269" w:rsidP="00C268A3">
            <w:pPr>
              <w:pStyle w:val="SectionSub-Title"/>
              <w:spacing w:line="240" w:lineRule="auto"/>
              <w:ind w:right="-1"/>
              <w:rPr>
                <w:rFonts w:eastAsia="Arial" w:cs="Arial"/>
                <w:color w:val="000000" w:themeColor="text1"/>
                <w:sz w:val="22"/>
                <w:szCs w:val="22"/>
              </w:rPr>
            </w:pPr>
            <w:r>
              <w:rPr>
                <w:rFonts w:eastAsia="Arial" w:cs="Arial"/>
                <w:color w:val="000000" w:themeColor="text1"/>
                <w:sz w:val="22"/>
                <w:szCs w:val="22"/>
              </w:rPr>
              <w:t>Non-medicine-based</w:t>
            </w:r>
          </w:p>
        </w:tc>
      </w:tr>
      <w:tr w:rsidR="00504341" w:rsidRPr="00286790" w14:paraId="59A6F19C" w14:textId="77777777" w:rsidTr="00E11D41">
        <w:tc>
          <w:tcPr>
            <w:tcW w:w="0" w:type="auto"/>
          </w:tcPr>
          <w:p w14:paraId="69573EA1" w14:textId="77777777" w:rsidR="00504341" w:rsidRDefault="00504341" w:rsidP="00C268A3">
            <w:pPr>
              <w:pStyle w:val="SectionSub-Title"/>
              <w:spacing w:line="240" w:lineRule="auto"/>
              <w:ind w:right="-1"/>
              <w:rPr>
                <w:color w:val="000000" w:themeColor="text1"/>
                <w:sz w:val="22"/>
                <w:szCs w:val="22"/>
              </w:rPr>
            </w:pPr>
            <w:r>
              <w:rPr>
                <w:color w:val="000000" w:themeColor="text1"/>
                <w:sz w:val="22"/>
                <w:szCs w:val="22"/>
              </w:rPr>
              <w:t>Non-pharmacological interventions</w:t>
            </w:r>
          </w:p>
        </w:tc>
        <w:tc>
          <w:tcPr>
            <w:tcW w:w="0" w:type="auto"/>
          </w:tcPr>
          <w:p w14:paraId="530A9FF2" w14:textId="77777777" w:rsidR="00504341" w:rsidRPr="00C268A3" w:rsidRDefault="00AA2269" w:rsidP="00C268A3">
            <w:pPr>
              <w:pStyle w:val="SectionSub-Title"/>
              <w:spacing w:line="240" w:lineRule="auto"/>
              <w:ind w:right="-1"/>
              <w:rPr>
                <w:rFonts w:eastAsia="Arial" w:cs="Arial"/>
                <w:color w:val="000000" w:themeColor="text1"/>
                <w:sz w:val="22"/>
                <w:szCs w:val="22"/>
              </w:rPr>
            </w:pPr>
            <w:r>
              <w:rPr>
                <w:rFonts w:eastAsia="Arial" w:cs="Arial"/>
                <w:color w:val="000000" w:themeColor="text1"/>
                <w:sz w:val="22"/>
                <w:szCs w:val="22"/>
              </w:rPr>
              <w:t>Non-medicine-based treatments</w:t>
            </w:r>
          </w:p>
        </w:tc>
      </w:tr>
      <w:tr w:rsidR="00286790" w:rsidRPr="00286790" w14:paraId="272BE525" w14:textId="77777777" w:rsidTr="00E11D41">
        <w:tc>
          <w:tcPr>
            <w:tcW w:w="0" w:type="auto"/>
          </w:tcPr>
          <w:p w14:paraId="748FE0AF"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Observational study</w:t>
            </w:r>
          </w:p>
        </w:tc>
        <w:tc>
          <w:tcPr>
            <w:tcW w:w="0" w:type="auto"/>
          </w:tcPr>
          <w:p w14:paraId="4EAB92CF" w14:textId="77777777" w:rsidR="00416F67" w:rsidRPr="00DF7D8F" w:rsidRDefault="00DF7D8F" w:rsidP="00081F55">
            <w:pPr>
              <w:spacing w:after="120"/>
              <w:rPr>
                <w:rFonts w:ascii="Source Sans Pro" w:hAnsi="Source Sans Pro"/>
                <w:color w:val="333333"/>
              </w:rPr>
            </w:pPr>
            <w:r w:rsidRPr="00F43F23">
              <w:rPr>
                <w:rFonts w:ascii="Source Sans Pro" w:hAnsi="Source Sans Pro"/>
                <w:color w:val="000000" w:themeColor="text1"/>
              </w:rPr>
              <w:t>A type of study that investigates the effects of a treatment during usual care. The investigators do not allocate people to different groups to receive the treatment or not, or make any changes to their circumstances, they just monitor what happens.</w:t>
            </w:r>
          </w:p>
        </w:tc>
      </w:tr>
      <w:tr w:rsidR="00286790" w:rsidRPr="00286790" w14:paraId="47D64E40" w14:textId="77777777" w:rsidTr="00E11D41">
        <w:tc>
          <w:tcPr>
            <w:tcW w:w="0" w:type="auto"/>
          </w:tcPr>
          <w:p w14:paraId="5A027D07"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Oral</w:t>
            </w:r>
            <w:r w:rsidR="00F43F23">
              <w:rPr>
                <w:color w:val="000000" w:themeColor="text1"/>
                <w:sz w:val="22"/>
                <w:szCs w:val="22"/>
              </w:rPr>
              <w:t xml:space="preserve"> </w:t>
            </w:r>
          </w:p>
        </w:tc>
        <w:tc>
          <w:tcPr>
            <w:tcW w:w="0" w:type="auto"/>
          </w:tcPr>
          <w:p w14:paraId="2C83656A" w14:textId="77777777" w:rsidR="00843D6D" w:rsidRPr="00C268A3" w:rsidRDefault="00540277"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B</w:t>
            </w:r>
            <w:r w:rsidR="00843D6D" w:rsidRPr="00C268A3">
              <w:rPr>
                <w:rFonts w:eastAsia="Arial" w:cs="Arial"/>
                <w:color w:val="000000" w:themeColor="text1"/>
                <w:sz w:val="22"/>
                <w:szCs w:val="22"/>
              </w:rPr>
              <w:t xml:space="preserve">y mouth: for example, </w:t>
            </w:r>
            <w:r w:rsidR="00C268A3">
              <w:rPr>
                <w:rFonts w:eastAsia="Arial" w:cs="Arial"/>
                <w:color w:val="000000" w:themeColor="text1"/>
                <w:sz w:val="22"/>
                <w:szCs w:val="22"/>
              </w:rPr>
              <w:t>‘</w:t>
            </w:r>
            <w:r w:rsidR="00843D6D" w:rsidRPr="00C268A3">
              <w:rPr>
                <w:rFonts w:eastAsia="Arial" w:cs="Arial"/>
                <w:color w:val="000000" w:themeColor="text1"/>
                <w:sz w:val="22"/>
                <w:szCs w:val="22"/>
              </w:rPr>
              <w:t>medicines taken by mouth (orally)</w:t>
            </w:r>
            <w:r w:rsidR="00C268A3">
              <w:rPr>
                <w:rFonts w:eastAsia="Arial" w:cs="Arial"/>
                <w:color w:val="000000" w:themeColor="text1"/>
                <w:sz w:val="22"/>
                <w:szCs w:val="22"/>
              </w:rPr>
              <w:t>’</w:t>
            </w:r>
          </w:p>
        </w:tc>
      </w:tr>
      <w:tr w:rsidR="00F43F23" w:rsidRPr="00286790" w14:paraId="366FE231" w14:textId="77777777" w:rsidTr="00606D2E">
        <w:tc>
          <w:tcPr>
            <w:tcW w:w="0" w:type="auto"/>
          </w:tcPr>
          <w:p w14:paraId="0384D6AE" w14:textId="77777777" w:rsidR="00F43F23" w:rsidRPr="00C268A3" w:rsidRDefault="00F43F23" w:rsidP="00606D2E">
            <w:pPr>
              <w:pStyle w:val="SectionSub-Title"/>
              <w:spacing w:line="240" w:lineRule="auto"/>
              <w:ind w:right="-1"/>
              <w:rPr>
                <w:color w:val="000000" w:themeColor="text1"/>
                <w:sz w:val="22"/>
                <w:szCs w:val="22"/>
              </w:rPr>
            </w:pPr>
            <w:r w:rsidRPr="00C268A3">
              <w:rPr>
                <w:color w:val="000000" w:themeColor="text1"/>
                <w:sz w:val="22"/>
                <w:szCs w:val="22"/>
              </w:rPr>
              <w:lastRenderedPageBreak/>
              <w:t>Oral medicine</w:t>
            </w:r>
          </w:p>
        </w:tc>
        <w:tc>
          <w:tcPr>
            <w:tcW w:w="0" w:type="auto"/>
          </w:tcPr>
          <w:p w14:paraId="1A2C7421" w14:textId="77777777" w:rsidR="00F43F23" w:rsidRPr="00C268A3" w:rsidRDefault="00F43F23" w:rsidP="00606D2E">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Medicines that are taken by mouth (swallowed), usually in the form of a tablet, pill, lozenge, or liquid</w:t>
            </w:r>
          </w:p>
        </w:tc>
      </w:tr>
      <w:tr w:rsidR="00286790" w:rsidRPr="00286790" w14:paraId="1D3585EA" w14:textId="77777777" w:rsidTr="00E11D41">
        <w:tc>
          <w:tcPr>
            <w:tcW w:w="0" w:type="auto"/>
          </w:tcPr>
          <w:p w14:paraId="7D454139"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Placebo</w:t>
            </w:r>
          </w:p>
        </w:tc>
        <w:tc>
          <w:tcPr>
            <w:tcW w:w="0" w:type="auto"/>
          </w:tcPr>
          <w:p w14:paraId="64E41639"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 xml:space="preserve">A 'dummy' treatment, or sham treatment, that does not contain any medicine but looks or tastes identical to the medicine being tested. </w:t>
            </w:r>
          </w:p>
        </w:tc>
      </w:tr>
      <w:tr w:rsidR="008D48EE" w:rsidRPr="00286790" w14:paraId="7B4D6809" w14:textId="77777777" w:rsidTr="0088368F">
        <w:tc>
          <w:tcPr>
            <w:tcW w:w="0" w:type="auto"/>
          </w:tcPr>
          <w:p w14:paraId="295F297E"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 xml:space="preserve">Quality of life </w:t>
            </w:r>
          </w:p>
        </w:tc>
        <w:tc>
          <w:tcPr>
            <w:tcW w:w="0" w:type="auto"/>
          </w:tcPr>
          <w:p w14:paraId="42C78530"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Well-being</w:t>
            </w:r>
          </w:p>
        </w:tc>
      </w:tr>
      <w:tr w:rsidR="00286790" w:rsidRPr="00286790" w14:paraId="3DE7B47C" w14:textId="77777777" w:rsidTr="00E11D41">
        <w:tc>
          <w:tcPr>
            <w:tcW w:w="0" w:type="auto"/>
          </w:tcPr>
          <w:p w14:paraId="639D2D29"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Randomi</w:t>
            </w:r>
            <w:r w:rsidR="00794DAD" w:rsidRPr="00C268A3">
              <w:rPr>
                <w:color w:val="000000" w:themeColor="text1"/>
                <w:sz w:val="22"/>
                <w:szCs w:val="22"/>
              </w:rPr>
              <w:t>z</w:t>
            </w:r>
            <w:r w:rsidRPr="00C268A3">
              <w:rPr>
                <w:color w:val="000000" w:themeColor="text1"/>
                <w:sz w:val="22"/>
                <w:szCs w:val="22"/>
              </w:rPr>
              <w:t>ed controlled trial (RCT)</w:t>
            </w:r>
          </w:p>
        </w:tc>
        <w:tc>
          <w:tcPr>
            <w:tcW w:w="0" w:type="auto"/>
          </w:tcPr>
          <w:p w14:paraId="1FDA5C88"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 xml:space="preserve">[Note: think carefully whether you need to mention </w:t>
            </w:r>
            <w:r w:rsidR="00D0480B" w:rsidRPr="00C268A3">
              <w:rPr>
                <w:color w:val="000000" w:themeColor="text1"/>
                <w:sz w:val="22"/>
                <w:szCs w:val="22"/>
              </w:rPr>
              <w:t>randomi</w:t>
            </w:r>
            <w:r w:rsidR="00794DAD" w:rsidRPr="00C268A3">
              <w:rPr>
                <w:color w:val="000000" w:themeColor="text1"/>
                <w:sz w:val="22"/>
                <w:szCs w:val="22"/>
              </w:rPr>
              <w:t>z</w:t>
            </w:r>
            <w:r w:rsidR="00D0480B" w:rsidRPr="00C268A3">
              <w:rPr>
                <w:color w:val="000000" w:themeColor="text1"/>
                <w:sz w:val="22"/>
                <w:szCs w:val="22"/>
              </w:rPr>
              <w:t xml:space="preserve">ed controlled </w:t>
            </w:r>
            <w:r w:rsidR="00794DAD" w:rsidRPr="00C268A3">
              <w:rPr>
                <w:color w:val="000000" w:themeColor="text1"/>
                <w:sz w:val="22"/>
                <w:szCs w:val="22"/>
              </w:rPr>
              <w:t>trials</w:t>
            </w:r>
            <w:r w:rsidRPr="00C268A3">
              <w:rPr>
                <w:color w:val="000000" w:themeColor="text1"/>
                <w:sz w:val="22"/>
                <w:szCs w:val="22"/>
              </w:rPr>
              <w:t xml:space="preserve">. It might be enough to say ‘studies’. If you do </w:t>
            </w:r>
            <w:r w:rsidR="00D0480B" w:rsidRPr="00C268A3">
              <w:rPr>
                <w:color w:val="000000" w:themeColor="text1"/>
                <w:sz w:val="22"/>
                <w:szCs w:val="22"/>
              </w:rPr>
              <w:t>use the term ‘randomi</w:t>
            </w:r>
            <w:r w:rsidR="00794DAD" w:rsidRPr="00C268A3">
              <w:rPr>
                <w:color w:val="000000" w:themeColor="text1"/>
                <w:sz w:val="22"/>
                <w:szCs w:val="22"/>
              </w:rPr>
              <w:t>z</w:t>
            </w:r>
            <w:r w:rsidR="00D0480B" w:rsidRPr="00C268A3">
              <w:rPr>
                <w:color w:val="000000" w:themeColor="text1"/>
                <w:sz w:val="22"/>
                <w:szCs w:val="22"/>
              </w:rPr>
              <w:t>ed controlled trial’ you</w:t>
            </w:r>
            <w:r w:rsidRPr="00C268A3">
              <w:rPr>
                <w:color w:val="000000" w:themeColor="text1"/>
                <w:sz w:val="22"/>
                <w:szCs w:val="22"/>
              </w:rPr>
              <w:t xml:space="preserve"> will need to </w:t>
            </w:r>
            <w:r w:rsidR="00D0480B" w:rsidRPr="00C268A3">
              <w:rPr>
                <w:color w:val="000000" w:themeColor="text1"/>
                <w:sz w:val="22"/>
                <w:szCs w:val="22"/>
              </w:rPr>
              <w:t xml:space="preserve">add </w:t>
            </w:r>
            <w:r w:rsidR="00794DAD" w:rsidRPr="00C268A3">
              <w:rPr>
                <w:color w:val="000000" w:themeColor="text1"/>
                <w:sz w:val="22"/>
                <w:szCs w:val="22"/>
              </w:rPr>
              <w:t xml:space="preserve">a </w:t>
            </w:r>
            <w:r w:rsidRPr="00C268A3">
              <w:rPr>
                <w:color w:val="000000" w:themeColor="text1"/>
                <w:sz w:val="22"/>
                <w:szCs w:val="22"/>
              </w:rPr>
              <w:t>defin</w:t>
            </w:r>
            <w:r w:rsidR="00D0480B" w:rsidRPr="00C268A3">
              <w:rPr>
                <w:color w:val="000000" w:themeColor="text1"/>
                <w:sz w:val="22"/>
                <w:szCs w:val="22"/>
              </w:rPr>
              <w:t>ition.</w:t>
            </w:r>
            <w:r w:rsidRPr="00C268A3">
              <w:rPr>
                <w:color w:val="000000" w:themeColor="text1"/>
                <w:sz w:val="22"/>
                <w:szCs w:val="22"/>
              </w:rPr>
              <w:t>]</w:t>
            </w:r>
          </w:p>
          <w:p w14:paraId="171C90B2" w14:textId="77777777" w:rsidR="00CD4D3B" w:rsidRPr="00C268A3" w:rsidRDefault="00B24AAD" w:rsidP="00C268A3">
            <w:pPr>
              <w:autoSpaceDE w:val="0"/>
              <w:autoSpaceDN w:val="0"/>
              <w:adjustRightInd w:val="0"/>
              <w:spacing w:after="120"/>
              <w:rPr>
                <w:rFonts w:asciiTheme="majorHAnsi" w:hAnsiTheme="majorHAnsi"/>
              </w:rPr>
            </w:pPr>
            <w:r w:rsidRPr="00C268A3">
              <w:rPr>
                <w:rFonts w:asciiTheme="majorHAnsi" w:hAnsiTheme="majorHAnsi"/>
              </w:rPr>
              <w:t xml:space="preserve">A study in which participants are assigned randomly to 2 or more treatment groups. This is the best way to ensure that groups of participants are similar, and that investigators and participants </w:t>
            </w:r>
            <w:r w:rsidR="008D48EE">
              <w:rPr>
                <w:rFonts w:asciiTheme="majorHAnsi" w:hAnsiTheme="majorHAnsi"/>
              </w:rPr>
              <w:t>d</w:t>
            </w:r>
            <w:r w:rsidRPr="00C268A3">
              <w:rPr>
                <w:rFonts w:asciiTheme="majorHAnsi" w:hAnsiTheme="majorHAnsi"/>
              </w:rPr>
              <w:t xml:space="preserve">on’t know who is in which group.  </w:t>
            </w:r>
          </w:p>
        </w:tc>
      </w:tr>
      <w:tr w:rsidR="008D48EE" w:rsidRPr="00286790" w14:paraId="2A45F824" w14:textId="77777777" w:rsidTr="0088368F">
        <w:tc>
          <w:tcPr>
            <w:tcW w:w="0" w:type="auto"/>
          </w:tcPr>
          <w:p w14:paraId="7D03DF3F"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Risk factor</w:t>
            </w:r>
          </w:p>
        </w:tc>
        <w:tc>
          <w:tcPr>
            <w:tcW w:w="0" w:type="auto"/>
          </w:tcPr>
          <w:p w14:paraId="18986ACD" w14:textId="77777777" w:rsidR="008D48EE" w:rsidRPr="00C268A3" w:rsidRDefault="008D48EE" w:rsidP="0088368F">
            <w:pPr>
              <w:spacing w:after="120"/>
              <w:rPr>
                <w:rFonts w:asciiTheme="majorHAnsi" w:hAnsiTheme="majorHAnsi"/>
              </w:rPr>
            </w:pPr>
            <w:r w:rsidRPr="00C268A3">
              <w:rPr>
                <w:rFonts w:asciiTheme="majorHAnsi" w:hAnsiTheme="majorHAnsi" w:cs="Open Sans"/>
                <w:color w:val="212529"/>
                <w:spacing w:val="3"/>
                <w:shd w:val="clear" w:color="auto" w:fill="FFFFFF"/>
              </w:rPr>
              <w:t>Something that makes a person more likely to get a particular disease or condition.</w:t>
            </w:r>
          </w:p>
        </w:tc>
      </w:tr>
      <w:tr w:rsidR="00286790" w:rsidRPr="00286790" w14:paraId="0F4454ED" w14:textId="77777777" w:rsidTr="00E11D41">
        <w:tc>
          <w:tcPr>
            <w:tcW w:w="0" w:type="auto"/>
          </w:tcPr>
          <w:p w14:paraId="594D435C"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Topical</w:t>
            </w:r>
          </w:p>
        </w:tc>
        <w:tc>
          <w:tcPr>
            <w:tcW w:w="0" w:type="auto"/>
          </w:tcPr>
          <w:p w14:paraId="041E08CD"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A medicine in the form of a cream, foam, gel, lotion or ointment that is put onto the surface of the skin.</w:t>
            </w:r>
          </w:p>
        </w:tc>
      </w:tr>
      <w:tr w:rsidR="00286790" w:rsidRPr="00286790" w14:paraId="4441C9FB" w14:textId="77777777" w:rsidTr="00E11D41">
        <w:tc>
          <w:tcPr>
            <w:tcW w:w="0" w:type="auto"/>
          </w:tcPr>
          <w:p w14:paraId="4B7AC144" w14:textId="77777777" w:rsidR="00E13359" w:rsidRPr="00C268A3" w:rsidRDefault="00E13359" w:rsidP="00C268A3">
            <w:pPr>
              <w:pStyle w:val="SectionSub-Title"/>
              <w:spacing w:line="240" w:lineRule="auto"/>
              <w:ind w:right="-1"/>
              <w:rPr>
                <w:color w:val="000000" w:themeColor="text1"/>
                <w:sz w:val="22"/>
                <w:szCs w:val="22"/>
              </w:rPr>
            </w:pPr>
            <w:r w:rsidRPr="00C268A3">
              <w:rPr>
                <w:color w:val="000000" w:themeColor="text1"/>
                <w:sz w:val="22"/>
                <w:szCs w:val="22"/>
              </w:rPr>
              <w:t>Sensitivity</w:t>
            </w:r>
            <w:r w:rsidR="00892426">
              <w:rPr>
                <w:color w:val="000000" w:themeColor="text1"/>
                <w:sz w:val="22"/>
                <w:szCs w:val="22"/>
              </w:rPr>
              <w:t xml:space="preserve"> (in diagnostic tests)</w:t>
            </w:r>
          </w:p>
        </w:tc>
        <w:tc>
          <w:tcPr>
            <w:tcW w:w="0" w:type="auto"/>
          </w:tcPr>
          <w:p w14:paraId="3F553E3F" w14:textId="77777777" w:rsidR="00E13359" w:rsidRPr="00C268A3" w:rsidRDefault="00E13359" w:rsidP="00C268A3">
            <w:pPr>
              <w:spacing w:after="120"/>
              <w:rPr>
                <w:rFonts w:asciiTheme="majorHAnsi" w:eastAsia="Arial" w:hAnsiTheme="majorHAnsi" w:cs="Arial"/>
                <w:color w:val="000000" w:themeColor="text1"/>
              </w:rPr>
            </w:pPr>
            <w:r w:rsidRPr="00C268A3">
              <w:rPr>
                <w:rFonts w:asciiTheme="majorHAnsi" w:hAnsiTheme="majorHAnsi"/>
              </w:rPr>
              <w:t xml:space="preserve">Sensitivity is the proportion of people with a disease or condition correctly detected by the test being investigated. The nearer sensitivity is to 100%, the better the test. </w:t>
            </w:r>
          </w:p>
        </w:tc>
      </w:tr>
      <w:tr w:rsidR="00286790" w:rsidRPr="00286790" w14:paraId="2F016CFC" w14:textId="77777777" w:rsidTr="00E11D41">
        <w:tc>
          <w:tcPr>
            <w:tcW w:w="0" w:type="auto"/>
          </w:tcPr>
          <w:p w14:paraId="2AEE8CE2" w14:textId="77777777" w:rsidR="00E13359" w:rsidRPr="00C268A3" w:rsidRDefault="00E13359" w:rsidP="00C268A3">
            <w:pPr>
              <w:pStyle w:val="SectionSub-Title"/>
              <w:spacing w:line="240" w:lineRule="auto"/>
              <w:ind w:right="-1"/>
              <w:rPr>
                <w:color w:val="000000" w:themeColor="text1"/>
                <w:sz w:val="22"/>
                <w:szCs w:val="22"/>
              </w:rPr>
            </w:pPr>
            <w:r w:rsidRPr="00C268A3">
              <w:rPr>
                <w:color w:val="000000" w:themeColor="text1"/>
                <w:sz w:val="22"/>
                <w:szCs w:val="22"/>
              </w:rPr>
              <w:t>Specificity</w:t>
            </w:r>
            <w:r w:rsidR="00892426">
              <w:rPr>
                <w:color w:val="000000" w:themeColor="text1"/>
                <w:sz w:val="22"/>
                <w:szCs w:val="22"/>
              </w:rPr>
              <w:t xml:space="preserve"> (in diagnostic tests)</w:t>
            </w:r>
          </w:p>
        </w:tc>
        <w:tc>
          <w:tcPr>
            <w:tcW w:w="0" w:type="auto"/>
          </w:tcPr>
          <w:p w14:paraId="1C9F86C1" w14:textId="77777777" w:rsidR="00E13359" w:rsidRPr="00C268A3" w:rsidRDefault="00E13359" w:rsidP="00C268A3">
            <w:pPr>
              <w:spacing w:after="120"/>
              <w:rPr>
                <w:rFonts w:asciiTheme="majorHAnsi" w:eastAsia="Arial" w:hAnsiTheme="majorHAnsi" w:cs="Arial"/>
                <w:color w:val="000000" w:themeColor="text1"/>
              </w:rPr>
            </w:pPr>
            <w:r w:rsidRPr="00C268A3">
              <w:rPr>
                <w:rFonts w:asciiTheme="majorHAnsi" w:hAnsiTheme="majorHAnsi"/>
              </w:rPr>
              <w:t xml:space="preserve">Specificity is the proportion of people without a disease or condition who are correctly identified by the test being investigated. The nearer specificity is to 100%, the better the test. </w:t>
            </w:r>
          </w:p>
        </w:tc>
      </w:tr>
      <w:tr w:rsidR="00286790" w:rsidRPr="00286790" w14:paraId="332DFC82" w14:textId="77777777" w:rsidTr="00E11D41">
        <w:tc>
          <w:tcPr>
            <w:tcW w:w="0" w:type="auto"/>
          </w:tcPr>
          <w:p w14:paraId="64BED556"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Systemic</w:t>
            </w:r>
          </w:p>
        </w:tc>
        <w:tc>
          <w:tcPr>
            <w:tcW w:w="0" w:type="auto"/>
          </w:tcPr>
          <w:p w14:paraId="080B43A0" w14:textId="77777777" w:rsidR="00843D6D" w:rsidRPr="00C268A3" w:rsidRDefault="008109E2"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 xml:space="preserve">Something </w:t>
            </w:r>
            <w:r w:rsidR="00072619" w:rsidRPr="00C268A3">
              <w:rPr>
                <w:rFonts w:eastAsia="Arial" w:cs="Arial"/>
                <w:color w:val="000000" w:themeColor="text1"/>
                <w:sz w:val="22"/>
                <w:szCs w:val="22"/>
              </w:rPr>
              <w:t xml:space="preserve">[medicine/disease] </w:t>
            </w:r>
            <w:r w:rsidR="00843D6D" w:rsidRPr="00C268A3">
              <w:rPr>
                <w:rFonts w:eastAsia="Arial" w:cs="Arial"/>
                <w:color w:val="000000" w:themeColor="text1"/>
                <w:sz w:val="22"/>
                <w:szCs w:val="22"/>
              </w:rPr>
              <w:t>that affect</w:t>
            </w:r>
            <w:r w:rsidRPr="00C268A3">
              <w:rPr>
                <w:rFonts w:eastAsia="Arial" w:cs="Arial"/>
                <w:color w:val="000000" w:themeColor="text1"/>
                <w:sz w:val="22"/>
                <w:szCs w:val="22"/>
              </w:rPr>
              <w:t>s</w:t>
            </w:r>
            <w:r w:rsidR="00843D6D" w:rsidRPr="00C268A3">
              <w:rPr>
                <w:rFonts w:eastAsia="Arial" w:cs="Arial"/>
                <w:color w:val="000000" w:themeColor="text1"/>
                <w:sz w:val="22"/>
                <w:szCs w:val="22"/>
              </w:rPr>
              <w:t xml:space="preserve"> the whole body</w:t>
            </w:r>
          </w:p>
        </w:tc>
      </w:tr>
      <w:tr w:rsidR="00286790" w:rsidRPr="00286790" w14:paraId="6867CCB5" w14:textId="77777777" w:rsidTr="00E11D41">
        <w:tc>
          <w:tcPr>
            <w:tcW w:w="0" w:type="auto"/>
          </w:tcPr>
          <w:p w14:paraId="063CE797"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Vomiting</w:t>
            </w:r>
          </w:p>
        </w:tc>
        <w:tc>
          <w:tcPr>
            <w:tcW w:w="0" w:type="auto"/>
          </w:tcPr>
          <w:p w14:paraId="698D2F98"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Being sick</w:t>
            </w:r>
          </w:p>
        </w:tc>
      </w:tr>
    </w:tbl>
    <w:p w14:paraId="71252A92" w14:textId="77777777" w:rsidR="00843D6D" w:rsidRDefault="00843D6D" w:rsidP="00843D6D">
      <w:pPr>
        <w:pStyle w:val="Heading1"/>
      </w:pPr>
      <w:r>
        <w:t xml:space="preserve"> </w:t>
      </w:r>
    </w:p>
    <w:p w14:paraId="39DF15AE" w14:textId="77777777" w:rsidR="00290BDF" w:rsidRDefault="00290BDF" w:rsidP="004301B5">
      <w:pPr>
        <w:pStyle w:val="Heading1"/>
      </w:pPr>
    </w:p>
    <w:p w14:paraId="3E4F8AC1" w14:textId="77777777" w:rsidR="00290BDF" w:rsidRDefault="00290BDF" w:rsidP="004301B5">
      <w:pPr>
        <w:pStyle w:val="Heading1"/>
      </w:pPr>
    </w:p>
    <w:p w14:paraId="0C8AE017" w14:textId="77777777" w:rsidR="00290BDF" w:rsidRDefault="00290BDF" w:rsidP="004301B5">
      <w:pPr>
        <w:pStyle w:val="Heading1"/>
      </w:pPr>
    </w:p>
    <w:p w14:paraId="46C37AE4" w14:textId="77777777" w:rsidR="00290BDF" w:rsidRDefault="00290BDF" w:rsidP="004301B5">
      <w:pPr>
        <w:pStyle w:val="Heading1"/>
      </w:pPr>
    </w:p>
    <w:p w14:paraId="544E60EE" w14:textId="77777777" w:rsidR="00C268A3" w:rsidRDefault="00C268A3">
      <w:pPr>
        <w:spacing w:after="200" w:line="276" w:lineRule="auto"/>
        <w:rPr>
          <w:rFonts w:asciiTheme="majorHAnsi" w:hAnsiTheme="majorHAnsi"/>
          <w:color w:val="962D91" w:themeColor="background2"/>
          <w:spacing w:val="-6"/>
          <w:sz w:val="60"/>
          <w:szCs w:val="60"/>
        </w:rPr>
      </w:pPr>
      <w:bookmarkStart w:id="39" w:name="_Appendix_7_Resources_1"/>
      <w:bookmarkEnd w:id="39"/>
      <w:r>
        <w:br w:type="page"/>
      </w:r>
    </w:p>
    <w:p w14:paraId="5DE97E13" w14:textId="77777777" w:rsidR="00843D6D" w:rsidRDefault="00545DDF" w:rsidP="00843D6D">
      <w:pPr>
        <w:pStyle w:val="Heading1"/>
      </w:pPr>
      <w:bookmarkStart w:id="40" w:name="_Toc85808370"/>
      <w:r w:rsidRPr="00E11D41">
        <w:lastRenderedPageBreak/>
        <w:t xml:space="preserve">Appendix </w:t>
      </w:r>
      <w:r w:rsidR="005A3895">
        <w:t>2</w:t>
      </w:r>
      <w:r>
        <w:br/>
      </w:r>
      <w:r w:rsidR="00843D6D" w:rsidRPr="004301B5">
        <w:t xml:space="preserve">Resources </w:t>
      </w:r>
      <w:r w:rsidR="00843D6D">
        <w:t>for writing in</w:t>
      </w:r>
      <w:r w:rsidR="00843D6D" w:rsidRPr="004301B5">
        <w:t xml:space="preserve"> </w:t>
      </w:r>
      <w:r w:rsidR="00843D6D">
        <w:t>p</w:t>
      </w:r>
      <w:r w:rsidR="00843D6D" w:rsidRPr="004301B5">
        <w:t xml:space="preserve">lain </w:t>
      </w:r>
      <w:r w:rsidR="00843D6D">
        <w:t>l</w:t>
      </w:r>
      <w:r w:rsidR="00843D6D" w:rsidRPr="004301B5">
        <w:t>anguage</w:t>
      </w:r>
      <w:bookmarkEnd w:id="40"/>
    </w:p>
    <w:p w14:paraId="61968328" w14:textId="77777777" w:rsidR="00090671" w:rsidRPr="00646C3F" w:rsidRDefault="00090671" w:rsidP="00843D6D">
      <w:pPr>
        <w:pStyle w:val="BodyText"/>
        <w:rPr>
          <w:b/>
          <w:bCs/>
        </w:rPr>
      </w:pPr>
      <w:r w:rsidRPr="00646C3F">
        <w:rPr>
          <w:b/>
          <w:bCs/>
        </w:rPr>
        <w:t>Writing in plain English: general</w:t>
      </w:r>
    </w:p>
    <w:p w14:paraId="663270B8" w14:textId="77777777" w:rsidR="00090671" w:rsidRPr="00DC5E76" w:rsidRDefault="00090671" w:rsidP="00F842F9">
      <w:pPr>
        <w:pStyle w:val="BodyText"/>
        <w:numPr>
          <w:ilvl w:val="0"/>
          <w:numId w:val="48"/>
        </w:numPr>
      </w:pPr>
      <w:r>
        <w:t xml:space="preserve">Plain English Campaign: </w:t>
      </w:r>
      <w:hyperlink r:id="rId31">
        <w:r w:rsidR="00646C3F">
          <w:rPr>
            <w:rStyle w:val="Hyperlink"/>
          </w:rPr>
          <w:t>www.plainenglish.co.uk/free-guides.html</w:t>
        </w:r>
      </w:hyperlink>
      <w:r>
        <w:t xml:space="preserve"> </w:t>
      </w:r>
    </w:p>
    <w:p w14:paraId="381B1EDB" w14:textId="77777777" w:rsidR="00090671" w:rsidRDefault="00E33BAE" w:rsidP="00F842F9">
      <w:pPr>
        <w:pStyle w:val="BodyText"/>
        <w:numPr>
          <w:ilvl w:val="0"/>
          <w:numId w:val="48"/>
        </w:numPr>
      </w:pPr>
      <w:r>
        <w:t xml:space="preserve">European Union, </w:t>
      </w:r>
      <w:proofErr w:type="gramStart"/>
      <w:r w:rsidRPr="00E33BAE">
        <w:rPr>
          <w:i/>
          <w:iCs/>
        </w:rPr>
        <w:t>How</w:t>
      </w:r>
      <w:proofErr w:type="gramEnd"/>
      <w:r w:rsidRPr="00E33BAE">
        <w:rPr>
          <w:i/>
          <w:iCs/>
        </w:rPr>
        <w:t xml:space="preserve"> to write clearly</w:t>
      </w:r>
      <w:r>
        <w:t xml:space="preserve">: </w:t>
      </w:r>
      <w:hyperlink r:id="rId32" w:history="1">
        <w:r>
          <w:rPr>
            <w:rStyle w:val="Hyperlink"/>
          </w:rPr>
          <w:t>op.europa.eu/s/</w:t>
        </w:r>
        <w:proofErr w:type="spellStart"/>
        <w:r>
          <w:rPr>
            <w:rStyle w:val="Hyperlink"/>
          </w:rPr>
          <w:t>piLJ</w:t>
        </w:r>
        <w:proofErr w:type="spellEnd"/>
      </w:hyperlink>
    </w:p>
    <w:p w14:paraId="037B9380" w14:textId="77777777" w:rsidR="00E33BAE" w:rsidRPr="00DC5E76" w:rsidRDefault="00E33BAE" w:rsidP="00F842F9">
      <w:pPr>
        <w:pStyle w:val="BodyText"/>
        <w:numPr>
          <w:ilvl w:val="0"/>
          <w:numId w:val="48"/>
        </w:numPr>
      </w:pPr>
      <w:r w:rsidRPr="00DC5E76">
        <w:t xml:space="preserve">National Council for Voluntary Organisations: </w:t>
      </w:r>
      <w:hyperlink r:id="rId33" w:history="1">
        <w:r>
          <w:rPr>
            <w:rStyle w:val="Hyperlink"/>
          </w:rPr>
          <w:t>knowhow.ncvo.org.uk/how-to/how-to-write-clearly-using-plain-english#</w:t>
        </w:r>
      </w:hyperlink>
    </w:p>
    <w:p w14:paraId="36D6441B" w14:textId="77777777" w:rsidR="00B76AE9" w:rsidRDefault="00B76AE9" w:rsidP="00F842F9">
      <w:pPr>
        <w:pStyle w:val="BodyText"/>
        <w:numPr>
          <w:ilvl w:val="0"/>
          <w:numId w:val="48"/>
        </w:numPr>
      </w:pPr>
      <w:r w:rsidRPr="00DC5E76">
        <w:rPr>
          <w:lang w:val="de-DE"/>
        </w:rPr>
        <w:t>U</w:t>
      </w:r>
      <w:r w:rsidRPr="00DC5E76">
        <w:t xml:space="preserve">S government: </w:t>
      </w:r>
      <w:hyperlink r:id="rId34" w:history="1">
        <w:r>
          <w:rPr>
            <w:rStyle w:val="Hyperlink"/>
          </w:rPr>
          <w:t>www.plainlanguage.gov/guidelines/</w:t>
        </w:r>
      </w:hyperlink>
    </w:p>
    <w:p w14:paraId="54FF98E6" w14:textId="77777777" w:rsidR="00B76AE9" w:rsidRDefault="00B76AE9" w:rsidP="00F842F9">
      <w:pPr>
        <w:pStyle w:val="BodyText"/>
        <w:numPr>
          <w:ilvl w:val="0"/>
          <w:numId w:val="48"/>
        </w:numPr>
      </w:pPr>
      <w:r w:rsidRPr="00DC5E76">
        <w:t xml:space="preserve">Plain language Australia: </w:t>
      </w:r>
      <w:hyperlink r:id="rId35" w:history="1">
        <w:r>
          <w:rPr>
            <w:rStyle w:val="Hyperlink"/>
          </w:rPr>
          <w:t>plainlanguageaustralia.com/</w:t>
        </w:r>
        <w:proofErr w:type="gramStart"/>
        <w:r>
          <w:rPr>
            <w:rStyle w:val="Hyperlink"/>
          </w:rPr>
          <w:t>services-2</w:t>
        </w:r>
        <w:proofErr w:type="gramEnd"/>
        <w:r>
          <w:rPr>
            <w:rStyle w:val="Hyperlink"/>
          </w:rPr>
          <w:t>/</w:t>
        </w:r>
      </w:hyperlink>
    </w:p>
    <w:p w14:paraId="6C998844" w14:textId="77777777" w:rsidR="00E33BAE" w:rsidRDefault="00E33BAE" w:rsidP="00843D6D">
      <w:pPr>
        <w:pStyle w:val="BodyText"/>
      </w:pPr>
    </w:p>
    <w:p w14:paraId="590D9B4D" w14:textId="77777777" w:rsidR="00090671" w:rsidRPr="00646C3F" w:rsidRDefault="00090671" w:rsidP="00843D6D">
      <w:pPr>
        <w:pStyle w:val="BodyText"/>
        <w:rPr>
          <w:b/>
          <w:bCs/>
        </w:rPr>
      </w:pPr>
      <w:r w:rsidRPr="00646C3F">
        <w:rPr>
          <w:b/>
          <w:bCs/>
        </w:rPr>
        <w:t>Writing in plain English: medical</w:t>
      </w:r>
    </w:p>
    <w:p w14:paraId="7A0BC9E3" w14:textId="77777777" w:rsidR="00646C3F" w:rsidRPr="00DC5E76" w:rsidRDefault="00646C3F" w:rsidP="00F842F9">
      <w:pPr>
        <w:pStyle w:val="BodyText"/>
        <w:numPr>
          <w:ilvl w:val="0"/>
          <w:numId w:val="49"/>
        </w:numPr>
      </w:pPr>
      <w:r w:rsidRPr="00DC5E76">
        <w:t xml:space="preserve">NIHR Involve: </w:t>
      </w:r>
      <w:hyperlink r:id="rId36" w:history="1">
        <w:r w:rsidRPr="00DC5E76">
          <w:rPr>
            <w:rStyle w:val="Hyperlink"/>
          </w:rPr>
          <w:t>https://www.invo.org.uk/resource-centre/plain-english-summaries/</w:t>
        </w:r>
      </w:hyperlink>
      <w:r w:rsidRPr="00DC5E76">
        <w:t xml:space="preserve"> </w:t>
      </w:r>
    </w:p>
    <w:p w14:paraId="314CFF67" w14:textId="77777777" w:rsidR="00D12E2C" w:rsidRDefault="00D12E2C" w:rsidP="00F842F9">
      <w:pPr>
        <w:pStyle w:val="BodyText"/>
        <w:numPr>
          <w:ilvl w:val="0"/>
          <w:numId w:val="49"/>
        </w:numPr>
      </w:pPr>
      <w:r>
        <w:t xml:space="preserve">NHS Digital Service Manual - Content Style Guide: </w:t>
      </w:r>
      <w:hyperlink r:id="rId37" w:history="1">
        <w:r w:rsidR="00646C3F" w:rsidRPr="00646C3F">
          <w:rPr>
            <w:rStyle w:val="Hyperlink"/>
          </w:rPr>
          <w:t>service-manual.nhs.uk/content/how-we-write</w:t>
        </w:r>
      </w:hyperlink>
    </w:p>
    <w:p w14:paraId="71EEE8A8" w14:textId="77777777" w:rsidR="00843D6D" w:rsidRDefault="00843D6D" w:rsidP="00F842F9">
      <w:pPr>
        <w:pStyle w:val="BodyText"/>
        <w:numPr>
          <w:ilvl w:val="0"/>
          <w:numId w:val="49"/>
        </w:numPr>
      </w:pPr>
      <w:r>
        <w:t xml:space="preserve">NHS guide to conditions, symptoms and treatments, in plain language: </w:t>
      </w:r>
      <w:hyperlink r:id="rId38" w:history="1">
        <w:r w:rsidRPr="00B53156">
          <w:rPr>
            <w:rStyle w:val="Hyperlink"/>
          </w:rPr>
          <w:t>www.nhs.uk/conditions</w:t>
        </w:r>
      </w:hyperlink>
      <w:r>
        <w:t xml:space="preserve"> </w:t>
      </w:r>
    </w:p>
    <w:p w14:paraId="756077DA" w14:textId="77777777" w:rsidR="008D48EE" w:rsidRPr="007C7719" w:rsidRDefault="00646C3F" w:rsidP="00F842F9">
      <w:pPr>
        <w:pStyle w:val="BodyText"/>
        <w:numPr>
          <w:ilvl w:val="0"/>
          <w:numId w:val="49"/>
        </w:numPr>
        <w:rPr>
          <w:rStyle w:val="Hyperlink"/>
          <w:color w:val="auto"/>
          <w:u w:val="none"/>
        </w:rPr>
      </w:pPr>
      <w:r>
        <w:t>Plain English Campaign</w:t>
      </w:r>
      <w:r w:rsidR="00E33BAE">
        <w:t>,</w:t>
      </w:r>
      <w:r>
        <w:t xml:space="preserve"> </w:t>
      </w:r>
      <w:proofErr w:type="gramStart"/>
      <w:r w:rsidRPr="00E33BAE">
        <w:rPr>
          <w:i/>
          <w:iCs/>
        </w:rPr>
        <w:t>How</w:t>
      </w:r>
      <w:proofErr w:type="gramEnd"/>
      <w:r w:rsidRPr="00E33BAE">
        <w:rPr>
          <w:i/>
          <w:iCs/>
        </w:rPr>
        <w:t xml:space="preserve"> to write medical information in plain English</w:t>
      </w:r>
      <w:r w:rsidR="00E33BAE">
        <w:t xml:space="preserve">: </w:t>
      </w:r>
      <w:hyperlink r:id="rId39" w:history="1">
        <w:r w:rsidR="00E33BAE" w:rsidRPr="00055E98">
          <w:rPr>
            <w:rStyle w:val="Hyperlink"/>
          </w:rPr>
          <w:t>www.plainenglish.co.uk/files/medicalguide.pdf</w:t>
        </w:r>
      </w:hyperlink>
    </w:p>
    <w:p w14:paraId="10E2EC18" w14:textId="77777777" w:rsidR="00B76AE9" w:rsidRDefault="00B76AE9" w:rsidP="00F842F9">
      <w:pPr>
        <w:pStyle w:val="BodyText"/>
        <w:numPr>
          <w:ilvl w:val="0"/>
          <w:numId w:val="49"/>
        </w:numPr>
      </w:pPr>
      <w:r w:rsidRPr="003163AF">
        <w:rPr>
          <w:color w:val="000000" w:themeColor="text1"/>
        </w:rPr>
        <w:t xml:space="preserve">Plain language definitions of healthcare terms </w:t>
      </w:r>
      <w:hyperlink r:id="rId40" w:history="1">
        <w:r w:rsidRPr="00B76AE9">
          <w:rPr>
            <w:rStyle w:val="Hyperlink"/>
          </w:rPr>
          <w:t>getitglossary.org/</w:t>
        </w:r>
      </w:hyperlink>
    </w:p>
    <w:p w14:paraId="6C881EF8" w14:textId="77777777" w:rsidR="000D786C" w:rsidRDefault="000D786C" w:rsidP="00843D6D">
      <w:pPr>
        <w:pStyle w:val="BodyText"/>
      </w:pPr>
    </w:p>
    <w:p w14:paraId="3D191085" w14:textId="77777777" w:rsidR="000D786C" w:rsidRPr="00646C3F" w:rsidRDefault="000D786C" w:rsidP="00843D6D">
      <w:pPr>
        <w:pStyle w:val="BodyText"/>
        <w:rPr>
          <w:b/>
          <w:bCs/>
        </w:rPr>
      </w:pPr>
      <w:r w:rsidRPr="00646C3F">
        <w:rPr>
          <w:b/>
          <w:bCs/>
        </w:rPr>
        <w:t>Communicating risk</w:t>
      </w:r>
    </w:p>
    <w:p w14:paraId="059BA50C" w14:textId="77777777" w:rsidR="00E33BAE" w:rsidRDefault="00843D6D" w:rsidP="00F842F9">
      <w:pPr>
        <w:pStyle w:val="BodyText"/>
        <w:numPr>
          <w:ilvl w:val="0"/>
          <w:numId w:val="50"/>
        </w:numPr>
      </w:pPr>
      <w:r w:rsidRPr="00DC5E76">
        <w:t xml:space="preserve">Royal College of Anaesthetists guideline on communicating </w:t>
      </w:r>
      <w:r w:rsidR="00090671">
        <w:t>r</w:t>
      </w:r>
      <w:r w:rsidRPr="00DC5E76">
        <w:t>isk:</w:t>
      </w:r>
      <w:r w:rsidR="00E33BAE">
        <w:t xml:space="preserve"> </w:t>
      </w:r>
      <w:hyperlink r:id="rId41" w:history="1">
        <w:r w:rsidR="00E33BAE">
          <w:rPr>
            <w:rStyle w:val="Hyperlink"/>
          </w:rPr>
          <w:t>www.rcoa.ac.uk/patient-information/patient-information-resources/anaesthesia-risk/risk-explained</w:t>
        </w:r>
      </w:hyperlink>
    </w:p>
    <w:p w14:paraId="3F1771F6" w14:textId="77777777" w:rsidR="000D786C" w:rsidRPr="00C9336E" w:rsidRDefault="000D786C" w:rsidP="00F842F9">
      <w:pPr>
        <w:pStyle w:val="CommentText"/>
        <w:numPr>
          <w:ilvl w:val="0"/>
          <w:numId w:val="50"/>
        </w:numPr>
        <w:rPr>
          <w:sz w:val="22"/>
          <w:szCs w:val="22"/>
        </w:rPr>
      </w:pPr>
      <w:r w:rsidRPr="00C268A3">
        <w:rPr>
          <w:rFonts w:asciiTheme="majorHAnsi" w:hAnsiTheme="majorHAnsi"/>
          <w:i/>
          <w:iCs/>
          <w:sz w:val="22"/>
          <w:szCs w:val="22"/>
        </w:rPr>
        <w:t>Know your chances</w:t>
      </w:r>
      <w:r w:rsidRPr="00C268A3">
        <w:rPr>
          <w:rFonts w:asciiTheme="majorHAnsi" w:hAnsiTheme="majorHAnsi"/>
          <w:sz w:val="22"/>
          <w:szCs w:val="22"/>
        </w:rPr>
        <w:t>, available free from US National Institutes of Health</w:t>
      </w:r>
      <w:r w:rsidRPr="004E6BE1">
        <w:t xml:space="preserve"> </w:t>
      </w:r>
      <w:r w:rsidRPr="004E6BE1">
        <w:rPr>
          <w:rStyle w:val="Hyperlink"/>
          <w:rFonts w:asciiTheme="majorHAnsi" w:hAnsiTheme="majorHAnsi"/>
          <w:sz w:val="22"/>
          <w:szCs w:val="22"/>
        </w:rPr>
        <w:t>https://www.ncbi.nlm.nih.gov/books/NBK115435/</w:t>
      </w:r>
    </w:p>
    <w:p w14:paraId="017BB17A" w14:textId="77777777" w:rsidR="000D786C" w:rsidRDefault="000D786C" w:rsidP="00843D6D">
      <w:pPr>
        <w:pStyle w:val="BodyText"/>
      </w:pPr>
    </w:p>
    <w:p w14:paraId="01545743" w14:textId="77777777" w:rsidR="00E33BAE" w:rsidRPr="00B76AE9" w:rsidRDefault="00B76AE9" w:rsidP="00843D6D">
      <w:pPr>
        <w:pStyle w:val="BodyText"/>
        <w:rPr>
          <w:b/>
          <w:bCs/>
        </w:rPr>
      </w:pPr>
      <w:r w:rsidRPr="00B76AE9">
        <w:rPr>
          <w:b/>
          <w:bCs/>
        </w:rPr>
        <w:t>Writing for an international audience</w:t>
      </w:r>
    </w:p>
    <w:p w14:paraId="1BA452D3" w14:textId="77777777" w:rsidR="00545DDF" w:rsidRPr="00843D6D" w:rsidRDefault="00843D6D" w:rsidP="00F842F9">
      <w:pPr>
        <w:pStyle w:val="ReportBody2-MOH"/>
        <w:numPr>
          <w:ilvl w:val="0"/>
          <w:numId w:val="51"/>
        </w:numPr>
        <w:spacing w:before="0"/>
        <w:rPr>
          <w:rFonts w:ascii="Source Sans Pro" w:hAnsi="Source Sans Pro"/>
        </w:rPr>
      </w:pPr>
      <w:r w:rsidRPr="00843D6D">
        <w:rPr>
          <w:rFonts w:ascii="Source Sans Pro" w:hAnsi="Source Sans Pro"/>
        </w:rPr>
        <w:t xml:space="preserve">Word clashes in UK English, US English and German: </w:t>
      </w:r>
      <w:hyperlink r:id="rId42">
        <w:r w:rsidR="00B76AE9">
          <w:rPr>
            <w:rStyle w:val="Hyperlink"/>
            <w:rFonts w:ascii="Source Sans Pro" w:hAnsi="Source Sans Pro"/>
          </w:rPr>
          <w:t>www.agcc.de/media/British-US.pdf</w:t>
        </w:r>
      </w:hyperlink>
    </w:p>
    <w:bookmarkEnd w:id="35"/>
    <w:p w14:paraId="0A0A3172" w14:textId="77777777" w:rsidR="000D786C" w:rsidRPr="00C9336E" w:rsidRDefault="000D786C">
      <w:pPr>
        <w:pStyle w:val="CommentText"/>
        <w:rPr>
          <w:sz w:val="22"/>
          <w:szCs w:val="22"/>
        </w:rPr>
      </w:pPr>
    </w:p>
    <w:sectPr w:rsidR="000D786C" w:rsidRPr="00C9336E" w:rsidSect="00B915A7">
      <w:headerReference w:type="even" r:id="rId43"/>
      <w:headerReference w:type="default" r:id="rId44"/>
      <w:footerReference w:type="default" r:id="rId45"/>
      <w:headerReference w:type="first" r:id="rId46"/>
      <w:endnotePr>
        <w:numFmt w:val="decimal"/>
      </w:endnotePr>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C139" w14:textId="77777777" w:rsidR="004A4E46" w:rsidRDefault="004A4E46" w:rsidP="001440A0">
      <w:r>
        <w:separator/>
      </w:r>
    </w:p>
  </w:endnote>
  <w:endnote w:type="continuationSeparator" w:id="0">
    <w:p w14:paraId="173728F6" w14:textId="77777777" w:rsidR="004A4E46" w:rsidRDefault="004A4E46"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dy CS)">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976871"/>
      <w:docPartObj>
        <w:docPartGallery w:val="Page Numbers (Bottom of Page)"/>
        <w:docPartUnique/>
      </w:docPartObj>
    </w:sdtPr>
    <w:sdtEndPr>
      <w:rPr>
        <w:rStyle w:val="PageNumber"/>
      </w:rPr>
    </w:sdtEndPr>
    <w:sdtContent>
      <w:p w14:paraId="5B73221D"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09C42" w14:textId="77777777" w:rsidR="00606D2E" w:rsidRDefault="00606D2E" w:rsidP="007C5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5538" w14:textId="77777777" w:rsidR="00606D2E" w:rsidRPr="001440A0" w:rsidRDefault="00606D2E" w:rsidP="001440A0">
    <w:pPr>
      <w:pStyle w:val="Foote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48E32434" w14:textId="77777777" w:rsidR="00606D2E" w:rsidRPr="001440A0" w:rsidRDefault="00606D2E" w:rsidP="001440A0">
    <w:pPr>
      <w:pStyle w:val="Footer"/>
      <w:spacing w:line="320" w:lineRule="exact"/>
      <w:rPr>
        <w:color w:val="002D64" w:themeColor="text2"/>
        <w:sz w:val="30"/>
        <w:szCs w:val="30"/>
      </w:rPr>
    </w:pPr>
    <w:r w:rsidRPr="001440A0">
      <w:rPr>
        <w:color w:val="002D64" w:themeColor="text2"/>
        <w:sz w:val="30"/>
        <w:szCs w:val="30"/>
      </w:rPr>
      <w:t>Informed decisions.</w:t>
    </w:r>
  </w:p>
  <w:p w14:paraId="4CF0B715" w14:textId="77777777" w:rsidR="00606D2E" w:rsidRPr="001440A0" w:rsidRDefault="00606D2E" w:rsidP="001440A0">
    <w:pPr>
      <w:pStyle w:val="Footer"/>
      <w:spacing w:line="320" w:lineRule="exact"/>
      <w:rPr>
        <w:color w:val="962D91" w:themeColor="background2"/>
        <w:sz w:val="30"/>
        <w:szCs w:val="30"/>
      </w:rPr>
    </w:pPr>
    <w:r w:rsidRPr="001440A0">
      <w:rPr>
        <w:color w:val="962D91" w:themeColor="background2"/>
        <w:sz w:val="30"/>
        <w:szCs w:val="30"/>
      </w:rPr>
      <w:t>Better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214459"/>
      <w:docPartObj>
        <w:docPartGallery w:val="Page Numbers (Bottom of Page)"/>
        <w:docPartUnique/>
      </w:docPartObj>
    </w:sdtPr>
    <w:sdtEndPr>
      <w:rPr>
        <w:rStyle w:val="PageNumber"/>
      </w:rPr>
    </w:sdtEndPr>
    <w:sdtContent>
      <w:p w14:paraId="77AF8D1A"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C50ACB" w14:textId="77777777" w:rsidR="00606D2E" w:rsidRDefault="00606D2E" w:rsidP="007C54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049946"/>
      <w:docPartObj>
        <w:docPartGallery w:val="Page Numbers (Bottom of Page)"/>
        <w:docPartUnique/>
      </w:docPartObj>
    </w:sdtPr>
    <w:sdtEndPr>
      <w:rPr>
        <w:rStyle w:val="PageNumber"/>
      </w:rPr>
    </w:sdtEndPr>
    <w:sdtContent>
      <w:p w14:paraId="48898357" w14:textId="77777777" w:rsidR="0045602B" w:rsidRDefault="0045602B"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806AB5" w14:textId="77777777" w:rsidR="0045602B" w:rsidRPr="00F844A2" w:rsidRDefault="0045602B" w:rsidP="007C54B0">
    <w:pPr>
      <w:pStyle w:val="Footer"/>
      <w:tabs>
        <w:tab w:val="clear" w:pos="4513"/>
        <w:tab w:val="clear" w:pos="9026"/>
        <w:tab w:val="left" w:pos="1173"/>
      </w:tabs>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430818"/>
      <w:docPartObj>
        <w:docPartGallery w:val="Page Numbers (Bottom of Page)"/>
        <w:docPartUnique/>
      </w:docPartObj>
    </w:sdtPr>
    <w:sdtEndPr>
      <w:rPr>
        <w:rStyle w:val="PageNumber"/>
      </w:rPr>
    </w:sdtEndPr>
    <w:sdtContent>
      <w:p w14:paraId="647FE5BB"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9D1904" w14:textId="77777777" w:rsidR="00606D2E" w:rsidRPr="00F844A2" w:rsidRDefault="00606D2E" w:rsidP="007C54B0">
    <w:pPr>
      <w:pStyle w:val="Footer"/>
      <w:tabs>
        <w:tab w:val="clear" w:pos="4513"/>
        <w:tab w:val="clear" w:pos="9026"/>
        <w:tab w:val="left" w:pos="117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F174" w14:textId="77777777" w:rsidR="004A4E46" w:rsidRDefault="004A4E46" w:rsidP="001440A0">
      <w:r>
        <w:separator/>
      </w:r>
    </w:p>
  </w:footnote>
  <w:footnote w:type="continuationSeparator" w:id="0">
    <w:p w14:paraId="2DB6296C" w14:textId="77777777" w:rsidR="004A4E46" w:rsidRDefault="004A4E46"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9255" w14:textId="77777777" w:rsidR="00606D2E" w:rsidRDefault="00606D2E">
    <w:pPr>
      <w:pStyle w:val="Header"/>
    </w:pPr>
    <w:r>
      <w:rPr>
        <w:noProof/>
        <w:lang w:eastAsia="en-GB"/>
      </w:rPr>
      <w:drawing>
        <wp:inline distT="0" distB="0" distL="0" distR="0" wp14:anchorId="349AA405" wp14:editId="2B931C93">
          <wp:extent cx="3023622" cy="624841"/>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Pr="00C74BE0">
      <w:rPr>
        <w:noProof/>
        <w:color w:val="FFFFFF" w:themeColor="background1"/>
        <w:lang w:eastAsia="en-GB"/>
      </w:rPr>
      <w:drawing>
        <wp:anchor distT="0" distB="0" distL="114300" distR="114300" simplePos="0" relativeHeight="251659264" behindDoc="1" locked="1" layoutInCell="1" allowOverlap="1" wp14:anchorId="45BBF530" wp14:editId="56BA1EB5">
          <wp:simplePos x="0" y="0"/>
          <wp:positionH relativeFrom="column">
            <wp:posOffset>3500120</wp:posOffset>
          </wp:positionH>
          <wp:positionV relativeFrom="paragraph">
            <wp:posOffset>-426085</wp:posOffset>
          </wp:positionV>
          <wp:extent cx="3188335" cy="106914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4DED" w14:textId="77777777" w:rsidR="0045602B" w:rsidRDefault="00456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DD8" w14:textId="77777777" w:rsidR="0045602B" w:rsidRPr="00604B05" w:rsidRDefault="0045602B"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Guidance for writing a Cochrane Plain language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FD59" w14:textId="77777777" w:rsidR="0045602B" w:rsidRDefault="004560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5827" w14:textId="77777777" w:rsidR="00606D2E" w:rsidRDefault="002D5716">
    <w:pPr>
      <w:pStyle w:val="Header"/>
    </w:pPr>
    <w:r>
      <w:rPr>
        <w:noProof/>
      </w:rPr>
      <mc:AlternateContent>
        <mc:Choice Requires="wps">
          <w:drawing>
            <wp:anchor distT="0" distB="0" distL="114300" distR="114300" simplePos="0" relativeHeight="251686912" behindDoc="1" locked="0" layoutInCell="0" allowOverlap="1" wp14:anchorId="3D38F1A7" wp14:editId="4C9B5CB9">
              <wp:simplePos x="0" y="0"/>
              <wp:positionH relativeFrom="margin">
                <wp:align>center</wp:align>
              </wp:positionH>
              <wp:positionV relativeFrom="margin">
                <wp:align>center</wp:align>
              </wp:positionV>
              <wp:extent cx="6471285" cy="215709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3C1CC"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38F1A7" id="_x0000_t202" coordsize="21600,21600" o:spt="202" path="m,l,21600r21600,l21600,xe">
              <v:stroke joinstyle="miter"/>
              <v:path gradientshapeok="t" o:connecttype="rect"/>
            </v:shapetype>
            <v:shape id="WordArt 3" o:spid="_x0000_s1026" type="#_x0000_t202" style="position:absolute;margin-left:0;margin-top:0;width:509.55pt;height:169.8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" o:allowincell="f" filled="f" stroked="f">
              <v:stroke joinstyle="round"/>
              <v:path arrowok="t"/>
              <v:textbox>
                <w:txbxContent>
                  <w:p w14:paraId="3A23C1CC"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C571" w14:textId="77777777" w:rsidR="00606D2E" w:rsidRPr="00604B05" w:rsidRDefault="00606D2E"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Guidance for writing a Cochrane Plain language summary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664F" w14:textId="77777777" w:rsidR="00606D2E" w:rsidRDefault="002D5716">
    <w:pPr>
      <w:pStyle w:val="Header"/>
    </w:pPr>
    <w:r>
      <w:rPr>
        <w:noProof/>
      </w:rPr>
      <mc:AlternateContent>
        <mc:Choice Requires="wps">
          <w:drawing>
            <wp:anchor distT="0" distB="0" distL="114300" distR="114300" simplePos="0" relativeHeight="251685888" behindDoc="1" locked="0" layoutInCell="0" allowOverlap="1" wp14:anchorId="7F4102DD" wp14:editId="7C17DA6F">
              <wp:simplePos x="0" y="0"/>
              <wp:positionH relativeFrom="margin">
                <wp:align>center</wp:align>
              </wp:positionH>
              <wp:positionV relativeFrom="margin">
                <wp:align>center</wp:align>
              </wp:positionV>
              <wp:extent cx="6471285" cy="215709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D68D12"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4102DD" id="_x0000_t202" coordsize="21600,21600" o:spt="202" path="m,l,21600r21600,l21600,xe">
              <v:stroke joinstyle="miter"/>
              <v:path gradientshapeok="t" o:connecttype="rect"/>
            </v:shapetype>
            <v:shape id="WordArt 1" o:spid="_x0000_s1027" type="#_x0000_t202" style="position:absolute;margin-left:0;margin-top:0;width:509.55pt;height:169.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" o:allowincell="f" filled="f" stroked="f">
              <v:stroke joinstyle="round"/>
              <v:path arrowok="t"/>
              <v:textbox>
                <w:txbxContent>
                  <w:p w14:paraId="72D68D12"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77F"/>
    <w:multiLevelType w:val="hybridMultilevel"/>
    <w:tmpl w:val="2B8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1B0"/>
    <w:multiLevelType w:val="hybridMultilevel"/>
    <w:tmpl w:val="CDA4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685"/>
    <w:multiLevelType w:val="hybridMultilevel"/>
    <w:tmpl w:val="DF543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B02EA4">
      <w:numFmt w:val="bullet"/>
      <w:lvlText w:val="–"/>
      <w:lvlJc w:val="left"/>
      <w:pPr>
        <w:ind w:left="1800" w:hanging="360"/>
      </w:pPr>
      <w:rPr>
        <w:rFonts w:ascii="Source Sans Pro" w:eastAsia="Times New Roman" w:hAnsi="Source Sans Pro" w:cs="Times New Roman" w:hint="default"/>
      </w:rPr>
    </w:lvl>
    <w:lvl w:ilvl="3" w:tplc="7C72AD50" w:tentative="1">
      <w:start w:val="1"/>
      <w:numFmt w:val="bullet"/>
      <w:lvlText w:val="•"/>
      <w:lvlJc w:val="left"/>
      <w:pPr>
        <w:tabs>
          <w:tab w:val="num" w:pos="2520"/>
        </w:tabs>
        <w:ind w:left="2520" w:hanging="360"/>
      </w:pPr>
      <w:rPr>
        <w:rFonts w:ascii="Arial" w:hAnsi="Arial" w:hint="default"/>
      </w:rPr>
    </w:lvl>
    <w:lvl w:ilvl="4" w:tplc="548263BA" w:tentative="1">
      <w:start w:val="1"/>
      <w:numFmt w:val="bullet"/>
      <w:lvlText w:val="•"/>
      <w:lvlJc w:val="left"/>
      <w:pPr>
        <w:tabs>
          <w:tab w:val="num" w:pos="3240"/>
        </w:tabs>
        <w:ind w:left="3240" w:hanging="360"/>
      </w:pPr>
      <w:rPr>
        <w:rFonts w:ascii="Arial" w:hAnsi="Arial" w:hint="default"/>
      </w:rPr>
    </w:lvl>
    <w:lvl w:ilvl="5" w:tplc="57A823B6" w:tentative="1">
      <w:start w:val="1"/>
      <w:numFmt w:val="bullet"/>
      <w:lvlText w:val="•"/>
      <w:lvlJc w:val="left"/>
      <w:pPr>
        <w:tabs>
          <w:tab w:val="num" w:pos="3960"/>
        </w:tabs>
        <w:ind w:left="3960" w:hanging="360"/>
      </w:pPr>
      <w:rPr>
        <w:rFonts w:ascii="Arial" w:hAnsi="Arial" w:hint="default"/>
      </w:rPr>
    </w:lvl>
    <w:lvl w:ilvl="6" w:tplc="5C9AE77A" w:tentative="1">
      <w:start w:val="1"/>
      <w:numFmt w:val="bullet"/>
      <w:lvlText w:val="•"/>
      <w:lvlJc w:val="left"/>
      <w:pPr>
        <w:tabs>
          <w:tab w:val="num" w:pos="4680"/>
        </w:tabs>
        <w:ind w:left="4680" w:hanging="360"/>
      </w:pPr>
      <w:rPr>
        <w:rFonts w:ascii="Arial" w:hAnsi="Arial" w:hint="default"/>
      </w:rPr>
    </w:lvl>
    <w:lvl w:ilvl="7" w:tplc="DEB0A3CA" w:tentative="1">
      <w:start w:val="1"/>
      <w:numFmt w:val="bullet"/>
      <w:lvlText w:val="•"/>
      <w:lvlJc w:val="left"/>
      <w:pPr>
        <w:tabs>
          <w:tab w:val="num" w:pos="5400"/>
        </w:tabs>
        <w:ind w:left="5400" w:hanging="360"/>
      </w:pPr>
      <w:rPr>
        <w:rFonts w:ascii="Arial" w:hAnsi="Arial" w:hint="default"/>
      </w:rPr>
    </w:lvl>
    <w:lvl w:ilvl="8" w:tplc="22D0D7E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D31724"/>
    <w:multiLevelType w:val="hybridMultilevel"/>
    <w:tmpl w:val="D7486B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E1D69"/>
    <w:multiLevelType w:val="hybridMultilevel"/>
    <w:tmpl w:val="F9E2E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82585"/>
    <w:multiLevelType w:val="hybridMultilevel"/>
    <w:tmpl w:val="4A2A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05FA4"/>
    <w:multiLevelType w:val="hybridMultilevel"/>
    <w:tmpl w:val="D6F8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F293D"/>
    <w:multiLevelType w:val="hybridMultilevel"/>
    <w:tmpl w:val="61F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4E17"/>
    <w:multiLevelType w:val="hybridMultilevel"/>
    <w:tmpl w:val="4B04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E172C"/>
    <w:multiLevelType w:val="hybridMultilevel"/>
    <w:tmpl w:val="E2D6B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B3AD9"/>
    <w:multiLevelType w:val="hybridMultilevel"/>
    <w:tmpl w:val="990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E62BE"/>
    <w:multiLevelType w:val="hybridMultilevel"/>
    <w:tmpl w:val="A142F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766EA9"/>
    <w:multiLevelType w:val="hybridMultilevel"/>
    <w:tmpl w:val="44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30CAF"/>
    <w:multiLevelType w:val="hybridMultilevel"/>
    <w:tmpl w:val="6C0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95178"/>
    <w:multiLevelType w:val="hybridMultilevel"/>
    <w:tmpl w:val="83E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9392A"/>
    <w:multiLevelType w:val="hybridMultilevel"/>
    <w:tmpl w:val="988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E136F"/>
    <w:multiLevelType w:val="hybridMultilevel"/>
    <w:tmpl w:val="966C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E3A12"/>
    <w:multiLevelType w:val="hybridMultilevel"/>
    <w:tmpl w:val="F258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845A8"/>
    <w:multiLevelType w:val="hybridMultilevel"/>
    <w:tmpl w:val="F54C28E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DE24F1"/>
    <w:multiLevelType w:val="hybridMultilevel"/>
    <w:tmpl w:val="C97404F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2FE641CA"/>
    <w:multiLevelType w:val="hybridMultilevel"/>
    <w:tmpl w:val="5DA645C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3174597C"/>
    <w:multiLevelType w:val="multilevel"/>
    <w:tmpl w:val="2C30A16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15:restartNumberingAfterBreak="0">
    <w:nsid w:val="33D949B5"/>
    <w:multiLevelType w:val="hybridMultilevel"/>
    <w:tmpl w:val="F95CD544"/>
    <w:lvl w:ilvl="0" w:tplc="08090001">
      <w:start w:val="1"/>
      <w:numFmt w:val="bullet"/>
      <w:lvlText w:val=""/>
      <w:lvlJc w:val="left"/>
      <w:pPr>
        <w:ind w:left="1080" w:hanging="360"/>
      </w:pPr>
      <w:rPr>
        <w:rFonts w:ascii="Symbol" w:hAnsi="Symbol" w:hint="default"/>
        <w:color w:val="2021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EE19E5"/>
    <w:multiLevelType w:val="hybridMultilevel"/>
    <w:tmpl w:val="3EB4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E5B79"/>
    <w:multiLevelType w:val="hybridMultilevel"/>
    <w:tmpl w:val="1A940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CA5B81"/>
    <w:multiLevelType w:val="hybridMultilevel"/>
    <w:tmpl w:val="58F8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B42D1"/>
    <w:multiLevelType w:val="hybridMultilevel"/>
    <w:tmpl w:val="245C30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373FF6"/>
    <w:multiLevelType w:val="hybridMultilevel"/>
    <w:tmpl w:val="69321D7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8" w15:restartNumberingAfterBreak="0">
    <w:nsid w:val="39F10546"/>
    <w:multiLevelType w:val="hybridMultilevel"/>
    <w:tmpl w:val="0D8861B2"/>
    <w:lvl w:ilvl="0" w:tplc="08090003">
      <w:start w:val="1"/>
      <w:numFmt w:val="bullet"/>
      <w:lvlText w:val="o"/>
      <w:lvlJc w:val="left"/>
      <w:pPr>
        <w:ind w:left="1437" w:hanging="360"/>
      </w:pPr>
      <w:rPr>
        <w:rFonts w:ascii="Courier New" w:hAnsi="Courier New" w:cs="Courier New"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9" w15:restartNumberingAfterBreak="0">
    <w:nsid w:val="3C885E74"/>
    <w:multiLevelType w:val="hybridMultilevel"/>
    <w:tmpl w:val="9408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232DCD"/>
    <w:multiLevelType w:val="hybridMultilevel"/>
    <w:tmpl w:val="4E6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1F02BD"/>
    <w:multiLevelType w:val="hybridMultilevel"/>
    <w:tmpl w:val="7D1A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A336C4"/>
    <w:multiLevelType w:val="hybridMultilevel"/>
    <w:tmpl w:val="712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BF024F"/>
    <w:multiLevelType w:val="hybridMultilevel"/>
    <w:tmpl w:val="5942B38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C65A33"/>
    <w:multiLevelType w:val="hybridMultilevel"/>
    <w:tmpl w:val="6126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477CB4"/>
    <w:multiLevelType w:val="hybridMultilevel"/>
    <w:tmpl w:val="64685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AD3076"/>
    <w:multiLevelType w:val="hybridMultilevel"/>
    <w:tmpl w:val="D93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645847"/>
    <w:multiLevelType w:val="hybridMultilevel"/>
    <w:tmpl w:val="EBB4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DDE051C"/>
    <w:multiLevelType w:val="hybridMultilevel"/>
    <w:tmpl w:val="6AE44D9A"/>
    <w:lvl w:ilvl="0" w:tplc="DE46C9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82D87"/>
    <w:multiLevelType w:val="hybridMultilevel"/>
    <w:tmpl w:val="B3C4D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E406C3"/>
    <w:multiLevelType w:val="hybridMultilevel"/>
    <w:tmpl w:val="1A188D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124258B"/>
    <w:multiLevelType w:val="hybridMultilevel"/>
    <w:tmpl w:val="708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3A5B84"/>
    <w:multiLevelType w:val="hybridMultilevel"/>
    <w:tmpl w:val="414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20621F"/>
    <w:multiLevelType w:val="hybridMultilevel"/>
    <w:tmpl w:val="D8885FFC"/>
    <w:lvl w:ilvl="0" w:tplc="04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3773679"/>
    <w:multiLevelType w:val="hybridMultilevel"/>
    <w:tmpl w:val="AFB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1C1CD5"/>
    <w:multiLevelType w:val="hybridMultilevel"/>
    <w:tmpl w:val="76483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E094063"/>
    <w:multiLevelType w:val="hybridMultilevel"/>
    <w:tmpl w:val="0348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344660"/>
    <w:multiLevelType w:val="hybridMultilevel"/>
    <w:tmpl w:val="298C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5F7700"/>
    <w:multiLevelType w:val="hybridMultilevel"/>
    <w:tmpl w:val="699E3358"/>
    <w:lvl w:ilvl="0" w:tplc="08090001">
      <w:start w:val="1"/>
      <w:numFmt w:val="bullet"/>
      <w:lvlText w:val=""/>
      <w:lvlJc w:val="left"/>
      <w:pPr>
        <w:ind w:left="720" w:hanging="360"/>
      </w:pPr>
      <w:rPr>
        <w:rFonts w:ascii="Symbol" w:hAnsi="Symbol" w:hint="default"/>
      </w:rPr>
    </w:lvl>
    <w:lvl w:ilvl="1" w:tplc="1FB02EA4">
      <w:numFmt w:val="bullet"/>
      <w:lvlText w:val="–"/>
      <w:lvlJc w:val="left"/>
      <w:pPr>
        <w:ind w:left="1440" w:hanging="360"/>
      </w:pPr>
      <w:rPr>
        <w:rFonts w:ascii="Source Sans Pro" w:eastAsia="Times New Roman" w:hAnsi="Source Sans Pr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1937CE"/>
    <w:multiLevelType w:val="hybridMultilevel"/>
    <w:tmpl w:val="B6F2E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6F7F93"/>
    <w:multiLevelType w:val="hybridMultilevel"/>
    <w:tmpl w:val="20FE1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5F582E"/>
    <w:multiLevelType w:val="hybridMultilevel"/>
    <w:tmpl w:val="5EB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0B49DA"/>
    <w:multiLevelType w:val="hybridMultilevel"/>
    <w:tmpl w:val="FEA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517DF6"/>
    <w:multiLevelType w:val="hybridMultilevel"/>
    <w:tmpl w:val="9620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4D3450"/>
    <w:multiLevelType w:val="hybridMultilevel"/>
    <w:tmpl w:val="58E6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280C72"/>
    <w:multiLevelType w:val="hybridMultilevel"/>
    <w:tmpl w:val="DED66258"/>
    <w:lvl w:ilvl="0" w:tplc="0809000F">
      <w:start w:val="1"/>
      <w:numFmt w:val="decimal"/>
      <w:lvlText w:val="%1."/>
      <w:lvlJc w:val="left"/>
      <w:pPr>
        <w:ind w:left="360" w:hanging="360"/>
      </w:pPr>
      <w:rPr>
        <w:rFonts w:hint="default"/>
      </w:rPr>
    </w:lvl>
    <w:lvl w:ilvl="1" w:tplc="2C9A8E7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4535D54"/>
    <w:multiLevelType w:val="hybridMultilevel"/>
    <w:tmpl w:val="70C4A7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2B44B7"/>
    <w:multiLevelType w:val="hybridMultilevel"/>
    <w:tmpl w:val="715E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8D428B"/>
    <w:multiLevelType w:val="hybridMultilevel"/>
    <w:tmpl w:val="0242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D269F7"/>
    <w:multiLevelType w:val="hybridMultilevel"/>
    <w:tmpl w:val="24D8F434"/>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8"/>
  </w:num>
  <w:num w:numId="3">
    <w:abstractNumId w:val="21"/>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57"/>
  </w:num>
  <w:num w:numId="5">
    <w:abstractNumId w:val="35"/>
  </w:num>
  <w:num w:numId="6">
    <w:abstractNumId w:val="41"/>
  </w:num>
  <w:num w:numId="7">
    <w:abstractNumId w:val="49"/>
  </w:num>
  <w:num w:numId="8">
    <w:abstractNumId w:val="29"/>
  </w:num>
  <w:num w:numId="9">
    <w:abstractNumId w:val="23"/>
  </w:num>
  <w:num w:numId="10">
    <w:abstractNumId w:val="32"/>
  </w:num>
  <w:num w:numId="11">
    <w:abstractNumId w:val="0"/>
  </w:num>
  <w:num w:numId="12">
    <w:abstractNumId w:val="5"/>
  </w:num>
  <w:num w:numId="13">
    <w:abstractNumId w:val="38"/>
  </w:num>
  <w:num w:numId="14">
    <w:abstractNumId w:val="50"/>
  </w:num>
  <w:num w:numId="15">
    <w:abstractNumId w:val="22"/>
  </w:num>
  <w:num w:numId="16">
    <w:abstractNumId w:val="7"/>
  </w:num>
  <w:num w:numId="17">
    <w:abstractNumId w:val="46"/>
  </w:num>
  <w:num w:numId="18">
    <w:abstractNumId w:val="20"/>
  </w:num>
  <w:num w:numId="19">
    <w:abstractNumId w:val="45"/>
  </w:num>
  <w:num w:numId="20">
    <w:abstractNumId w:val="28"/>
  </w:num>
  <w:num w:numId="21">
    <w:abstractNumId w:val="37"/>
  </w:num>
  <w:num w:numId="22">
    <w:abstractNumId w:val="55"/>
  </w:num>
  <w:num w:numId="23">
    <w:abstractNumId w:val="19"/>
  </w:num>
  <w:num w:numId="24">
    <w:abstractNumId w:val="27"/>
  </w:num>
  <w:num w:numId="25">
    <w:abstractNumId w:val="9"/>
  </w:num>
  <w:num w:numId="26">
    <w:abstractNumId w:val="48"/>
  </w:num>
  <w:num w:numId="27">
    <w:abstractNumId w:val="43"/>
  </w:num>
  <w:num w:numId="28">
    <w:abstractNumId w:val="59"/>
  </w:num>
  <w:num w:numId="29">
    <w:abstractNumId w:val="15"/>
  </w:num>
  <w:num w:numId="30">
    <w:abstractNumId w:val="51"/>
  </w:num>
  <w:num w:numId="31">
    <w:abstractNumId w:val="13"/>
  </w:num>
  <w:num w:numId="32">
    <w:abstractNumId w:val="42"/>
  </w:num>
  <w:num w:numId="33">
    <w:abstractNumId w:val="53"/>
  </w:num>
  <w:num w:numId="34">
    <w:abstractNumId w:val="44"/>
  </w:num>
  <w:num w:numId="35">
    <w:abstractNumId w:val="10"/>
  </w:num>
  <w:num w:numId="36">
    <w:abstractNumId w:val="30"/>
  </w:num>
  <w:num w:numId="37">
    <w:abstractNumId w:val="11"/>
  </w:num>
  <w:num w:numId="38">
    <w:abstractNumId w:val="25"/>
  </w:num>
  <w:num w:numId="39">
    <w:abstractNumId w:val="17"/>
  </w:num>
  <w:num w:numId="40">
    <w:abstractNumId w:val="18"/>
  </w:num>
  <w:num w:numId="41">
    <w:abstractNumId w:val="3"/>
  </w:num>
  <w:num w:numId="42">
    <w:abstractNumId w:val="33"/>
  </w:num>
  <w:num w:numId="43">
    <w:abstractNumId w:val="26"/>
  </w:num>
  <w:num w:numId="44">
    <w:abstractNumId w:val="56"/>
  </w:num>
  <w:num w:numId="45">
    <w:abstractNumId w:val="47"/>
  </w:num>
  <w:num w:numId="46">
    <w:abstractNumId w:val="8"/>
  </w:num>
  <w:num w:numId="47">
    <w:abstractNumId w:val="34"/>
  </w:num>
  <w:num w:numId="48">
    <w:abstractNumId w:val="6"/>
  </w:num>
  <w:num w:numId="49">
    <w:abstractNumId w:val="12"/>
  </w:num>
  <w:num w:numId="50">
    <w:abstractNumId w:val="36"/>
  </w:num>
  <w:num w:numId="51">
    <w:abstractNumId w:val="54"/>
  </w:num>
  <w:num w:numId="52">
    <w:abstractNumId w:val="1"/>
  </w:num>
  <w:num w:numId="53">
    <w:abstractNumId w:val="21"/>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4">
    <w:abstractNumId w:val="16"/>
  </w:num>
  <w:num w:numId="55">
    <w:abstractNumId w:val="52"/>
  </w:num>
  <w:num w:numId="56">
    <w:abstractNumId w:val="39"/>
  </w:num>
  <w:num w:numId="57">
    <w:abstractNumId w:val="40"/>
  </w:num>
  <w:num w:numId="58">
    <w:abstractNumId w:val="4"/>
  </w:num>
  <w:num w:numId="59">
    <w:abstractNumId w:val="31"/>
  </w:num>
  <w:num w:numId="60">
    <w:abstractNumId w:val="24"/>
  </w:num>
  <w:num w:numId="61">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B7"/>
    <w:rsid w:val="000010E8"/>
    <w:rsid w:val="00001B37"/>
    <w:rsid w:val="00002DFA"/>
    <w:rsid w:val="00002F7B"/>
    <w:rsid w:val="00003113"/>
    <w:rsid w:val="0000510B"/>
    <w:rsid w:val="00005B6B"/>
    <w:rsid w:val="00011A4E"/>
    <w:rsid w:val="00017DCB"/>
    <w:rsid w:val="000211C8"/>
    <w:rsid w:val="0002169D"/>
    <w:rsid w:val="000234DC"/>
    <w:rsid w:val="00024FE8"/>
    <w:rsid w:val="00025D6B"/>
    <w:rsid w:val="000262B8"/>
    <w:rsid w:val="0002644E"/>
    <w:rsid w:val="00026DE2"/>
    <w:rsid w:val="00030381"/>
    <w:rsid w:val="00030737"/>
    <w:rsid w:val="000308D4"/>
    <w:rsid w:val="000311C2"/>
    <w:rsid w:val="00035603"/>
    <w:rsid w:val="00040039"/>
    <w:rsid w:val="00041D87"/>
    <w:rsid w:val="00042040"/>
    <w:rsid w:val="00045998"/>
    <w:rsid w:val="00051229"/>
    <w:rsid w:val="00051D49"/>
    <w:rsid w:val="000532A8"/>
    <w:rsid w:val="000534AC"/>
    <w:rsid w:val="000622E2"/>
    <w:rsid w:val="000627C0"/>
    <w:rsid w:val="000673D5"/>
    <w:rsid w:val="000674CF"/>
    <w:rsid w:val="000714C3"/>
    <w:rsid w:val="00072619"/>
    <w:rsid w:val="0007780F"/>
    <w:rsid w:val="0008086D"/>
    <w:rsid w:val="00081F55"/>
    <w:rsid w:val="000875D8"/>
    <w:rsid w:val="00090671"/>
    <w:rsid w:val="00092229"/>
    <w:rsid w:val="000933C8"/>
    <w:rsid w:val="00094BBD"/>
    <w:rsid w:val="000971A2"/>
    <w:rsid w:val="0009740C"/>
    <w:rsid w:val="000A06F5"/>
    <w:rsid w:val="000A13E9"/>
    <w:rsid w:val="000A4D84"/>
    <w:rsid w:val="000B00F8"/>
    <w:rsid w:val="000B1475"/>
    <w:rsid w:val="000B182B"/>
    <w:rsid w:val="000B1C7C"/>
    <w:rsid w:val="000B2D15"/>
    <w:rsid w:val="000B2D8D"/>
    <w:rsid w:val="000B4D93"/>
    <w:rsid w:val="000B5D63"/>
    <w:rsid w:val="000C2778"/>
    <w:rsid w:val="000C299D"/>
    <w:rsid w:val="000C462C"/>
    <w:rsid w:val="000C4EFF"/>
    <w:rsid w:val="000C6AA7"/>
    <w:rsid w:val="000C7418"/>
    <w:rsid w:val="000D223B"/>
    <w:rsid w:val="000D2CBF"/>
    <w:rsid w:val="000D2FCA"/>
    <w:rsid w:val="000D786C"/>
    <w:rsid w:val="000E1141"/>
    <w:rsid w:val="000E4A04"/>
    <w:rsid w:val="000E65A6"/>
    <w:rsid w:val="000E77FF"/>
    <w:rsid w:val="000F236F"/>
    <w:rsid w:val="000F24DD"/>
    <w:rsid w:val="000F6AC5"/>
    <w:rsid w:val="000F7A25"/>
    <w:rsid w:val="000F7A4E"/>
    <w:rsid w:val="00102883"/>
    <w:rsid w:val="001031B1"/>
    <w:rsid w:val="00106574"/>
    <w:rsid w:val="00106774"/>
    <w:rsid w:val="00106BFD"/>
    <w:rsid w:val="00114882"/>
    <w:rsid w:val="00115380"/>
    <w:rsid w:val="00122B18"/>
    <w:rsid w:val="001233F6"/>
    <w:rsid w:val="00123649"/>
    <w:rsid w:val="001239A9"/>
    <w:rsid w:val="00124339"/>
    <w:rsid w:val="0012437B"/>
    <w:rsid w:val="00126742"/>
    <w:rsid w:val="001303E8"/>
    <w:rsid w:val="0013085F"/>
    <w:rsid w:val="00130913"/>
    <w:rsid w:val="00130F16"/>
    <w:rsid w:val="00131E36"/>
    <w:rsid w:val="001343A9"/>
    <w:rsid w:val="0014114E"/>
    <w:rsid w:val="00141403"/>
    <w:rsid w:val="001432D9"/>
    <w:rsid w:val="001440A0"/>
    <w:rsid w:val="00145B7D"/>
    <w:rsid w:val="001521D3"/>
    <w:rsid w:val="00153C70"/>
    <w:rsid w:val="0015433C"/>
    <w:rsid w:val="0015670E"/>
    <w:rsid w:val="0016213F"/>
    <w:rsid w:val="00162E2A"/>
    <w:rsid w:val="00162F71"/>
    <w:rsid w:val="0016317E"/>
    <w:rsid w:val="00164158"/>
    <w:rsid w:val="00173F0F"/>
    <w:rsid w:val="0017705D"/>
    <w:rsid w:val="00177710"/>
    <w:rsid w:val="001805F7"/>
    <w:rsid w:val="001810EC"/>
    <w:rsid w:val="00182C4D"/>
    <w:rsid w:val="00184C94"/>
    <w:rsid w:val="00185810"/>
    <w:rsid w:val="001919C8"/>
    <w:rsid w:val="00191BC1"/>
    <w:rsid w:val="001925E4"/>
    <w:rsid w:val="0019300F"/>
    <w:rsid w:val="0019424B"/>
    <w:rsid w:val="001950B6"/>
    <w:rsid w:val="0019635C"/>
    <w:rsid w:val="00197306"/>
    <w:rsid w:val="001A35CF"/>
    <w:rsid w:val="001A68B9"/>
    <w:rsid w:val="001A6C76"/>
    <w:rsid w:val="001B1708"/>
    <w:rsid w:val="001B2ADF"/>
    <w:rsid w:val="001B349C"/>
    <w:rsid w:val="001B44CF"/>
    <w:rsid w:val="001C1CA7"/>
    <w:rsid w:val="001C6D63"/>
    <w:rsid w:val="001C7072"/>
    <w:rsid w:val="001C7242"/>
    <w:rsid w:val="001C725B"/>
    <w:rsid w:val="001C7694"/>
    <w:rsid w:val="001C7DEE"/>
    <w:rsid w:val="001D239B"/>
    <w:rsid w:val="001D7055"/>
    <w:rsid w:val="001D7C9B"/>
    <w:rsid w:val="001E0BA3"/>
    <w:rsid w:val="001E2888"/>
    <w:rsid w:val="001E2A9C"/>
    <w:rsid w:val="001E3F92"/>
    <w:rsid w:val="001F6D9A"/>
    <w:rsid w:val="001F74DB"/>
    <w:rsid w:val="001F7CF4"/>
    <w:rsid w:val="002000FB"/>
    <w:rsid w:val="00200485"/>
    <w:rsid w:val="00205425"/>
    <w:rsid w:val="00205F1B"/>
    <w:rsid w:val="002077E4"/>
    <w:rsid w:val="00207AD6"/>
    <w:rsid w:val="00210351"/>
    <w:rsid w:val="002156BC"/>
    <w:rsid w:val="002219A6"/>
    <w:rsid w:val="0022235A"/>
    <w:rsid w:val="00223C2F"/>
    <w:rsid w:val="00224B24"/>
    <w:rsid w:val="00224C40"/>
    <w:rsid w:val="002305BB"/>
    <w:rsid w:val="0023096D"/>
    <w:rsid w:val="0023496E"/>
    <w:rsid w:val="002364E2"/>
    <w:rsid w:val="0023664D"/>
    <w:rsid w:val="00241D85"/>
    <w:rsid w:val="00243A2C"/>
    <w:rsid w:val="00244A1D"/>
    <w:rsid w:val="00244A9C"/>
    <w:rsid w:val="00246B15"/>
    <w:rsid w:val="002475BD"/>
    <w:rsid w:val="00250BEA"/>
    <w:rsid w:val="0025111C"/>
    <w:rsid w:val="00252C75"/>
    <w:rsid w:val="00253873"/>
    <w:rsid w:val="002543EE"/>
    <w:rsid w:val="00255D00"/>
    <w:rsid w:val="00257056"/>
    <w:rsid w:val="0025761A"/>
    <w:rsid w:val="00261A73"/>
    <w:rsid w:val="00263468"/>
    <w:rsid w:val="00264B03"/>
    <w:rsid w:val="00264D31"/>
    <w:rsid w:val="002651C9"/>
    <w:rsid w:val="00274480"/>
    <w:rsid w:val="00276BC2"/>
    <w:rsid w:val="00280EB6"/>
    <w:rsid w:val="00281BCE"/>
    <w:rsid w:val="002834EE"/>
    <w:rsid w:val="00283D46"/>
    <w:rsid w:val="00284470"/>
    <w:rsid w:val="0028678F"/>
    <w:rsid w:val="00286790"/>
    <w:rsid w:val="002904FF"/>
    <w:rsid w:val="00290BDF"/>
    <w:rsid w:val="00290FA6"/>
    <w:rsid w:val="002A2D8E"/>
    <w:rsid w:val="002B035B"/>
    <w:rsid w:val="002B1B75"/>
    <w:rsid w:val="002B3580"/>
    <w:rsid w:val="002B5101"/>
    <w:rsid w:val="002C00B0"/>
    <w:rsid w:val="002C6728"/>
    <w:rsid w:val="002C6A0E"/>
    <w:rsid w:val="002C75B8"/>
    <w:rsid w:val="002D0EA2"/>
    <w:rsid w:val="002D1F6F"/>
    <w:rsid w:val="002D27BF"/>
    <w:rsid w:val="002D3DE2"/>
    <w:rsid w:val="002D5716"/>
    <w:rsid w:val="002D6A14"/>
    <w:rsid w:val="002D6E39"/>
    <w:rsid w:val="002D7852"/>
    <w:rsid w:val="002E1A1D"/>
    <w:rsid w:val="002E46BC"/>
    <w:rsid w:val="002E6177"/>
    <w:rsid w:val="002E70B7"/>
    <w:rsid w:val="002F07EF"/>
    <w:rsid w:val="002F0AAB"/>
    <w:rsid w:val="002F7EFA"/>
    <w:rsid w:val="00300E6C"/>
    <w:rsid w:val="003029E8"/>
    <w:rsid w:val="00303DA8"/>
    <w:rsid w:val="00305517"/>
    <w:rsid w:val="00310041"/>
    <w:rsid w:val="0031366C"/>
    <w:rsid w:val="00313AFD"/>
    <w:rsid w:val="003146A0"/>
    <w:rsid w:val="003163AF"/>
    <w:rsid w:val="0031760C"/>
    <w:rsid w:val="00317D37"/>
    <w:rsid w:val="00320288"/>
    <w:rsid w:val="00322098"/>
    <w:rsid w:val="00326C20"/>
    <w:rsid w:val="00327498"/>
    <w:rsid w:val="0033750C"/>
    <w:rsid w:val="0035409D"/>
    <w:rsid w:val="0035632D"/>
    <w:rsid w:val="003576F8"/>
    <w:rsid w:val="003607C0"/>
    <w:rsid w:val="00360BFF"/>
    <w:rsid w:val="003731AD"/>
    <w:rsid w:val="00373643"/>
    <w:rsid w:val="00377F29"/>
    <w:rsid w:val="00384554"/>
    <w:rsid w:val="00384652"/>
    <w:rsid w:val="00384933"/>
    <w:rsid w:val="00386266"/>
    <w:rsid w:val="0039249E"/>
    <w:rsid w:val="00394C41"/>
    <w:rsid w:val="003A4CB2"/>
    <w:rsid w:val="003A5C88"/>
    <w:rsid w:val="003A76F4"/>
    <w:rsid w:val="003B0FD2"/>
    <w:rsid w:val="003B13D2"/>
    <w:rsid w:val="003B18F0"/>
    <w:rsid w:val="003B1B7D"/>
    <w:rsid w:val="003B20B4"/>
    <w:rsid w:val="003B63F6"/>
    <w:rsid w:val="003B7049"/>
    <w:rsid w:val="003C0907"/>
    <w:rsid w:val="003C1635"/>
    <w:rsid w:val="003C4A03"/>
    <w:rsid w:val="003D105E"/>
    <w:rsid w:val="003E110F"/>
    <w:rsid w:val="003E541F"/>
    <w:rsid w:val="003F1573"/>
    <w:rsid w:val="003F265A"/>
    <w:rsid w:val="0040200E"/>
    <w:rsid w:val="004102DD"/>
    <w:rsid w:val="00410FCD"/>
    <w:rsid w:val="0041506C"/>
    <w:rsid w:val="00416F67"/>
    <w:rsid w:val="00417391"/>
    <w:rsid w:val="0041748D"/>
    <w:rsid w:val="00425176"/>
    <w:rsid w:val="004301B5"/>
    <w:rsid w:val="0043353E"/>
    <w:rsid w:val="00433A3F"/>
    <w:rsid w:val="00433B43"/>
    <w:rsid w:val="00434305"/>
    <w:rsid w:val="0044149B"/>
    <w:rsid w:val="00442239"/>
    <w:rsid w:val="0044356A"/>
    <w:rsid w:val="004444C8"/>
    <w:rsid w:val="00454E35"/>
    <w:rsid w:val="0045602B"/>
    <w:rsid w:val="004562AF"/>
    <w:rsid w:val="0046139C"/>
    <w:rsid w:val="00461787"/>
    <w:rsid w:val="00462014"/>
    <w:rsid w:val="0046403A"/>
    <w:rsid w:val="004653DF"/>
    <w:rsid w:val="00471E31"/>
    <w:rsid w:val="00472D84"/>
    <w:rsid w:val="00476F34"/>
    <w:rsid w:val="00477A21"/>
    <w:rsid w:val="00477DA8"/>
    <w:rsid w:val="00481159"/>
    <w:rsid w:val="00481B46"/>
    <w:rsid w:val="0048412B"/>
    <w:rsid w:val="0048500D"/>
    <w:rsid w:val="00486C58"/>
    <w:rsid w:val="00487458"/>
    <w:rsid w:val="00490269"/>
    <w:rsid w:val="00493372"/>
    <w:rsid w:val="0049491C"/>
    <w:rsid w:val="004A12B9"/>
    <w:rsid w:val="004A4E41"/>
    <w:rsid w:val="004A4E46"/>
    <w:rsid w:val="004A77AF"/>
    <w:rsid w:val="004B0BCF"/>
    <w:rsid w:val="004B19B0"/>
    <w:rsid w:val="004B1CDE"/>
    <w:rsid w:val="004B3175"/>
    <w:rsid w:val="004B3244"/>
    <w:rsid w:val="004B36F1"/>
    <w:rsid w:val="004B7A27"/>
    <w:rsid w:val="004B7E48"/>
    <w:rsid w:val="004C1122"/>
    <w:rsid w:val="004C3293"/>
    <w:rsid w:val="004C3467"/>
    <w:rsid w:val="004C3E8A"/>
    <w:rsid w:val="004C4E51"/>
    <w:rsid w:val="004C554B"/>
    <w:rsid w:val="004C6A35"/>
    <w:rsid w:val="004C6B0F"/>
    <w:rsid w:val="004C776C"/>
    <w:rsid w:val="004D3705"/>
    <w:rsid w:val="004D506B"/>
    <w:rsid w:val="004D5C63"/>
    <w:rsid w:val="004D652B"/>
    <w:rsid w:val="004E0AC8"/>
    <w:rsid w:val="004E3C9F"/>
    <w:rsid w:val="004E3E77"/>
    <w:rsid w:val="004E6BE1"/>
    <w:rsid w:val="004F0765"/>
    <w:rsid w:val="004F296B"/>
    <w:rsid w:val="004F3423"/>
    <w:rsid w:val="004F43C0"/>
    <w:rsid w:val="004F5E07"/>
    <w:rsid w:val="004F7834"/>
    <w:rsid w:val="0050204B"/>
    <w:rsid w:val="00503B0F"/>
    <w:rsid w:val="00504341"/>
    <w:rsid w:val="005047EA"/>
    <w:rsid w:val="00511BE7"/>
    <w:rsid w:val="00512078"/>
    <w:rsid w:val="00520722"/>
    <w:rsid w:val="00520A1B"/>
    <w:rsid w:val="0052332E"/>
    <w:rsid w:val="00526017"/>
    <w:rsid w:val="00526AC4"/>
    <w:rsid w:val="00533081"/>
    <w:rsid w:val="005354C9"/>
    <w:rsid w:val="00540277"/>
    <w:rsid w:val="0054378F"/>
    <w:rsid w:val="00545630"/>
    <w:rsid w:val="00545DDF"/>
    <w:rsid w:val="00546E6A"/>
    <w:rsid w:val="00553186"/>
    <w:rsid w:val="00553831"/>
    <w:rsid w:val="0055510C"/>
    <w:rsid w:val="00555D03"/>
    <w:rsid w:val="005571B9"/>
    <w:rsid w:val="00563D7E"/>
    <w:rsid w:val="005667AB"/>
    <w:rsid w:val="00575352"/>
    <w:rsid w:val="0058672E"/>
    <w:rsid w:val="0058772B"/>
    <w:rsid w:val="00590318"/>
    <w:rsid w:val="00590542"/>
    <w:rsid w:val="00590977"/>
    <w:rsid w:val="005915BD"/>
    <w:rsid w:val="00594BFB"/>
    <w:rsid w:val="00594C9C"/>
    <w:rsid w:val="00594FC5"/>
    <w:rsid w:val="00595969"/>
    <w:rsid w:val="005A2D64"/>
    <w:rsid w:val="005A3895"/>
    <w:rsid w:val="005A65F3"/>
    <w:rsid w:val="005A6609"/>
    <w:rsid w:val="005A6D26"/>
    <w:rsid w:val="005B252C"/>
    <w:rsid w:val="005B5FF0"/>
    <w:rsid w:val="005B6AB9"/>
    <w:rsid w:val="005B6AC7"/>
    <w:rsid w:val="005C0C10"/>
    <w:rsid w:val="005C327E"/>
    <w:rsid w:val="005C415E"/>
    <w:rsid w:val="005C47AE"/>
    <w:rsid w:val="005C4E52"/>
    <w:rsid w:val="005C519D"/>
    <w:rsid w:val="005C7A2E"/>
    <w:rsid w:val="005D09D8"/>
    <w:rsid w:val="005D100E"/>
    <w:rsid w:val="005D182F"/>
    <w:rsid w:val="005D2B9C"/>
    <w:rsid w:val="005D497F"/>
    <w:rsid w:val="005D5858"/>
    <w:rsid w:val="005E5853"/>
    <w:rsid w:val="005E623D"/>
    <w:rsid w:val="005E6D85"/>
    <w:rsid w:val="005E7E23"/>
    <w:rsid w:val="005F138D"/>
    <w:rsid w:val="005F4546"/>
    <w:rsid w:val="005F50EF"/>
    <w:rsid w:val="005F54F8"/>
    <w:rsid w:val="006003CA"/>
    <w:rsid w:val="00600BA7"/>
    <w:rsid w:val="00604B05"/>
    <w:rsid w:val="00604C84"/>
    <w:rsid w:val="00606D2E"/>
    <w:rsid w:val="00607EDA"/>
    <w:rsid w:val="0061091D"/>
    <w:rsid w:val="00610FD2"/>
    <w:rsid w:val="00611D5B"/>
    <w:rsid w:val="0061208D"/>
    <w:rsid w:val="00612A75"/>
    <w:rsid w:val="006130F8"/>
    <w:rsid w:val="0061448B"/>
    <w:rsid w:val="00615F47"/>
    <w:rsid w:val="00621F10"/>
    <w:rsid w:val="00631AB0"/>
    <w:rsid w:val="006333D6"/>
    <w:rsid w:val="0063408A"/>
    <w:rsid w:val="006400BD"/>
    <w:rsid w:val="0064088E"/>
    <w:rsid w:val="0064144E"/>
    <w:rsid w:val="00641A18"/>
    <w:rsid w:val="00643C86"/>
    <w:rsid w:val="00645C09"/>
    <w:rsid w:val="00646C3F"/>
    <w:rsid w:val="00650D93"/>
    <w:rsid w:val="00651031"/>
    <w:rsid w:val="00655326"/>
    <w:rsid w:val="0065546F"/>
    <w:rsid w:val="00655FD6"/>
    <w:rsid w:val="00661509"/>
    <w:rsid w:val="00662C92"/>
    <w:rsid w:val="00662E9A"/>
    <w:rsid w:val="006648F9"/>
    <w:rsid w:val="006658B4"/>
    <w:rsid w:val="00666A8D"/>
    <w:rsid w:val="006675A2"/>
    <w:rsid w:val="0067140C"/>
    <w:rsid w:val="00671A25"/>
    <w:rsid w:val="00672FE6"/>
    <w:rsid w:val="0067773F"/>
    <w:rsid w:val="00681A45"/>
    <w:rsid w:val="006831EC"/>
    <w:rsid w:val="00683F48"/>
    <w:rsid w:val="00685D73"/>
    <w:rsid w:val="00687D38"/>
    <w:rsid w:val="00690A35"/>
    <w:rsid w:val="00690ECB"/>
    <w:rsid w:val="006924FC"/>
    <w:rsid w:val="006926DD"/>
    <w:rsid w:val="00692D33"/>
    <w:rsid w:val="00695F68"/>
    <w:rsid w:val="00696035"/>
    <w:rsid w:val="00696EAE"/>
    <w:rsid w:val="0069709A"/>
    <w:rsid w:val="00697E5B"/>
    <w:rsid w:val="006A19E1"/>
    <w:rsid w:val="006A24F4"/>
    <w:rsid w:val="006A5A0A"/>
    <w:rsid w:val="006A6AA3"/>
    <w:rsid w:val="006B08B8"/>
    <w:rsid w:val="006B29CC"/>
    <w:rsid w:val="006B53BD"/>
    <w:rsid w:val="006B791B"/>
    <w:rsid w:val="006C1B43"/>
    <w:rsid w:val="006C5C52"/>
    <w:rsid w:val="006C619B"/>
    <w:rsid w:val="006D763E"/>
    <w:rsid w:val="006D7AD4"/>
    <w:rsid w:val="006E37BF"/>
    <w:rsid w:val="006E3A4A"/>
    <w:rsid w:val="006E55C4"/>
    <w:rsid w:val="006E5F76"/>
    <w:rsid w:val="006E6B99"/>
    <w:rsid w:val="006E7132"/>
    <w:rsid w:val="006F193A"/>
    <w:rsid w:val="006F6A3A"/>
    <w:rsid w:val="006F72A1"/>
    <w:rsid w:val="007008B2"/>
    <w:rsid w:val="00700EBF"/>
    <w:rsid w:val="007010E6"/>
    <w:rsid w:val="00706B81"/>
    <w:rsid w:val="00710AFD"/>
    <w:rsid w:val="007114E5"/>
    <w:rsid w:val="00713AE7"/>
    <w:rsid w:val="00714CFD"/>
    <w:rsid w:val="00717758"/>
    <w:rsid w:val="00723E66"/>
    <w:rsid w:val="007251B6"/>
    <w:rsid w:val="00731EB1"/>
    <w:rsid w:val="007328C9"/>
    <w:rsid w:val="007429A2"/>
    <w:rsid w:val="00743913"/>
    <w:rsid w:val="00743B98"/>
    <w:rsid w:val="00746AC8"/>
    <w:rsid w:val="00746ACC"/>
    <w:rsid w:val="00746C8B"/>
    <w:rsid w:val="0074747D"/>
    <w:rsid w:val="00747BE0"/>
    <w:rsid w:val="00753566"/>
    <w:rsid w:val="007538B5"/>
    <w:rsid w:val="00754AFF"/>
    <w:rsid w:val="0075560D"/>
    <w:rsid w:val="00762B62"/>
    <w:rsid w:val="00764A75"/>
    <w:rsid w:val="007670F3"/>
    <w:rsid w:val="0077113C"/>
    <w:rsid w:val="007715AE"/>
    <w:rsid w:val="00772546"/>
    <w:rsid w:val="0077649A"/>
    <w:rsid w:val="00777BD6"/>
    <w:rsid w:val="00777CFC"/>
    <w:rsid w:val="00780AD4"/>
    <w:rsid w:val="00782E03"/>
    <w:rsid w:val="007866E9"/>
    <w:rsid w:val="007914A8"/>
    <w:rsid w:val="00794DAD"/>
    <w:rsid w:val="007A3F23"/>
    <w:rsid w:val="007A500E"/>
    <w:rsid w:val="007A54F9"/>
    <w:rsid w:val="007A5D59"/>
    <w:rsid w:val="007A5FB6"/>
    <w:rsid w:val="007B06E2"/>
    <w:rsid w:val="007B6047"/>
    <w:rsid w:val="007B6FFC"/>
    <w:rsid w:val="007C1258"/>
    <w:rsid w:val="007C1424"/>
    <w:rsid w:val="007C212C"/>
    <w:rsid w:val="007C26EB"/>
    <w:rsid w:val="007C54B0"/>
    <w:rsid w:val="007C6BC1"/>
    <w:rsid w:val="007C7719"/>
    <w:rsid w:val="007D1710"/>
    <w:rsid w:val="007D3C1C"/>
    <w:rsid w:val="007D4489"/>
    <w:rsid w:val="007D458C"/>
    <w:rsid w:val="007D48BB"/>
    <w:rsid w:val="007D49E3"/>
    <w:rsid w:val="007E03E6"/>
    <w:rsid w:val="007E0CBC"/>
    <w:rsid w:val="007E6951"/>
    <w:rsid w:val="007E6DE3"/>
    <w:rsid w:val="007E7138"/>
    <w:rsid w:val="007F0DB6"/>
    <w:rsid w:val="007F2175"/>
    <w:rsid w:val="007F24E2"/>
    <w:rsid w:val="007F5BC6"/>
    <w:rsid w:val="007F5D43"/>
    <w:rsid w:val="007F6D46"/>
    <w:rsid w:val="00803163"/>
    <w:rsid w:val="00803421"/>
    <w:rsid w:val="008047CA"/>
    <w:rsid w:val="00804D02"/>
    <w:rsid w:val="00805D1E"/>
    <w:rsid w:val="0080697B"/>
    <w:rsid w:val="008109E2"/>
    <w:rsid w:val="00811264"/>
    <w:rsid w:val="008140FB"/>
    <w:rsid w:val="00817E7C"/>
    <w:rsid w:val="00820CA7"/>
    <w:rsid w:val="00827A0F"/>
    <w:rsid w:val="00830436"/>
    <w:rsid w:val="008331B0"/>
    <w:rsid w:val="008338C4"/>
    <w:rsid w:val="00836BCD"/>
    <w:rsid w:val="0083793B"/>
    <w:rsid w:val="008416E5"/>
    <w:rsid w:val="00841B40"/>
    <w:rsid w:val="008423E5"/>
    <w:rsid w:val="00842E25"/>
    <w:rsid w:val="00843D6D"/>
    <w:rsid w:val="00843F5D"/>
    <w:rsid w:val="008464CF"/>
    <w:rsid w:val="008465DF"/>
    <w:rsid w:val="0085033E"/>
    <w:rsid w:val="00850B23"/>
    <w:rsid w:val="00851D51"/>
    <w:rsid w:val="0085282F"/>
    <w:rsid w:val="00856438"/>
    <w:rsid w:val="00857383"/>
    <w:rsid w:val="0086019D"/>
    <w:rsid w:val="00862F3E"/>
    <w:rsid w:val="00863E31"/>
    <w:rsid w:val="0087022F"/>
    <w:rsid w:val="00871937"/>
    <w:rsid w:val="00871B87"/>
    <w:rsid w:val="00874B2B"/>
    <w:rsid w:val="00876C6C"/>
    <w:rsid w:val="00887A00"/>
    <w:rsid w:val="00887EBC"/>
    <w:rsid w:val="008912C1"/>
    <w:rsid w:val="00892426"/>
    <w:rsid w:val="00893D76"/>
    <w:rsid w:val="008941C1"/>
    <w:rsid w:val="0089474E"/>
    <w:rsid w:val="00897F95"/>
    <w:rsid w:val="008A188B"/>
    <w:rsid w:val="008A35B8"/>
    <w:rsid w:val="008A3EF7"/>
    <w:rsid w:val="008A75EE"/>
    <w:rsid w:val="008B50D3"/>
    <w:rsid w:val="008B613B"/>
    <w:rsid w:val="008B67F5"/>
    <w:rsid w:val="008B6E2F"/>
    <w:rsid w:val="008C0F43"/>
    <w:rsid w:val="008C120F"/>
    <w:rsid w:val="008C3322"/>
    <w:rsid w:val="008C50AB"/>
    <w:rsid w:val="008D13BA"/>
    <w:rsid w:val="008D2E0F"/>
    <w:rsid w:val="008D48A4"/>
    <w:rsid w:val="008D48EE"/>
    <w:rsid w:val="008D517F"/>
    <w:rsid w:val="008D563B"/>
    <w:rsid w:val="008D6B83"/>
    <w:rsid w:val="008D791D"/>
    <w:rsid w:val="008D7ADE"/>
    <w:rsid w:val="008E227C"/>
    <w:rsid w:val="008F3677"/>
    <w:rsid w:val="008F67D7"/>
    <w:rsid w:val="00901FFC"/>
    <w:rsid w:val="0090438F"/>
    <w:rsid w:val="0091284A"/>
    <w:rsid w:val="00912F83"/>
    <w:rsid w:val="0091623B"/>
    <w:rsid w:val="00916968"/>
    <w:rsid w:val="00917CEB"/>
    <w:rsid w:val="00920AA7"/>
    <w:rsid w:val="00925075"/>
    <w:rsid w:val="00925A5F"/>
    <w:rsid w:val="0093276F"/>
    <w:rsid w:val="00936493"/>
    <w:rsid w:val="00943559"/>
    <w:rsid w:val="009437AB"/>
    <w:rsid w:val="00946D0E"/>
    <w:rsid w:val="00947F62"/>
    <w:rsid w:val="00952010"/>
    <w:rsid w:val="00953611"/>
    <w:rsid w:val="00954B63"/>
    <w:rsid w:val="00954DD7"/>
    <w:rsid w:val="0095560E"/>
    <w:rsid w:val="00955694"/>
    <w:rsid w:val="00957EB2"/>
    <w:rsid w:val="0096065B"/>
    <w:rsid w:val="00962013"/>
    <w:rsid w:val="00962460"/>
    <w:rsid w:val="00963520"/>
    <w:rsid w:val="00964A75"/>
    <w:rsid w:val="00965027"/>
    <w:rsid w:val="0096583F"/>
    <w:rsid w:val="00965DB0"/>
    <w:rsid w:val="00972D26"/>
    <w:rsid w:val="00972FBA"/>
    <w:rsid w:val="00972FCD"/>
    <w:rsid w:val="00973913"/>
    <w:rsid w:val="009747E2"/>
    <w:rsid w:val="00974BCC"/>
    <w:rsid w:val="0097567C"/>
    <w:rsid w:val="009767B2"/>
    <w:rsid w:val="00977ACF"/>
    <w:rsid w:val="009804B5"/>
    <w:rsid w:val="00983FA9"/>
    <w:rsid w:val="00984F7A"/>
    <w:rsid w:val="0098502E"/>
    <w:rsid w:val="009858E8"/>
    <w:rsid w:val="00986AEE"/>
    <w:rsid w:val="00987ECD"/>
    <w:rsid w:val="0099047C"/>
    <w:rsid w:val="0099271B"/>
    <w:rsid w:val="009951AF"/>
    <w:rsid w:val="00996AF7"/>
    <w:rsid w:val="009A2CA3"/>
    <w:rsid w:val="009A3AC7"/>
    <w:rsid w:val="009A631A"/>
    <w:rsid w:val="009B00C8"/>
    <w:rsid w:val="009B47FC"/>
    <w:rsid w:val="009B4DF7"/>
    <w:rsid w:val="009C4345"/>
    <w:rsid w:val="009C6347"/>
    <w:rsid w:val="009C6FC5"/>
    <w:rsid w:val="009E188F"/>
    <w:rsid w:val="009E475C"/>
    <w:rsid w:val="009E48ED"/>
    <w:rsid w:val="009E4CB1"/>
    <w:rsid w:val="009F01F8"/>
    <w:rsid w:val="009F232C"/>
    <w:rsid w:val="009F79A8"/>
    <w:rsid w:val="00A001AE"/>
    <w:rsid w:val="00A05668"/>
    <w:rsid w:val="00A05736"/>
    <w:rsid w:val="00A07012"/>
    <w:rsid w:val="00A07885"/>
    <w:rsid w:val="00A11BA8"/>
    <w:rsid w:val="00A11CA5"/>
    <w:rsid w:val="00A15194"/>
    <w:rsid w:val="00A21555"/>
    <w:rsid w:val="00A216F2"/>
    <w:rsid w:val="00A24AF2"/>
    <w:rsid w:val="00A2532B"/>
    <w:rsid w:val="00A26080"/>
    <w:rsid w:val="00A262B1"/>
    <w:rsid w:val="00A26F1B"/>
    <w:rsid w:val="00A27A01"/>
    <w:rsid w:val="00A27CCF"/>
    <w:rsid w:val="00A3495F"/>
    <w:rsid w:val="00A37C88"/>
    <w:rsid w:val="00A415C2"/>
    <w:rsid w:val="00A459E8"/>
    <w:rsid w:val="00A46826"/>
    <w:rsid w:val="00A47901"/>
    <w:rsid w:val="00A47986"/>
    <w:rsid w:val="00A510CC"/>
    <w:rsid w:val="00A51D10"/>
    <w:rsid w:val="00A53C11"/>
    <w:rsid w:val="00A53D0A"/>
    <w:rsid w:val="00A54594"/>
    <w:rsid w:val="00A5503F"/>
    <w:rsid w:val="00A571BB"/>
    <w:rsid w:val="00A60BAC"/>
    <w:rsid w:val="00A62E48"/>
    <w:rsid w:val="00A63341"/>
    <w:rsid w:val="00A63759"/>
    <w:rsid w:val="00A66CD2"/>
    <w:rsid w:val="00A66DE2"/>
    <w:rsid w:val="00A679C3"/>
    <w:rsid w:val="00A67B13"/>
    <w:rsid w:val="00A7263B"/>
    <w:rsid w:val="00A74850"/>
    <w:rsid w:val="00A77746"/>
    <w:rsid w:val="00A77818"/>
    <w:rsid w:val="00A802C7"/>
    <w:rsid w:val="00A8086A"/>
    <w:rsid w:val="00A80EF1"/>
    <w:rsid w:val="00A838E3"/>
    <w:rsid w:val="00A846C8"/>
    <w:rsid w:val="00A85E58"/>
    <w:rsid w:val="00A91A65"/>
    <w:rsid w:val="00A96300"/>
    <w:rsid w:val="00AA1029"/>
    <w:rsid w:val="00AA2269"/>
    <w:rsid w:val="00AA53D7"/>
    <w:rsid w:val="00AB0529"/>
    <w:rsid w:val="00AB3172"/>
    <w:rsid w:val="00AB5F19"/>
    <w:rsid w:val="00AB79C9"/>
    <w:rsid w:val="00AC020A"/>
    <w:rsid w:val="00AC09C3"/>
    <w:rsid w:val="00AC4674"/>
    <w:rsid w:val="00AC623F"/>
    <w:rsid w:val="00AC6E5C"/>
    <w:rsid w:val="00AC7DE4"/>
    <w:rsid w:val="00AD055E"/>
    <w:rsid w:val="00AD2082"/>
    <w:rsid w:val="00AD2178"/>
    <w:rsid w:val="00AD48D7"/>
    <w:rsid w:val="00AD4E30"/>
    <w:rsid w:val="00AD5AC0"/>
    <w:rsid w:val="00AD5E38"/>
    <w:rsid w:val="00AD673D"/>
    <w:rsid w:val="00AD6A82"/>
    <w:rsid w:val="00AE355C"/>
    <w:rsid w:val="00AE3828"/>
    <w:rsid w:val="00AE7461"/>
    <w:rsid w:val="00AE7A1B"/>
    <w:rsid w:val="00AF3BE1"/>
    <w:rsid w:val="00AF4DFE"/>
    <w:rsid w:val="00AF765F"/>
    <w:rsid w:val="00B012F7"/>
    <w:rsid w:val="00B01FDA"/>
    <w:rsid w:val="00B03BC3"/>
    <w:rsid w:val="00B10353"/>
    <w:rsid w:val="00B103B4"/>
    <w:rsid w:val="00B1482B"/>
    <w:rsid w:val="00B14E6D"/>
    <w:rsid w:val="00B24318"/>
    <w:rsid w:val="00B24870"/>
    <w:rsid w:val="00B24AAD"/>
    <w:rsid w:val="00B2576C"/>
    <w:rsid w:val="00B26CEB"/>
    <w:rsid w:val="00B3026E"/>
    <w:rsid w:val="00B3122C"/>
    <w:rsid w:val="00B31764"/>
    <w:rsid w:val="00B34B03"/>
    <w:rsid w:val="00B3674F"/>
    <w:rsid w:val="00B36BB2"/>
    <w:rsid w:val="00B405D7"/>
    <w:rsid w:val="00B41405"/>
    <w:rsid w:val="00B433D0"/>
    <w:rsid w:val="00B44A27"/>
    <w:rsid w:val="00B46177"/>
    <w:rsid w:val="00B461FC"/>
    <w:rsid w:val="00B478C5"/>
    <w:rsid w:val="00B50119"/>
    <w:rsid w:val="00B53156"/>
    <w:rsid w:val="00B53D2C"/>
    <w:rsid w:val="00B548EC"/>
    <w:rsid w:val="00B569CF"/>
    <w:rsid w:val="00B61B6D"/>
    <w:rsid w:val="00B62810"/>
    <w:rsid w:val="00B649EF"/>
    <w:rsid w:val="00B67111"/>
    <w:rsid w:val="00B730F6"/>
    <w:rsid w:val="00B73C0F"/>
    <w:rsid w:val="00B74012"/>
    <w:rsid w:val="00B7448E"/>
    <w:rsid w:val="00B75846"/>
    <w:rsid w:val="00B76238"/>
    <w:rsid w:val="00B76AE9"/>
    <w:rsid w:val="00B77171"/>
    <w:rsid w:val="00B80342"/>
    <w:rsid w:val="00B80F3A"/>
    <w:rsid w:val="00B81A87"/>
    <w:rsid w:val="00B81B48"/>
    <w:rsid w:val="00B82BDE"/>
    <w:rsid w:val="00B83C37"/>
    <w:rsid w:val="00B90675"/>
    <w:rsid w:val="00B915A7"/>
    <w:rsid w:val="00B94CDD"/>
    <w:rsid w:val="00B96682"/>
    <w:rsid w:val="00B97C9E"/>
    <w:rsid w:val="00BA14BF"/>
    <w:rsid w:val="00BA4E39"/>
    <w:rsid w:val="00BA6261"/>
    <w:rsid w:val="00BA6ECF"/>
    <w:rsid w:val="00BA7EA3"/>
    <w:rsid w:val="00BB0359"/>
    <w:rsid w:val="00BB0FCB"/>
    <w:rsid w:val="00BB1B16"/>
    <w:rsid w:val="00BB1F3E"/>
    <w:rsid w:val="00BB1F6B"/>
    <w:rsid w:val="00BB5569"/>
    <w:rsid w:val="00BB56FE"/>
    <w:rsid w:val="00BC033C"/>
    <w:rsid w:val="00BC1A6F"/>
    <w:rsid w:val="00BC2A01"/>
    <w:rsid w:val="00BC6E24"/>
    <w:rsid w:val="00BD0BA1"/>
    <w:rsid w:val="00BD1394"/>
    <w:rsid w:val="00BD2739"/>
    <w:rsid w:val="00BD3873"/>
    <w:rsid w:val="00BD6A5B"/>
    <w:rsid w:val="00BD6CA5"/>
    <w:rsid w:val="00BE0486"/>
    <w:rsid w:val="00BE3F04"/>
    <w:rsid w:val="00BE436A"/>
    <w:rsid w:val="00BE6FC9"/>
    <w:rsid w:val="00BF339C"/>
    <w:rsid w:val="00BF3C16"/>
    <w:rsid w:val="00BF47FD"/>
    <w:rsid w:val="00BF50C6"/>
    <w:rsid w:val="00BF6CC7"/>
    <w:rsid w:val="00BF71BF"/>
    <w:rsid w:val="00C004FD"/>
    <w:rsid w:val="00C018C8"/>
    <w:rsid w:val="00C02CA7"/>
    <w:rsid w:val="00C03410"/>
    <w:rsid w:val="00C040AD"/>
    <w:rsid w:val="00C045BC"/>
    <w:rsid w:val="00C05E71"/>
    <w:rsid w:val="00C06AED"/>
    <w:rsid w:val="00C102BC"/>
    <w:rsid w:val="00C124BF"/>
    <w:rsid w:val="00C13B1B"/>
    <w:rsid w:val="00C152EF"/>
    <w:rsid w:val="00C2070C"/>
    <w:rsid w:val="00C20FC2"/>
    <w:rsid w:val="00C210E3"/>
    <w:rsid w:val="00C23AA1"/>
    <w:rsid w:val="00C268A3"/>
    <w:rsid w:val="00C27473"/>
    <w:rsid w:val="00C27484"/>
    <w:rsid w:val="00C3055D"/>
    <w:rsid w:val="00C343D4"/>
    <w:rsid w:val="00C3441D"/>
    <w:rsid w:val="00C35911"/>
    <w:rsid w:val="00C40B04"/>
    <w:rsid w:val="00C432EE"/>
    <w:rsid w:val="00C47567"/>
    <w:rsid w:val="00C477AD"/>
    <w:rsid w:val="00C47D59"/>
    <w:rsid w:val="00C525CE"/>
    <w:rsid w:val="00C55260"/>
    <w:rsid w:val="00C60D56"/>
    <w:rsid w:val="00C612FE"/>
    <w:rsid w:val="00C615D8"/>
    <w:rsid w:val="00C6474A"/>
    <w:rsid w:val="00C7166D"/>
    <w:rsid w:val="00C74175"/>
    <w:rsid w:val="00C74BE0"/>
    <w:rsid w:val="00C758A9"/>
    <w:rsid w:val="00C763DD"/>
    <w:rsid w:val="00C81F78"/>
    <w:rsid w:val="00C85A11"/>
    <w:rsid w:val="00C87511"/>
    <w:rsid w:val="00C8759E"/>
    <w:rsid w:val="00C9092B"/>
    <w:rsid w:val="00C909AD"/>
    <w:rsid w:val="00C915FF"/>
    <w:rsid w:val="00C91D66"/>
    <w:rsid w:val="00C9336E"/>
    <w:rsid w:val="00C97601"/>
    <w:rsid w:val="00CA25A4"/>
    <w:rsid w:val="00CA597D"/>
    <w:rsid w:val="00CA6E83"/>
    <w:rsid w:val="00CB0C79"/>
    <w:rsid w:val="00CB0E75"/>
    <w:rsid w:val="00CB190F"/>
    <w:rsid w:val="00CB4297"/>
    <w:rsid w:val="00CB5821"/>
    <w:rsid w:val="00CB6600"/>
    <w:rsid w:val="00CC16FE"/>
    <w:rsid w:val="00CC2826"/>
    <w:rsid w:val="00CC3450"/>
    <w:rsid w:val="00CC4151"/>
    <w:rsid w:val="00CC6C54"/>
    <w:rsid w:val="00CC7A48"/>
    <w:rsid w:val="00CD1C05"/>
    <w:rsid w:val="00CD2F10"/>
    <w:rsid w:val="00CD4D3B"/>
    <w:rsid w:val="00CD6121"/>
    <w:rsid w:val="00CE03AD"/>
    <w:rsid w:val="00CE0954"/>
    <w:rsid w:val="00CE2259"/>
    <w:rsid w:val="00CE2B32"/>
    <w:rsid w:val="00CE4C55"/>
    <w:rsid w:val="00CE567A"/>
    <w:rsid w:val="00CE5BE8"/>
    <w:rsid w:val="00CE6039"/>
    <w:rsid w:val="00CF47C6"/>
    <w:rsid w:val="00CF5606"/>
    <w:rsid w:val="00CF5F92"/>
    <w:rsid w:val="00D004F7"/>
    <w:rsid w:val="00D02728"/>
    <w:rsid w:val="00D027A5"/>
    <w:rsid w:val="00D03331"/>
    <w:rsid w:val="00D03A3D"/>
    <w:rsid w:val="00D0480B"/>
    <w:rsid w:val="00D068F0"/>
    <w:rsid w:val="00D12E2C"/>
    <w:rsid w:val="00D14778"/>
    <w:rsid w:val="00D15B73"/>
    <w:rsid w:val="00D17963"/>
    <w:rsid w:val="00D21E5D"/>
    <w:rsid w:val="00D238DD"/>
    <w:rsid w:val="00D2644F"/>
    <w:rsid w:val="00D26785"/>
    <w:rsid w:val="00D31E6F"/>
    <w:rsid w:val="00D356BF"/>
    <w:rsid w:val="00D377E0"/>
    <w:rsid w:val="00D37941"/>
    <w:rsid w:val="00D44EE9"/>
    <w:rsid w:val="00D4703F"/>
    <w:rsid w:val="00D50387"/>
    <w:rsid w:val="00D51649"/>
    <w:rsid w:val="00D54281"/>
    <w:rsid w:val="00D54446"/>
    <w:rsid w:val="00D634AD"/>
    <w:rsid w:val="00D63907"/>
    <w:rsid w:val="00D65794"/>
    <w:rsid w:val="00D66D54"/>
    <w:rsid w:val="00D709E7"/>
    <w:rsid w:val="00D736D9"/>
    <w:rsid w:val="00D74846"/>
    <w:rsid w:val="00D762A6"/>
    <w:rsid w:val="00D76E0F"/>
    <w:rsid w:val="00D772B4"/>
    <w:rsid w:val="00D812BD"/>
    <w:rsid w:val="00D846BE"/>
    <w:rsid w:val="00D84FC4"/>
    <w:rsid w:val="00D853CA"/>
    <w:rsid w:val="00D91674"/>
    <w:rsid w:val="00D91E36"/>
    <w:rsid w:val="00D945F6"/>
    <w:rsid w:val="00D97F8D"/>
    <w:rsid w:val="00DA1917"/>
    <w:rsid w:val="00DA526E"/>
    <w:rsid w:val="00DA5C03"/>
    <w:rsid w:val="00DA5E95"/>
    <w:rsid w:val="00DB01DA"/>
    <w:rsid w:val="00DB51F9"/>
    <w:rsid w:val="00DB6299"/>
    <w:rsid w:val="00DB7D81"/>
    <w:rsid w:val="00DC4461"/>
    <w:rsid w:val="00DC5E76"/>
    <w:rsid w:val="00DC7904"/>
    <w:rsid w:val="00DD00B4"/>
    <w:rsid w:val="00DD0ADC"/>
    <w:rsid w:val="00DD1A6C"/>
    <w:rsid w:val="00DD206F"/>
    <w:rsid w:val="00DD4E24"/>
    <w:rsid w:val="00DD6814"/>
    <w:rsid w:val="00DD731D"/>
    <w:rsid w:val="00DE002C"/>
    <w:rsid w:val="00DE2427"/>
    <w:rsid w:val="00DE27F0"/>
    <w:rsid w:val="00DE39CB"/>
    <w:rsid w:val="00DE3B00"/>
    <w:rsid w:val="00DE55DD"/>
    <w:rsid w:val="00DE5855"/>
    <w:rsid w:val="00DE5AD2"/>
    <w:rsid w:val="00DF2F4A"/>
    <w:rsid w:val="00DF4B23"/>
    <w:rsid w:val="00DF526A"/>
    <w:rsid w:val="00DF5E89"/>
    <w:rsid w:val="00DF7A67"/>
    <w:rsid w:val="00DF7D8F"/>
    <w:rsid w:val="00E03BAA"/>
    <w:rsid w:val="00E042E9"/>
    <w:rsid w:val="00E06955"/>
    <w:rsid w:val="00E110BF"/>
    <w:rsid w:val="00E11D41"/>
    <w:rsid w:val="00E12E07"/>
    <w:rsid w:val="00E12E8B"/>
    <w:rsid w:val="00E130FF"/>
    <w:rsid w:val="00E13359"/>
    <w:rsid w:val="00E15E42"/>
    <w:rsid w:val="00E21B40"/>
    <w:rsid w:val="00E232B1"/>
    <w:rsid w:val="00E23BC4"/>
    <w:rsid w:val="00E25EA0"/>
    <w:rsid w:val="00E30D14"/>
    <w:rsid w:val="00E3239D"/>
    <w:rsid w:val="00E32635"/>
    <w:rsid w:val="00E33BAE"/>
    <w:rsid w:val="00E34E62"/>
    <w:rsid w:val="00E37318"/>
    <w:rsid w:val="00E41FCD"/>
    <w:rsid w:val="00E42D58"/>
    <w:rsid w:val="00E4362E"/>
    <w:rsid w:val="00E5079E"/>
    <w:rsid w:val="00E5177A"/>
    <w:rsid w:val="00E54707"/>
    <w:rsid w:val="00E55675"/>
    <w:rsid w:val="00E57E71"/>
    <w:rsid w:val="00E61188"/>
    <w:rsid w:val="00E62F2E"/>
    <w:rsid w:val="00E64031"/>
    <w:rsid w:val="00E654FB"/>
    <w:rsid w:val="00E667EB"/>
    <w:rsid w:val="00E70040"/>
    <w:rsid w:val="00E72A01"/>
    <w:rsid w:val="00E75024"/>
    <w:rsid w:val="00E83EE8"/>
    <w:rsid w:val="00E860DC"/>
    <w:rsid w:val="00E87FBA"/>
    <w:rsid w:val="00E93736"/>
    <w:rsid w:val="00E9675A"/>
    <w:rsid w:val="00EA1D62"/>
    <w:rsid w:val="00EA2224"/>
    <w:rsid w:val="00EA42E0"/>
    <w:rsid w:val="00EA5976"/>
    <w:rsid w:val="00EA63AD"/>
    <w:rsid w:val="00EA6D66"/>
    <w:rsid w:val="00EA70F8"/>
    <w:rsid w:val="00EB0438"/>
    <w:rsid w:val="00EB0C55"/>
    <w:rsid w:val="00EB2D85"/>
    <w:rsid w:val="00EC0CCB"/>
    <w:rsid w:val="00EC3448"/>
    <w:rsid w:val="00EC37E3"/>
    <w:rsid w:val="00EC3EB7"/>
    <w:rsid w:val="00EC408A"/>
    <w:rsid w:val="00EC58F2"/>
    <w:rsid w:val="00EC5ADB"/>
    <w:rsid w:val="00ED0592"/>
    <w:rsid w:val="00ED3BBA"/>
    <w:rsid w:val="00ED4BB6"/>
    <w:rsid w:val="00ED7579"/>
    <w:rsid w:val="00ED764B"/>
    <w:rsid w:val="00ED7DF8"/>
    <w:rsid w:val="00EE04B2"/>
    <w:rsid w:val="00EE0B18"/>
    <w:rsid w:val="00EE2A5F"/>
    <w:rsid w:val="00EE30A3"/>
    <w:rsid w:val="00EE46EE"/>
    <w:rsid w:val="00EF0161"/>
    <w:rsid w:val="00EF0F67"/>
    <w:rsid w:val="00EF21B2"/>
    <w:rsid w:val="00EF717E"/>
    <w:rsid w:val="00F00E57"/>
    <w:rsid w:val="00F0149F"/>
    <w:rsid w:val="00F01E9E"/>
    <w:rsid w:val="00F06F81"/>
    <w:rsid w:val="00F11F73"/>
    <w:rsid w:val="00F1727B"/>
    <w:rsid w:val="00F20DA1"/>
    <w:rsid w:val="00F23145"/>
    <w:rsid w:val="00F25036"/>
    <w:rsid w:val="00F25277"/>
    <w:rsid w:val="00F35325"/>
    <w:rsid w:val="00F3602D"/>
    <w:rsid w:val="00F366DB"/>
    <w:rsid w:val="00F40BCE"/>
    <w:rsid w:val="00F43F23"/>
    <w:rsid w:val="00F44F90"/>
    <w:rsid w:val="00F46235"/>
    <w:rsid w:val="00F47739"/>
    <w:rsid w:val="00F50C60"/>
    <w:rsid w:val="00F53276"/>
    <w:rsid w:val="00F54414"/>
    <w:rsid w:val="00F6044D"/>
    <w:rsid w:val="00F62774"/>
    <w:rsid w:val="00F65794"/>
    <w:rsid w:val="00F70157"/>
    <w:rsid w:val="00F70927"/>
    <w:rsid w:val="00F70B32"/>
    <w:rsid w:val="00F71DE8"/>
    <w:rsid w:val="00F72626"/>
    <w:rsid w:val="00F74DFA"/>
    <w:rsid w:val="00F80D5A"/>
    <w:rsid w:val="00F842F9"/>
    <w:rsid w:val="00F844A2"/>
    <w:rsid w:val="00F868D8"/>
    <w:rsid w:val="00F86AA6"/>
    <w:rsid w:val="00F9268E"/>
    <w:rsid w:val="00F96B33"/>
    <w:rsid w:val="00FA192F"/>
    <w:rsid w:val="00FA2A54"/>
    <w:rsid w:val="00FA3BC5"/>
    <w:rsid w:val="00FA4AF1"/>
    <w:rsid w:val="00FA4D4A"/>
    <w:rsid w:val="00FA7038"/>
    <w:rsid w:val="00FA7210"/>
    <w:rsid w:val="00FA7C99"/>
    <w:rsid w:val="00FA7CBA"/>
    <w:rsid w:val="00FB129F"/>
    <w:rsid w:val="00FB15CB"/>
    <w:rsid w:val="00FB2FE8"/>
    <w:rsid w:val="00FB473F"/>
    <w:rsid w:val="00FB51E5"/>
    <w:rsid w:val="00FB675F"/>
    <w:rsid w:val="00FC4602"/>
    <w:rsid w:val="00FC7A5C"/>
    <w:rsid w:val="00FC7E10"/>
    <w:rsid w:val="00FD0D9C"/>
    <w:rsid w:val="00FD4B6C"/>
    <w:rsid w:val="00FD6080"/>
    <w:rsid w:val="00FE171C"/>
    <w:rsid w:val="00FE3982"/>
    <w:rsid w:val="00FE4BDB"/>
    <w:rsid w:val="00FE4E1B"/>
    <w:rsid w:val="0116B3B4"/>
    <w:rsid w:val="109F4277"/>
    <w:rsid w:val="22896225"/>
    <w:rsid w:val="29E576F9"/>
    <w:rsid w:val="304EB8B3"/>
    <w:rsid w:val="3418A901"/>
    <w:rsid w:val="4A986A13"/>
    <w:rsid w:val="4DB9DD52"/>
    <w:rsid w:val="4F6827F1"/>
    <w:rsid w:val="4F95C971"/>
    <w:rsid w:val="5CC6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C7F9C"/>
  <w15:docId w15:val="{C9741F82-8866-064C-A132-0A54E6FB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1BE7"/>
  </w:style>
  <w:style w:type="paragraph" w:styleId="Heading1">
    <w:name w:val="heading 1"/>
    <w:basedOn w:val="Normal"/>
    <w:next w:val="Normal"/>
    <w:link w:val="Heading1Char"/>
    <w:uiPriority w:val="9"/>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22235A"/>
    <w:pPr>
      <w:spacing w:line="280" w:lineRule="exact"/>
    </w:pPr>
    <w:rPr>
      <w:rFonts w:asciiTheme="majorHAnsi" w:hAnsiTheme="majorHAnsi"/>
    </w:rPr>
  </w:style>
  <w:style w:type="character" w:customStyle="1" w:styleId="BodyTextChar">
    <w:name w:val="Body Text Char"/>
    <w:basedOn w:val="DefaultParagraphFont"/>
    <w:link w:val="BodyText"/>
    <w:uiPriority w:val="3"/>
    <w:rsid w:val="0022235A"/>
    <w:rPr>
      <w:rFonts w:asciiTheme="majorHAnsi" w:hAnsiTheme="majorHAnsi"/>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TOCHeading">
    <w:name w:val="TOC Heading"/>
    <w:basedOn w:val="Heading1"/>
    <w:next w:val="Normal"/>
    <w:uiPriority w:val="39"/>
    <w:unhideWhenUsed/>
    <w:qFormat/>
    <w:rsid w:val="00C85A11"/>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C85A11"/>
    <w:pPr>
      <w:spacing w:after="100" w:line="259" w:lineRule="auto"/>
      <w:ind w:left="440"/>
    </w:pPr>
    <w:rPr>
      <w:rFonts w:eastAsiaTheme="minorEastAsia" w:cs="Times New Roman"/>
      <w:lang w:val="en-US"/>
    </w:rPr>
  </w:style>
  <w:style w:type="table" w:styleId="TableGrid">
    <w:name w:val="Table Grid"/>
    <w:basedOn w:val="TableNormal"/>
    <w:uiPriority w:val="59"/>
    <w:rsid w:val="00A802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58"/>
    <w:rPr>
      <w:sz w:val="16"/>
      <w:szCs w:val="16"/>
    </w:rPr>
  </w:style>
  <w:style w:type="paragraph" w:styleId="CommentText">
    <w:name w:val="annotation text"/>
    <w:basedOn w:val="Normal"/>
    <w:link w:val="CommentTextChar"/>
    <w:uiPriority w:val="99"/>
    <w:unhideWhenUsed/>
    <w:rsid w:val="00487458"/>
    <w:rPr>
      <w:rFonts w:ascii="Arial" w:eastAsiaTheme="minorHAnsi" w:hAnsi="Arial"/>
      <w:sz w:val="20"/>
      <w:szCs w:val="20"/>
    </w:rPr>
  </w:style>
  <w:style w:type="character" w:customStyle="1" w:styleId="CommentTextChar">
    <w:name w:val="Comment Text Char"/>
    <w:basedOn w:val="DefaultParagraphFont"/>
    <w:link w:val="CommentText"/>
    <w:uiPriority w:val="99"/>
    <w:rsid w:val="00487458"/>
    <w:rPr>
      <w:rFonts w:ascii="Arial" w:eastAsiaTheme="minorHAnsi" w:hAnsi="Arial"/>
      <w:sz w:val="20"/>
      <w:szCs w:val="20"/>
    </w:rPr>
  </w:style>
  <w:style w:type="paragraph" w:styleId="ListParagraph">
    <w:name w:val="List Paragraph"/>
    <w:basedOn w:val="Normal"/>
    <w:uiPriority w:val="34"/>
    <w:qFormat/>
    <w:rsid w:val="00487458"/>
    <w:pPr>
      <w:ind w:left="720"/>
      <w:contextualSpacing/>
    </w:pPr>
  </w:style>
  <w:style w:type="paragraph" w:styleId="CommentSubject">
    <w:name w:val="annotation subject"/>
    <w:basedOn w:val="CommentText"/>
    <w:next w:val="CommentText"/>
    <w:link w:val="CommentSubjectChar"/>
    <w:uiPriority w:val="99"/>
    <w:semiHidden/>
    <w:unhideWhenUsed/>
    <w:rsid w:val="00D377E0"/>
    <w:rPr>
      <w:rFonts w:asciiTheme="minorHAnsi" w:eastAsia="SimSun" w:hAnsiTheme="minorHAnsi"/>
      <w:b/>
      <w:bCs/>
    </w:rPr>
  </w:style>
  <w:style w:type="character" w:customStyle="1" w:styleId="CommentSubjectChar">
    <w:name w:val="Comment Subject Char"/>
    <w:basedOn w:val="CommentTextChar"/>
    <w:link w:val="CommentSubject"/>
    <w:uiPriority w:val="99"/>
    <w:semiHidden/>
    <w:rsid w:val="00D377E0"/>
    <w:rPr>
      <w:rFonts w:ascii="Arial" w:eastAsiaTheme="minorHAnsi" w:hAnsi="Arial"/>
      <w:b/>
      <w:bCs/>
      <w:sz w:val="20"/>
      <w:szCs w:val="20"/>
    </w:rPr>
  </w:style>
  <w:style w:type="paragraph" w:customStyle="1" w:styleId="NumberedParagraphs-MOH">
    <w:name w:val="Numbered Paragraphs - MOH"/>
    <w:basedOn w:val="Normal"/>
    <w:link w:val="NumberedParagraphs-MOHChar"/>
    <w:qFormat/>
    <w:rsid w:val="00ED0592"/>
    <w:pPr>
      <w:numPr>
        <w:numId w:val="3"/>
      </w:numPr>
      <w:spacing w:before="120"/>
      <w:ind w:right="284"/>
    </w:pPr>
    <w:rPr>
      <w:rFonts w:ascii="Segoe UI" w:eastAsia="Times New Roman" w:hAnsi="Segoe UI" w:cs="Segoe UI"/>
      <w:kern w:val="22"/>
      <w:lang w:val="en-NZ" w:eastAsia="en-NZ"/>
    </w:rPr>
  </w:style>
  <w:style w:type="paragraph" w:customStyle="1" w:styleId="ReportBody2-MOH">
    <w:name w:val="Report Body 2 - MOH"/>
    <w:basedOn w:val="NumberedParagraphs-MOH"/>
    <w:qFormat/>
    <w:rsid w:val="00ED0592"/>
    <w:pPr>
      <w:numPr>
        <w:ilvl w:val="1"/>
      </w:numPr>
      <w:tabs>
        <w:tab w:val="num" w:pos="360"/>
      </w:tabs>
      <w:ind w:left="1440" w:hanging="360"/>
    </w:pPr>
  </w:style>
  <w:style w:type="character" w:customStyle="1" w:styleId="NumberedParagraphs-MOHChar">
    <w:name w:val="Numbered Paragraphs - MOH Char"/>
    <w:basedOn w:val="DefaultParagraphFont"/>
    <w:link w:val="NumberedParagraphs-MOH"/>
    <w:rsid w:val="00ED0592"/>
    <w:rPr>
      <w:rFonts w:ascii="Segoe UI" w:eastAsia="Times New Roman" w:hAnsi="Segoe UI" w:cs="Segoe UI"/>
      <w:kern w:val="22"/>
      <w:lang w:val="en-NZ" w:eastAsia="en-NZ"/>
    </w:rPr>
  </w:style>
  <w:style w:type="paragraph" w:customStyle="1" w:styleId="SecondLevelBullets-MOH">
    <w:name w:val="Second Level Bullets - MOH"/>
    <w:basedOn w:val="Normal"/>
    <w:qFormat/>
    <w:rsid w:val="00ED0592"/>
    <w:pPr>
      <w:numPr>
        <w:ilvl w:val="2"/>
        <w:numId w:val="3"/>
      </w:numPr>
      <w:spacing w:before="120"/>
      <w:ind w:right="284"/>
    </w:pPr>
    <w:rPr>
      <w:rFonts w:ascii="Segoe UI" w:eastAsia="Times New Roman" w:hAnsi="Segoe UI" w:cs="Segoe UI"/>
      <w:kern w:val="22"/>
      <w:lang w:val="en-NZ" w:eastAsia="en-NZ"/>
    </w:rPr>
  </w:style>
  <w:style w:type="paragraph" w:styleId="NormalWeb">
    <w:name w:val="Normal (Web)"/>
    <w:basedOn w:val="Normal"/>
    <w:uiPriority w:val="99"/>
    <w:unhideWhenUsed/>
    <w:rsid w:val="00D31E6F"/>
    <w:pPr>
      <w:spacing w:before="100" w:beforeAutospacing="1" w:after="100" w:afterAutospacing="1"/>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unhideWhenUsed/>
    <w:rsid w:val="00D37941"/>
    <w:rPr>
      <w:sz w:val="20"/>
      <w:szCs w:val="20"/>
    </w:rPr>
  </w:style>
  <w:style w:type="character" w:customStyle="1" w:styleId="FootnoteTextChar">
    <w:name w:val="Footnote Text Char"/>
    <w:basedOn w:val="DefaultParagraphFont"/>
    <w:link w:val="FootnoteText"/>
    <w:uiPriority w:val="99"/>
    <w:rsid w:val="00D37941"/>
    <w:rPr>
      <w:sz w:val="20"/>
      <w:szCs w:val="20"/>
    </w:rPr>
  </w:style>
  <w:style w:type="character" w:styleId="FootnoteReference">
    <w:name w:val="footnote reference"/>
    <w:basedOn w:val="DefaultParagraphFont"/>
    <w:uiPriority w:val="99"/>
    <w:semiHidden/>
    <w:unhideWhenUsed/>
    <w:rsid w:val="00D37941"/>
    <w:rPr>
      <w:vertAlign w:val="superscript"/>
    </w:rPr>
  </w:style>
  <w:style w:type="paragraph" w:customStyle="1" w:styleId="CoverHeadingLong">
    <w:name w:val="Cover: Heading Long"/>
    <w:basedOn w:val="Normal"/>
    <w:qFormat/>
    <w:rsid w:val="005C415E"/>
    <w:pPr>
      <w:spacing w:after="57" w:line="560" w:lineRule="exact"/>
    </w:pPr>
    <w:rPr>
      <w:rFonts w:asciiTheme="majorHAnsi" w:eastAsiaTheme="minorHAnsi" w:hAnsiTheme="majorHAnsi"/>
      <w:b/>
      <w:color w:val="962D91"/>
      <w:sz w:val="48"/>
      <w:szCs w:val="48"/>
    </w:rPr>
  </w:style>
  <w:style w:type="character" w:customStyle="1" w:styleId="UnresolvedMention1">
    <w:name w:val="Unresolved Mention1"/>
    <w:basedOn w:val="DefaultParagraphFont"/>
    <w:uiPriority w:val="99"/>
    <w:semiHidden/>
    <w:unhideWhenUsed/>
    <w:rsid w:val="0017705D"/>
    <w:rPr>
      <w:color w:val="605E5C"/>
      <w:shd w:val="clear" w:color="auto" w:fill="E1DFDD"/>
    </w:rPr>
  </w:style>
  <w:style w:type="character" w:styleId="FollowedHyperlink">
    <w:name w:val="FollowedHyperlink"/>
    <w:basedOn w:val="DefaultParagraphFont"/>
    <w:uiPriority w:val="99"/>
    <w:semiHidden/>
    <w:unhideWhenUsed/>
    <w:rsid w:val="0017705D"/>
    <w:rPr>
      <w:color w:val="002D64" w:themeColor="followedHyperlink"/>
      <w:u w:val="single"/>
    </w:rPr>
  </w:style>
  <w:style w:type="paragraph" w:styleId="Revision">
    <w:name w:val="Revision"/>
    <w:hidden/>
    <w:uiPriority w:val="99"/>
    <w:semiHidden/>
    <w:rsid w:val="009E475C"/>
    <w:pPr>
      <w:spacing w:after="0"/>
    </w:pPr>
  </w:style>
  <w:style w:type="character" w:customStyle="1" w:styleId="match">
    <w:name w:val="match"/>
    <w:basedOn w:val="DefaultParagraphFont"/>
    <w:rsid w:val="004F5E07"/>
  </w:style>
  <w:style w:type="character" w:styleId="Strong">
    <w:name w:val="Strong"/>
    <w:basedOn w:val="DefaultParagraphFont"/>
    <w:uiPriority w:val="22"/>
    <w:qFormat/>
    <w:rsid w:val="009B4DF7"/>
    <w:rPr>
      <w:b/>
      <w:bCs/>
    </w:rPr>
  </w:style>
  <w:style w:type="character" w:styleId="PageNumber">
    <w:name w:val="page number"/>
    <w:basedOn w:val="DefaultParagraphFont"/>
    <w:uiPriority w:val="99"/>
    <w:semiHidden/>
    <w:unhideWhenUsed/>
    <w:rsid w:val="007C54B0"/>
  </w:style>
  <w:style w:type="character" w:customStyle="1" w:styleId="apple-converted-space">
    <w:name w:val="apple-converted-space"/>
    <w:basedOn w:val="DefaultParagraphFont"/>
    <w:rsid w:val="004C3293"/>
  </w:style>
  <w:style w:type="character" w:customStyle="1" w:styleId="highlight">
    <w:name w:val="highlight"/>
    <w:basedOn w:val="DefaultParagraphFont"/>
    <w:rsid w:val="004B1CDE"/>
  </w:style>
  <w:style w:type="character" w:styleId="Emphasis">
    <w:name w:val="Emphasis"/>
    <w:basedOn w:val="DefaultParagraphFont"/>
    <w:uiPriority w:val="20"/>
    <w:qFormat/>
    <w:rsid w:val="006E5F76"/>
    <w:rPr>
      <w:i/>
      <w:iCs/>
    </w:rPr>
  </w:style>
  <w:style w:type="paragraph" w:styleId="EndnoteText">
    <w:name w:val="endnote text"/>
    <w:basedOn w:val="Normal"/>
    <w:link w:val="EndnoteTextChar"/>
    <w:uiPriority w:val="99"/>
    <w:unhideWhenUsed/>
    <w:rsid w:val="004C6B0F"/>
    <w:rPr>
      <w:sz w:val="20"/>
      <w:szCs w:val="20"/>
    </w:rPr>
  </w:style>
  <w:style w:type="character" w:customStyle="1" w:styleId="EndnoteTextChar">
    <w:name w:val="Endnote Text Char"/>
    <w:basedOn w:val="DefaultParagraphFont"/>
    <w:link w:val="EndnoteText"/>
    <w:uiPriority w:val="99"/>
    <w:rsid w:val="004C6B0F"/>
    <w:rPr>
      <w:sz w:val="20"/>
      <w:szCs w:val="20"/>
    </w:rPr>
  </w:style>
  <w:style w:type="character" w:styleId="EndnoteReference">
    <w:name w:val="endnote reference"/>
    <w:basedOn w:val="DefaultParagraphFont"/>
    <w:uiPriority w:val="99"/>
    <w:semiHidden/>
    <w:unhideWhenUsed/>
    <w:rsid w:val="004C6B0F"/>
    <w:rPr>
      <w:vertAlign w:val="superscript"/>
    </w:rPr>
  </w:style>
  <w:style w:type="character" w:customStyle="1" w:styleId="UnresolvedMention2">
    <w:name w:val="Unresolved Mention2"/>
    <w:basedOn w:val="DefaultParagraphFont"/>
    <w:uiPriority w:val="99"/>
    <w:semiHidden/>
    <w:unhideWhenUsed/>
    <w:rsid w:val="00EA5976"/>
    <w:rPr>
      <w:color w:val="605E5C"/>
      <w:shd w:val="clear" w:color="auto" w:fill="E1DFDD"/>
    </w:rPr>
  </w:style>
  <w:style w:type="table" w:customStyle="1" w:styleId="TableGridLight1">
    <w:name w:val="Table Grid Light1"/>
    <w:basedOn w:val="TableNormal"/>
    <w:uiPriority w:val="40"/>
    <w:rsid w:val="008A3EF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0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634">
      <w:bodyDiv w:val="1"/>
      <w:marLeft w:val="0"/>
      <w:marRight w:val="0"/>
      <w:marTop w:val="0"/>
      <w:marBottom w:val="0"/>
      <w:divBdr>
        <w:top w:val="none" w:sz="0" w:space="0" w:color="auto"/>
        <w:left w:val="none" w:sz="0" w:space="0" w:color="auto"/>
        <w:bottom w:val="none" w:sz="0" w:space="0" w:color="auto"/>
        <w:right w:val="none" w:sz="0" w:space="0" w:color="auto"/>
      </w:divBdr>
      <w:divsChild>
        <w:div w:id="58288369">
          <w:marLeft w:val="0"/>
          <w:marRight w:val="0"/>
          <w:marTop w:val="0"/>
          <w:marBottom w:val="0"/>
          <w:divBdr>
            <w:top w:val="none" w:sz="0" w:space="0" w:color="auto"/>
            <w:left w:val="none" w:sz="0" w:space="0" w:color="auto"/>
            <w:bottom w:val="none" w:sz="0" w:space="0" w:color="auto"/>
            <w:right w:val="none" w:sz="0" w:space="0" w:color="auto"/>
          </w:divBdr>
          <w:divsChild>
            <w:div w:id="1628311413">
              <w:marLeft w:val="0"/>
              <w:marRight w:val="0"/>
              <w:marTop w:val="0"/>
              <w:marBottom w:val="0"/>
              <w:divBdr>
                <w:top w:val="none" w:sz="0" w:space="0" w:color="auto"/>
                <w:left w:val="none" w:sz="0" w:space="0" w:color="auto"/>
                <w:bottom w:val="none" w:sz="0" w:space="0" w:color="auto"/>
                <w:right w:val="none" w:sz="0" w:space="0" w:color="auto"/>
              </w:divBdr>
              <w:divsChild>
                <w:div w:id="1432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4188">
      <w:bodyDiv w:val="1"/>
      <w:marLeft w:val="0"/>
      <w:marRight w:val="0"/>
      <w:marTop w:val="0"/>
      <w:marBottom w:val="0"/>
      <w:divBdr>
        <w:top w:val="none" w:sz="0" w:space="0" w:color="auto"/>
        <w:left w:val="none" w:sz="0" w:space="0" w:color="auto"/>
        <w:bottom w:val="none" w:sz="0" w:space="0" w:color="auto"/>
        <w:right w:val="none" w:sz="0" w:space="0" w:color="auto"/>
      </w:divBdr>
      <w:divsChild>
        <w:div w:id="580675729">
          <w:marLeft w:val="547"/>
          <w:marRight w:val="0"/>
          <w:marTop w:val="227"/>
          <w:marBottom w:val="0"/>
          <w:divBdr>
            <w:top w:val="none" w:sz="0" w:space="0" w:color="auto"/>
            <w:left w:val="none" w:sz="0" w:space="0" w:color="auto"/>
            <w:bottom w:val="none" w:sz="0" w:space="0" w:color="auto"/>
            <w:right w:val="none" w:sz="0" w:space="0" w:color="auto"/>
          </w:divBdr>
        </w:div>
        <w:div w:id="681401189">
          <w:marLeft w:val="821"/>
          <w:marRight w:val="0"/>
          <w:marTop w:val="227"/>
          <w:marBottom w:val="0"/>
          <w:divBdr>
            <w:top w:val="none" w:sz="0" w:space="0" w:color="auto"/>
            <w:left w:val="none" w:sz="0" w:space="0" w:color="auto"/>
            <w:bottom w:val="none" w:sz="0" w:space="0" w:color="auto"/>
            <w:right w:val="none" w:sz="0" w:space="0" w:color="auto"/>
          </w:divBdr>
        </w:div>
        <w:div w:id="572931717">
          <w:marLeft w:val="821"/>
          <w:marRight w:val="0"/>
          <w:marTop w:val="227"/>
          <w:marBottom w:val="0"/>
          <w:divBdr>
            <w:top w:val="none" w:sz="0" w:space="0" w:color="auto"/>
            <w:left w:val="none" w:sz="0" w:space="0" w:color="auto"/>
            <w:bottom w:val="none" w:sz="0" w:space="0" w:color="auto"/>
            <w:right w:val="none" w:sz="0" w:space="0" w:color="auto"/>
          </w:divBdr>
        </w:div>
      </w:divsChild>
    </w:div>
    <w:div w:id="66153276">
      <w:bodyDiv w:val="1"/>
      <w:marLeft w:val="0"/>
      <w:marRight w:val="0"/>
      <w:marTop w:val="0"/>
      <w:marBottom w:val="0"/>
      <w:divBdr>
        <w:top w:val="none" w:sz="0" w:space="0" w:color="auto"/>
        <w:left w:val="none" w:sz="0" w:space="0" w:color="auto"/>
        <w:bottom w:val="none" w:sz="0" w:space="0" w:color="auto"/>
        <w:right w:val="none" w:sz="0" w:space="0" w:color="auto"/>
      </w:divBdr>
    </w:div>
    <w:div w:id="103810133">
      <w:bodyDiv w:val="1"/>
      <w:marLeft w:val="0"/>
      <w:marRight w:val="0"/>
      <w:marTop w:val="0"/>
      <w:marBottom w:val="0"/>
      <w:divBdr>
        <w:top w:val="none" w:sz="0" w:space="0" w:color="auto"/>
        <w:left w:val="none" w:sz="0" w:space="0" w:color="auto"/>
        <w:bottom w:val="none" w:sz="0" w:space="0" w:color="auto"/>
        <w:right w:val="none" w:sz="0" w:space="0" w:color="auto"/>
      </w:divBdr>
    </w:div>
    <w:div w:id="151800563">
      <w:bodyDiv w:val="1"/>
      <w:marLeft w:val="0"/>
      <w:marRight w:val="0"/>
      <w:marTop w:val="0"/>
      <w:marBottom w:val="0"/>
      <w:divBdr>
        <w:top w:val="none" w:sz="0" w:space="0" w:color="auto"/>
        <w:left w:val="none" w:sz="0" w:space="0" w:color="auto"/>
        <w:bottom w:val="none" w:sz="0" w:space="0" w:color="auto"/>
        <w:right w:val="none" w:sz="0" w:space="0" w:color="auto"/>
      </w:divBdr>
    </w:div>
    <w:div w:id="178007071">
      <w:bodyDiv w:val="1"/>
      <w:marLeft w:val="0"/>
      <w:marRight w:val="0"/>
      <w:marTop w:val="0"/>
      <w:marBottom w:val="0"/>
      <w:divBdr>
        <w:top w:val="none" w:sz="0" w:space="0" w:color="auto"/>
        <w:left w:val="none" w:sz="0" w:space="0" w:color="auto"/>
        <w:bottom w:val="none" w:sz="0" w:space="0" w:color="auto"/>
        <w:right w:val="none" w:sz="0" w:space="0" w:color="auto"/>
      </w:divBdr>
    </w:div>
    <w:div w:id="188682296">
      <w:bodyDiv w:val="1"/>
      <w:marLeft w:val="0"/>
      <w:marRight w:val="0"/>
      <w:marTop w:val="0"/>
      <w:marBottom w:val="0"/>
      <w:divBdr>
        <w:top w:val="none" w:sz="0" w:space="0" w:color="auto"/>
        <w:left w:val="none" w:sz="0" w:space="0" w:color="auto"/>
        <w:bottom w:val="none" w:sz="0" w:space="0" w:color="auto"/>
        <w:right w:val="none" w:sz="0" w:space="0" w:color="auto"/>
      </w:divBdr>
      <w:divsChild>
        <w:div w:id="1169561482">
          <w:marLeft w:val="0"/>
          <w:marRight w:val="0"/>
          <w:marTop w:val="0"/>
          <w:marBottom w:val="0"/>
          <w:divBdr>
            <w:top w:val="none" w:sz="0" w:space="0" w:color="auto"/>
            <w:left w:val="none" w:sz="0" w:space="0" w:color="auto"/>
            <w:bottom w:val="none" w:sz="0" w:space="0" w:color="auto"/>
            <w:right w:val="none" w:sz="0" w:space="0" w:color="auto"/>
          </w:divBdr>
          <w:divsChild>
            <w:div w:id="758677071">
              <w:marLeft w:val="0"/>
              <w:marRight w:val="0"/>
              <w:marTop w:val="0"/>
              <w:marBottom w:val="0"/>
              <w:divBdr>
                <w:top w:val="none" w:sz="0" w:space="0" w:color="auto"/>
                <w:left w:val="none" w:sz="0" w:space="0" w:color="auto"/>
                <w:bottom w:val="none" w:sz="0" w:space="0" w:color="auto"/>
                <w:right w:val="none" w:sz="0" w:space="0" w:color="auto"/>
              </w:divBdr>
              <w:divsChild>
                <w:div w:id="3701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2120">
      <w:bodyDiv w:val="1"/>
      <w:marLeft w:val="0"/>
      <w:marRight w:val="0"/>
      <w:marTop w:val="0"/>
      <w:marBottom w:val="0"/>
      <w:divBdr>
        <w:top w:val="none" w:sz="0" w:space="0" w:color="auto"/>
        <w:left w:val="none" w:sz="0" w:space="0" w:color="auto"/>
        <w:bottom w:val="none" w:sz="0" w:space="0" w:color="auto"/>
        <w:right w:val="none" w:sz="0" w:space="0" w:color="auto"/>
      </w:divBdr>
      <w:divsChild>
        <w:div w:id="1422215380">
          <w:marLeft w:val="0"/>
          <w:marRight w:val="0"/>
          <w:marTop w:val="0"/>
          <w:marBottom w:val="0"/>
          <w:divBdr>
            <w:top w:val="none" w:sz="0" w:space="0" w:color="auto"/>
            <w:left w:val="none" w:sz="0" w:space="0" w:color="auto"/>
            <w:bottom w:val="none" w:sz="0" w:space="0" w:color="auto"/>
            <w:right w:val="none" w:sz="0" w:space="0" w:color="auto"/>
          </w:divBdr>
          <w:divsChild>
            <w:div w:id="1769890348">
              <w:marLeft w:val="0"/>
              <w:marRight w:val="0"/>
              <w:marTop w:val="0"/>
              <w:marBottom w:val="0"/>
              <w:divBdr>
                <w:top w:val="none" w:sz="0" w:space="0" w:color="auto"/>
                <w:left w:val="none" w:sz="0" w:space="0" w:color="auto"/>
                <w:bottom w:val="none" w:sz="0" w:space="0" w:color="auto"/>
                <w:right w:val="none" w:sz="0" w:space="0" w:color="auto"/>
              </w:divBdr>
              <w:divsChild>
                <w:div w:id="722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389">
      <w:bodyDiv w:val="1"/>
      <w:marLeft w:val="0"/>
      <w:marRight w:val="0"/>
      <w:marTop w:val="0"/>
      <w:marBottom w:val="0"/>
      <w:divBdr>
        <w:top w:val="none" w:sz="0" w:space="0" w:color="auto"/>
        <w:left w:val="none" w:sz="0" w:space="0" w:color="auto"/>
        <w:bottom w:val="none" w:sz="0" w:space="0" w:color="auto"/>
        <w:right w:val="none" w:sz="0" w:space="0" w:color="auto"/>
      </w:divBdr>
    </w:div>
    <w:div w:id="262418926">
      <w:bodyDiv w:val="1"/>
      <w:marLeft w:val="0"/>
      <w:marRight w:val="0"/>
      <w:marTop w:val="0"/>
      <w:marBottom w:val="0"/>
      <w:divBdr>
        <w:top w:val="none" w:sz="0" w:space="0" w:color="auto"/>
        <w:left w:val="none" w:sz="0" w:space="0" w:color="auto"/>
        <w:bottom w:val="none" w:sz="0" w:space="0" w:color="auto"/>
        <w:right w:val="none" w:sz="0" w:space="0" w:color="auto"/>
      </w:divBdr>
    </w:div>
    <w:div w:id="272784502">
      <w:bodyDiv w:val="1"/>
      <w:marLeft w:val="0"/>
      <w:marRight w:val="0"/>
      <w:marTop w:val="0"/>
      <w:marBottom w:val="0"/>
      <w:divBdr>
        <w:top w:val="none" w:sz="0" w:space="0" w:color="auto"/>
        <w:left w:val="none" w:sz="0" w:space="0" w:color="auto"/>
        <w:bottom w:val="none" w:sz="0" w:space="0" w:color="auto"/>
        <w:right w:val="none" w:sz="0" w:space="0" w:color="auto"/>
      </w:divBdr>
    </w:div>
    <w:div w:id="352195471">
      <w:bodyDiv w:val="1"/>
      <w:marLeft w:val="0"/>
      <w:marRight w:val="0"/>
      <w:marTop w:val="0"/>
      <w:marBottom w:val="0"/>
      <w:divBdr>
        <w:top w:val="none" w:sz="0" w:space="0" w:color="auto"/>
        <w:left w:val="none" w:sz="0" w:space="0" w:color="auto"/>
        <w:bottom w:val="none" w:sz="0" w:space="0" w:color="auto"/>
        <w:right w:val="none" w:sz="0" w:space="0" w:color="auto"/>
      </w:divBdr>
      <w:divsChild>
        <w:div w:id="1626812889">
          <w:marLeft w:val="418"/>
          <w:marRight w:val="0"/>
          <w:marTop w:val="227"/>
          <w:marBottom w:val="0"/>
          <w:divBdr>
            <w:top w:val="none" w:sz="0" w:space="0" w:color="auto"/>
            <w:left w:val="none" w:sz="0" w:space="0" w:color="auto"/>
            <w:bottom w:val="none" w:sz="0" w:space="0" w:color="auto"/>
            <w:right w:val="none" w:sz="0" w:space="0" w:color="auto"/>
          </w:divBdr>
        </w:div>
        <w:div w:id="1117792107">
          <w:marLeft w:val="418"/>
          <w:marRight w:val="0"/>
          <w:marTop w:val="227"/>
          <w:marBottom w:val="0"/>
          <w:divBdr>
            <w:top w:val="none" w:sz="0" w:space="0" w:color="auto"/>
            <w:left w:val="none" w:sz="0" w:space="0" w:color="auto"/>
            <w:bottom w:val="none" w:sz="0" w:space="0" w:color="auto"/>
            <w:right w:val="none" w:sz="0" w:space="0" w:color="auto"/>
          </w:divBdr>
        </w:div>
        <w:div w:id="1724986265">
          <w:marLeft w:val="418"/>
          <w:marRight w:val="0"/>
          <w:marTop w:val="227"/>
          <w:marBottom w:val="0"/>
          <w:divBdr>
            <w:top w:val="none" w:sz="0" w:space="0" w:color="auto"/>
            <w:left w:val="none" w:sz="0" w:space="0" w:color="auto"/>
            <w:bottom w:val="none" w:sz="0" w:space="0" w:color="auto"/>
            <w:right w:val="none" w:sz="0" w:space="0" w:color="auto"/>
          </w:divBdr>
        </w:div>
      </w:divsChild>
    </w:div>
    <w:div w:id="354891360">
      <w:bodyDiv w:val="1"/>
      <w:marLeft w:val="0"/>
      <w:marRight w:val="0"/>
      <w:marTop w:val="0"/>
      <w:marBottom w:val="0"/>
      <w:divBdr>
        <w:top w:val="none" w:sz="0" w:space="0" w:color="auto"/>
        <w:left w:val="none" w:sz="0" w:space="0" w:color="auto"/>
        <w:bottom w:val="none" w:sz="0" w:space="0" w:color="auto"/>
        <w:right w:val="none" w:sz="0" w:space="0" w:color="auto"/>
      </w:divBdr>
    </w:div>
    <w:div w:id="357661796">
      <w:bodyDiv w:val="1"/>
      <w:marLeft w:val="0"/>
      <w:marRight w:val="0"/>
      <w:marTop w:val="0"/>
      <w:marBottom w:val="0"/>
      <w:divBdr>
        <w:top w:val="none" w:sz="0" w:space="0" w:color="auto"/>
        <w:left w:val="none" w:sz="0" w:space="0" w:color="auto"/>
        <w:bottom w:val="none" w:sz="0" w:space="0" w:color="auto"/>
        <w:right w:val="none" w:sz="0" w:space="0" w:color="auto"/>
      </w:divBdr>
    </w:div>
    <w:div w:id="364260657">
      <w:bodyDiv w:val="1"/>
      <w:marLeft w:val="0"/>
      <w:marRight w:val="0"/>
      <w:marTop w:val="0"/>
      <w:marBottom w:val="0"/>
      <w:divBdr>
        <w:top w:val="none" w:sz="0" w:space="0" w:color="auto"/>
        <w:left w:val="none" w:sz="0" w:space="0" w:color="auto"/>
        <w:bottom w:val="none" w:sz="0" w:space="0" w:color="auto"/>
        <w:right w:val="none" w:sz="0" w:space="0" w:color="auto"/>
      </w:divBdr>
    </w:div>
    <w:div w:id="378288912">
      <w:bodyDiv w:val="1"/>
      <w:marLeft w:val="0"/>
      <w:marRight w:val="0"/>
      <w:marTop w:val="0"/>
      <w:marBottom w:val="0"/>
      <w:divBdr>
        <w:top w:val="none" w:sz="0" w:space="0" w:color="auto"/>
        <w:left w:val="none" w:sz="0" w:space="0" w:color="auto"/>
        <w:bottom w:val="none" w:sz="0" w:space="0" w:color="auto"/>
        <w:right w:val="none" w:sz="0" w:space="0" w:color="auto"/>
      </w:divBdr>
    </w:div>
    <w:div w:id="391121948">
      <w:bodyDiv w:val="1"/>
      <w:marLeft w:val="0"/>
      <w:marRight w:val="0"/>
      <w:marTop w:val="0"/>
      <w:marBottom w:val="0"/>
      <w:divBdr>
        <w:top w:val="none" w:sz="0" w:space="0" w:color="auto"/>
        <w:left w:val="none" w:sz="0" w:space="0" w:color="auto"/>
        <w:bottom w:val="none" w:sz="0" w:space="0" w:color="auto"/>
        <w:right w:val="none" w:sz="0" w:space="0" w:color="auto"/>
      </w:divBdr>
      <w:divsChild>
        <w:div w:id="637302826">
          <w:marLeft w:val="0"/>
          <w:marRight w:val="0"/>
          <w:marTop w:val="0"/>
          <w:marBottom w:val="0"/>
          <w:divBdr>
            <w:top w:val="none" w:sz="0" w:space="0" w:color="auto"/>
            <w:left w:val="none" w:sz="0" w:space="0" w:color="auto"/>
            <w:bottom w:val="none" w:sz="0" w:space="0" w:color="auto"/>
            <w:right w:val="none" w:sz="0" w:space="0" w:color="auto"/>
          </w:divBdr>
          <w:divsChild>
            <w:div w:id="2008552263">
              <w:marLeft w:val="0"/>
              <w:marRight w:val="0"/>
              <w:marTop w:val="0"/>
              <w:marBottom w:val="0"/>
              <w:divBdr>
                <w:top w:val="none" w:sz="0" w:space="0" w:color="auto"/>
                <w:left w:val="none" w:sz="0" w:space="0" w:color="auto"/>
                <w:bottom w:val="none" w:sz="0" w:space="0" w:color="auto"/>
                <w:right w:val="none" w:sz="0" w:space="0" w:color="auto"/>
              </w:divBdr>
              <w:divsChild>
                <w:div w:id="1619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6732">
      <w:bodyDiv w:val="1"/>
      <w:marLeft w:val="0"/>
      <w:marRight w:val="0"/>
      <w:marTop w:val="0"/>
      <w:marBottom w:val="0"/>
      <w:divBdr>
        <w:top w:val="none" w:sz="0" w:space="0" w:color="auto"/>
        <w:left w:val="none" w:sz="0" w:space="0" w:color="auto"/>
        <w:bottom w:val="none" w:sz="0" w:space="0" w:color="auto"/>
        <w:right w:val="none" w:sz="0" w:space="0" w:color="auto"/>
      </w:divBdr>
      <w:divsChild>
        <w:div w:id="968434160">
          <w:marLeft w:val="0"/>
          <w:marRight w:val="0"/>
          <w:marTop w:val="0"/>
          <w:marBottom w:val="0"/>
          <w:divBdr>
            <w:top w:val="none" w:sz="0" w:space="0" w:color="auto"/>
            <w:left w:val="none" w:sz="0" w:space="0" w:color="auto"/>
            <w:bottom w:val="none" w:sz="0" w:space="0" w:color="auto"/>
            <w:right w:val="none" w:sz="0" w:space="0" w:color="auto"/>
          </w:divBdr>
          <w:divsChild>
            <w:div w:id="183714295">
              <w:marLeft w:val="0"/>
              <w:marRight w:val="0"/>
              <w:marTop w:val="0"/>
              <w:marBottom w:val="0"/>
              <w:divBdr>
                <w:top w:val="none" w:sz="0" w:space="0" w:color="auto"/>
                <w:left w:val="none" w:sz="0" w:space="0" w:color="auto"/>
                <w:bottom w:val="none" w:sz="0" w:space="0" w:color="auto"/>
                <w:right w:val="none" w:sz="0" w:space="0" w:color="auto"/>
              </w:divBdr>
              <w:divsChild>
                <w:div w:id="19921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320">
      <w:bodyDiv w:val="1"/>
      <w:marLeft w:val="0"/>
      <w:marRight w:val="0"/>
      <w:marTop w:val="0"/>
      <w:marBottom w:val="0"/>
      <w:divBdr>
        <w:top w:val="none" w:sz="0" w:space="0" w:color="auto"/>
        <w:left w:val="none" w:sz="0" w:space="0" w:color="auto"/>
        <w:bottom w:val="none" w:sz="0" w:space="0" w:color="auto"/>
        <w:right w:val="none" w:sz="0" w:space="0" w:color="auto"/>
      </w:divBdr>
    </w:div>
    <w:div w:id="498812738">
      <w:bodyDiv w:val="1"/>
      <w:marLeft w:val="0"/>
      <w:marRight w:val="0"/>
      <w:marTop w:val="0"/>
      <w:marBottom w:val="0"/>
      <w:divBdr>
        <w:top w:val="none" w:sz="0" w:space="0" w:color="auto"/>
        <w:left w:val="none" w:sz="0" w:space="0" w:color="auto"/>
        <w:bottom w:val="none" w:sz="0" w:space="0" w:color="auto"/>
        <w:right w:val="none" w:sz="0" w:space="0" w:color="auto"/>
      </w:divBdr>
    </w:div>
    <w:div w:id="513112313">
      <w:bodyDiv w:val="1"/>
      <w:marLeft w:val="0"/>
      <w:marRight w:val="0"/>
      <w:marTop w:val="0"/>
      <w:marBottom w:val="0"/>
      <w:divBdr>
        <w:top w:val="none" w:sz="0" w:space="0" w:color="auto"/>
        <w:left w:val="none" w:sz="0" w:space="0" w:color="auto"/>
        <w:bottom w:val="none" w:sz="0" w:space="0" w:color="auto"/>
        <w:right w:val="none" w:sz="0" w:space="0" w:color="auto"/>
      </w:divBdr>
    </w:div>
    <w:div w:id="541594022">
      <w:bodyDiv w:val="1"/>
      <w:marLeft w:val="0"/>
      <w:marRight w:val="0"/>
      <w:marTop w:val="0"/>
      <w:marBottom w:val="0"/>
      <w:divBdr>
        <w:top w:val="none" w:sz="0" w:space="0" w:color="auto"/>
        <w:left w:val="none" w:sz="0" w:space="0" w:color="auto"/>
        <w:bottom w:val="none" w:sz="0" w:space="0" w:color="auto"/>
        <w:right w:val="none" w:sz="0" w:space="0" w:color="auto"/>
      </w:divBdr>
      <w:divsChild>
        <w:div w:id="215239629">
          <w:marLeft w:val="1152"/>
          <w:marRight w:val="0"/>
          <w:marTop w:val="113"/>
          <w:marBottom w:val="0"/>
          <w:divBdr>
            <w:top w:val="none" w:sz="0" w:space="0" w:color="auto"/>
            <w:left w:val="none" w:sz="0" w:space="0" w:color="auto"/>
            <w:bottom w:val="none" w:sz="0" w:space="0" w:color="auto"/>
            <w:right w:val="none" w:sz="0" w:space="0" w:color="auto"/>
          </w:divBdr>
        </w:div>
        <w:div w:id="1158037246">
          <w:marLeft w:val="1152"/>
          <w:marRight w:val="0"/>
          <w:marTop w:val="113"/>
          <w:marBottom w:val="0"/>
          <w:divBdr>
            <w:top w:val="none" w:sz="0" w:space="0" w:color="auto"/>
            <w:left w:val="none" w:sz="0" w:space="0" w:color="auto"/>
            <w:bottom w:val="none" w:sz="0" w:space="0" w:color="auto"/>
            <w:right w:val="none" w:sz="0" w:space="0" w:color="auto"/>
          </w:divBdr>
        </w:div>
      </w:divsChild>
    </w:div>
    <w:div w:id="574051497">
      <w:bodyDiv w:val="1"/>
      <w:marLeft w:val="0"/>
      <w:marRight w:val="0"/>
      <w:marTop w:val="0"/>
      <w:marBottom w:val="0"/>
      <w:divBdr>
        <w:top w:val="none" w:sz="0" w:space="0" w:color="auto"/>
        <w:left w:val="none" w:sz="0" w:space="0" w:color="auto"/>
        <w:bottom w:val="none" w:sz="0" w:space="0" w:color="auto"/>
        <w:right w:val="none" w:sz="0" w:space="0" w:color="auto"/>
      </w:divBdr>
    </w:div>
    <w:div w:id="608198232">
      <w:bodyDiv w:val="1"/>
      <w:marLeft w:val="0"/>
      <w:marRight w:val="0"/>
      <w:marTop w:val="0"/>
      <w:marBottom w:val="0"/>
      <w:divBdr>
        <w:top w:val="none" w:sz="0" w:space="0" w:color="auto"/>
        <w:left w:val="none" w:sz="0" w:space="0" w:color="auto"/>
        <w:bottom w:val="none" w:sz="0" w:space="0" w:color="auto"/>
        <w:right w:val="none" w:sz="0" w:space="0" w:color="auto"/>
      </w:divBdr>
    </w:div>
    <w:div w:id="609632515">
      <w:bodyDiv w:val="1"/>
      <w:marLeft w:val="0"/>
      <w:marRight w:val="0"/>
      <w:marTop w:val="0"/>
      <w:marBottom w:val="0"/>
      <w:divBdr>
        <w:top w:val="none" w:sz="0" w:space="0" w:color="auto"/>
        <w:left w:val="none" w:sz="0" w:space="0" w:color="auto"/>
        <w:bottom w:val="none" w:sz="0" w:space="0" w:color="auto"/>
        <w:right w:val="none" w:sz="0" w:space="0" w:color="auto"/>
      </w:divBdr>
      <w:divsChild>
        <w:div w:id="1697459781">
          <w:marLeft w:val="0"/>
          <w:marRight w:val="0"/>
          <w:marTop w:val="0"/>
          <w:marBottom w:val="0"/>
          <w:divBdr>
            <w:top w:val="none" w:sz="0" w:space="0" w:color="auto"/>
            <w:left w:val="none" w:sz="0" w:space="0" w:color="auto"/>
            <w:bottom w:val="none" w:sz="0" w:space="0" w:color="auto"/>
            <w:right w:val="none" w:sz="0" w:space="0" w:color="auto"/>
          </w:divBdr>
          <w:divsChild>
            <w:div w:id="1761563409">
              <w:marLeft w:val="0"/>
              <w:marRight w:val="0"/>
              <w:marTop w:val="0"/>
              <w:marBottom w:val="0"/>
              <w:divBdr>
                <w:top w:val="none" w:sz="0" w:space="0" w:color="auto"/>
                <w:left w:val="none" w:sz="0" w:space="0" w:color="auto"/>
                <w:bottom w:val="none" w:sz="0" w:space="0" w:color="auto"/>
                <w:right w:val="none" w:sz="0" w:space="0" w:color="auto"/>
              </w:divBdr>
              <w:divsChild>
                <w:div w:id="1720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3991">
      <w:bodyDiv w:val="1"/>
      <w:marLeft w:val="0"/>
      <w:marRight w:val="0"/>
      <w:marTop w:val="0"/>
      <w:marBottom w:val="0"/>
      <w:divBdr>
        <w:top w:val="none" w:sz="0" w:space="0" w:color="auto"/>
        <w:left w:val="none" w:sz="0" w:space="0" w:color="auto"/>
        <w:bottom w:val="none" w:sz="0" w:space="0" w:color="auto"/>
        <w:right w:val="none" w:sz="0" w:space="0" w:color="auto"/>
      </w:divBdr>
      <w:divsChild>
        <w:div w:id="647902363">
          <w:marLeft w:val="0"/>
          <w:marRight w:val="0"/>
          <w:marTop w:val="0"/>
          <w:marBottom w:val="0"/>
          <w:divBdr>
            <w:top w:val="none" w:sz="0" w:space="0" w:color="auto"/>
            <w:left w:val="none" w:sz="0" w:space="0" w:color="auto"/>
            <w:bottom w:val="none" w:sz="0" w:space="0" w:color="auto"/>
            <w:right w:val="none" w:sz="0" w:space="0" w:color="auto"/>
          </w:divBdr>
          <w:divsChild>
            <w:div w:id="1293289103">
              <w:marLeft w:val="0"/>
              <w:marRight w:val="0"/>
              <w:marTop w:val="0"/>
              <w:marBottom w:val="0"/>
              <w:divBdr>
                <w:top w:val="none" w:sz="0" w:space="0" w:color="auto"/>
                <w:left w:val="none" w:sz="0" w:space="0" w:color="auto"/>
                <w:bottom w:val="none" w:sz="0" w:space="0" w:color="auto"/>
                <w:right w:val="none" w:sz="0" w:space="0" w:color="auto"/>
              </w:divBdr>
              <w:divsChild>
                <w:div w:id="15728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68570">
      <w:bodyDiv w:val="1"/>
      <w:marLeft w:val="0"/>
      <w:marRight w:val="0"/>
      <w:marTop w:val="0"/>
      <w:marBottom w:val="0"/>
      <w:divBdr>
        <w:top w:val="none" w:sz="0" w:space="0" w:color="auto"/>
        <w:left w:val="none" w:sz="0" w:space="0" w:color="auto"/>
        <w:bottom w:val="none" w:sz="0" w:space="0" w:color="auto"/>
        <w:right w:val="none" w:sz="0" w:space="0" w:color="auto"/>
      </w:divBdr>
    </w:div>
    <w:div w:id="645400444">
      <w:bodyDiv w:val="1"/>
      <w:marLeft w:val="0"/>
      <w:marRight w:val="0"/>
      <w:marTop w:val="0"/>
      <w:marBottom w:val="0"/>
      <w:divBdr>
        <w:top w:val="none" w:sz="0" w:space="0" w:color="auto"/>
        <w:left w:val="none" w:sz="0" w:space="0" w:color="auto"/>
        <w:bottom w:val="none" w:sz="0" w:space="0" w:color="auto"/>
        <w:right w:val="none" w:sz="0" w:space="0" w:color="auto"/>
      </w:divBdr>
    </w:div>
    <w:div w:id="712193190">
      <w:bodyDiv w:val="1"/>
      <w:marLeft w:val="0"/>
      <w:marRight w:val="0"/>
      <w:marTop w:val="0"/>
      <w:marBottom w:val="0"/>
      <w:divBdr>
        <w:top w:val="none" w:sz="0" w:space="0" w:color="auto"/>
        <w:left w:val="none" w:sz="0" w:space="0" w:color="auto"/>
        <w:bottom w:val="none" w:sz="0" w:space="0" w:color="auto"/>
        <w:right w:val="none" w:sz="0" w:space="0" w:color="auto"/>
      </w:divBdr>
    </w:div>
    <w:div w:id="723218871">
      <w:bodyDiv w:val="1"/>
      <w:marLeft w:val="0"/>
      <w:marRight w:val="0"/>
      <w:marTop w:val="0"/>
      <w:marBottom w:val="0"/>
      <w:divBdr>
        <w:top w:val="none" w:sz="0" w:space="0" w:color="auto"/>
        <w:left w:val="none" w:sz="0" w:space="0" w:color="auto"/>
        <w:bottom w:val="none" w:sz="0" w:space="0" w:color="auto"/>
        <w:right w:val="none" w:sz="0" w:space="0" w:color="auto"/>
      </w:divBdr>
    </w:div>
    <w:div w:id="753362254">
      <w:bodyDiv w:val="1"/>
      <w:marLeft w:val="0"/>
      <w:marRight w:val="0"/>
      <w:marTop w:val="0"/>
      <w:marBottom w:val="0"/>
      <w:divBdr>
        <w:top w:val="none" w:sz="0" w:space="0" w:color="auto"/>
        <w:left w:val="none" w:sz="0" w:space="0" w:color="auto"/>
        <w:bottom w:val="none" w:sz="0" w:space="0" w:color="auto"/>
        <w:right w:val="none" w:sz="0" w:space="0" w:color="auto"/>
      </w:divBdr>
    </w:div>
    <w:div w:id="776217221">
      <w:bodyDiv w:val="1"/>
      <w:marLeft w:val="0"/>
      <w:marRight w:val="0"/>
      <w:marTop w:val="0"/>
      <w:marBottom w:val="0"/>
      <w:divBdr>
        <w:top w:val="none" w:sz="0" w:space="0" w:color="auto"/>
        <w:left w:val="none" w:sz="0" w:space="0" w:color="auto"/>
        <w:bottom w:val="none" w:sz="0" w:space="0" w:color="auto"/>
        <w:right w:val="none" w:sz="0" w:space="0" w:color="auto"/>
      </w:divBdr>
    </w:div>
    <w:div w:id="779186125">
      <w:bodyDiv w:val="1"/>
      <w:marLeft w:val="0"/>
      <w:marRight w:val="0"/>
      <w:marTop w:val="0"/>
      <w:marBottom w:val="0"/>
      <w:divBdr>
        <w:top w:val="none" w:sz="0" w:space="0" w:color="auto"/>
        <w:left w:val="none" w:sz="0" w:space="0" w:color="auto"/>
        <w:bottom w:val="none" w:sz="0" w:space="0" w:color="auto"/>
        <w:right w:val="none" w:sz="0" w:space="0" w:color="auto"/>
      </w:divBdr>
      <w:divsChild>
        <w:div w:id="1170674834">
          <w:marLeft w:val="0"/>
          <w:marRight w:val="0"/>
          <w:marTop w:val="0"/>
          <w:marBottom w:val="0"/>
          <w:divBdr>
            <w:top w:val="none" w:sz="0" w:space="0" w:color="auto"/>
            <w:left w:val="none" w:sz="0" w:space="0" w:color="auto"/>
            <w:bottom w:val="none" w:sz="0" w:space="0" w:color="auto"/>
            <w:right w:val="none" w:sz="0" w:space="0" w:color="auto"/>
          </w:divBdr>
          <w:divsChild>
            <w:div w:id="1678389637">
              <w:marLeft w:val="0"/>
              <w:marRight w:val="0"/>
              <w:marTop w:val="0"/>
              <w:marBottom w:val="0"/>
              <w:divBdr>
                <w:top w:val="none" w:sz="0" w:space="0" w:color="auto"/>
                <w:left w:val="none" w:sz="0" w:space="0" w:color="auto"/>
                <w:bottom w:val="none" w:sz="0" w:space="0" w:color="auto"/>
                <w:right w:val="none" w:sz="0" w:space="0" w:color="auto"/>
              </w:divBdr>
              <w:divsChild>
                <w:div w:id="8485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3005">
      <w:bodyDiv w:val="1"/>
      <w:marLeft w:val="0"/>
      <w:marRight w:val="0"/>
      <w:marTop w:val="0"/>
      <w:marBottom w:val="0"/>
      <w:divBdr>
        <w:top w:val="none" w:sz="0" w:space="0" w:color="auto"/>
        <w:left w:val="none" w:sz="0" w:space="0" w:color="auto"/>
        <w:bottom w:val="none" w:sz="0" w:space="0" w:color="auto"/>
        <w:right w:val="none" w:sz="0" w:space="0" w:color="auto"/>
      </w:divBdr>
    </w:div>
    <w:div w:id="918635953">
      <w:bodyDiv w:val="1"/>
      <w:marLeft w:val="0"/>
      <w:marRight w:val="0"/>
      <w:marTop w:val="0"/>
      <w:marBottom w:val="0"/>
      <w:divBdr>
        <w:top w:val="none" w:sz="0" w:space="0" w:color="auto"/>
        <w:left w:val="none" w:sz="0" w:space="0" w:color="auto"/>
        <w:bottom w:val="none" w:sz="0" w:space="0" w:color="auto"/>
        <w:right w:val="none" w:sz="0" w:space="0" w:color="auto"/>
      </w:divBdr>
    </w:div>
    <w:div w:id="926811563">
      <w:bodyDiv w:val="1"/>
      <w:marLeft w:val="0"/>
      <w:marRight w:val="0"/>
      <w:marTop w:val="0"/>
      <w:marBottom w:val="0"/>
      <w:divBdr>
        <w:top w:val="none" w:sz="0" w:space="0" w:color="auto"/>
        <w:left w:val="none" w:sz="0" w:space="0" w:color="auto"/>
        <w:bottom w:val="none" w:sz="0" w:space="0" w:color="auto"/>
        <w:right w:val="none" w:sz="0" w:space="0" w:color="auto"/>
      </w:divBdr>
      <w:divsChild>
        <w:div w:id="520512704">
          <w:marLeft w:val="0"/>
          <w:marRight w:val="0"/>
          <w:marTop w:val="0"/>
          <w:marBottom w:val="0"/>
          <w:divBdr>
            <w:top w:val="none" w:sz="0" w:space="0" w:color="auto"/>
            <w:left w:val="none" w:sz="0" w:space="0" w:color="auto"/>
            <w:bottom w:val="none" w:sz="0" w:space="0" w:color="auto"/>
            <w:right w:val="none" w:sz="0" w:space="0" w:color="auto"/>
          </w:divBdr>
          <w:divsChild>
            <w:div w:id="1214732945">
              <w:marLeft w:val="0"/>
              <w:marRight w:val="0"/>
              <w:marTop w:val="0"/>
              <w:marBottom w:val="0"/>
              <w:divBdr>
                <w:top w:val="none" w:sz="0" w:space="0" w:color="auto"/>
                <w:left w:val="none" w:sz="0" w:space="0" w:color="auto"/>
                <w:bottom w:val="none" w:sz="0" w:space="0" w:color="auto"/>
                <w:right w:val="none" w:sz="0" w:space="0" w:color="auto"/>
              </w:divBdr>
              <w:divsChild>
                <w:div w:id="2076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492">
      <w:bodyDiv w:val="1"/>
      <w:marLeft w:val="0"/>
      <w:marRight w:val="0"/>
      <w:marTop w:val="0"/>
      <w:marBottom w:val="0"/>
      <w:divBdr>
        <w:top w:val="none" w:sz="0" w:space="0" w:color="auto"/>
        <w:left w:val="none" w:sz="0" w:space="0" w:color="auto"/>
        <w:bottom w:val="none" w:sz="0" w:space="0" w:color="auto"/>
        <w:right w:val="none" w:sz="0" w:space="0" w:color="auto"/>
      </w:divBdr>
    </w:div>
    <w:div w:id="998188983">
      <w:bodyDiv w:val="1"/>
      <w:marLeft w:val="0"/>
      <w:marRight w:val="0"/>
      <w:marTop w:val="0"/>
      <w:marBottom w:val="0"/>
      <w:divBdr>
        <w:top w:val="none" w:sz="0" w:space="0" w:color="auto"/>
        <w:left w:val="none" w:sz="0" w:space="0" w:color="auto"/>
        <w:bottom w:val="none" w:sz="0" w:space="0" w:color="auto"/>
        <w:right w:val="none" w:sz="0" w:space="0" w:color="auto"/>
      </w:divBdr>
    </w:div>
    <w:div w:id="1111782775">
      <w:bodyDiv w:val="1"/>
      <w:marLeft w:val="0"/>
      <w:marRight w:val="0"/>
      <w:marTop w:val="0"/>
      <w:marBottom w:val="0"/>
      <w:divBdr>
        <w:top w:val="none" w:sz="0" w:space="0" w:color="auto"/>
        <w:left w:val="none" w:sz="0" w:space="0" w:color="auto"/>
        <w:bottom w:val="none" w:sz="0" w:space="0" w:color="auto"/>
        <w:right w:val="none" w:sz="0" w:space="0" w:color="auto"/>
      </w:divBdr>
      <w:divsChild>
        <w:div w:id="2079669958">
          <w:marLeft w:val="0"/>
          <w:marRight w:val="0"/>
          <w:marTop w:val="0"/>
          <w:marBottom w:val="0"/>
          <w:divBdr>
            <w:top w:val="none" w:sz="0" w:space="0" w:color="auto"/>
            <w:left w:val="none" w:sz="0" w:space="0" w:color="auto"/>
            <w:bottom w:val="none" w:sz="0" w:space="0" w:color="auto"/>
            <w:right w:val="none" w:sz="0" w:space="0" w:color="auto"/>
          </w:divBdr>
          <w:divsChild>
            <w:div w:id="349837714">
              <w:marLeft w:val="0"/>
              <w:marRight w:val="0"/>
              <w:marTop w:val="0"/>
              <w:marBottom w:val="0"/>
              <w:divBdr>
                <w:top w:val="none" w:sz="0" w:space="0" w:color="auto"/>
                <w:left w:val="none" w:sz="0" w:space="0" w:color="auto"/>
                <w:bottom w:val="none" w:sz="0" w:space="0" w:color="auto"/>
                <w:right w:val="none" w:sz="0" w:space="0" w:color="auto"/>
              </w:divBdr>
              <w:divsChild>
                <w:div w:id="1334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1091">
      <w:bodyDiv w:val="1"/>
      <w:marLeft w:val="0"/>
      <w:marRight w:val="0"/>
      <w:marTop w:val="0"/>
      <w:marBottom w:val="0"/>
      <w:divBdr>
        <w:top w:val="none" w:sz="0" w:space="0" w:color="auto"/>
        <w:left w:val="none" w:sz="0" w:space="0" w:color="auto"/>
        <w:bottom w:val="none" w:sz="0" w:space="0" w:color="auto"/>
        <w:right w:val="none" w:sz="0" w:space="0" w:color="auto"/>
      </w:divBdr>
    </w:div>
    <w:div w:id="1125195291">
      <w:bodyDiv w:val="1"/>
      <w:marLeft w:val="0"/>
      <w:marRight w:val="0"/>
      <w:marTop w:val="0"/>
      <w:marBottom w:val="0"/>
      <w:divBdr>
        <w:top w:val="none" w:sz="0" w:space="0" w:color="auto"/>
        <w:left w:val="none" w:sz="0" w:space="0" w:color="auto"/>
        <w:bottom w:val="none" w:sz="0" w:space="0" w:color="auto"/>
        <w:right w:val="none" w:sz="0" w:space="0" w:color="auto"/>
      </w:divBdr>
    </w:div>
    <w:div w:id="1170871955">
      <w:bodyDiv w:val="1"/>
      <w:marLeft w:val="0"/>
      <w:marRight w:val="0"/>
      <w:marTop w:val="0"/>
      <w:marBottom w:val="0"/>
      <w:divBdr>
        <w:top w:val="none" w:sz="0" w:space="0" w:color="auto"/>
        <w:left w:val="none" w:sz="0" w:space="0" w:color="auto"/>
        <w:bottom w:val="none" w:sz="0" w:space="0" w:color="auto"/>
        <w:right w:val="none" w:sz="0" w:space="0" w:color="auto"/>
      </w:divBdr>
      <w:divsChild>
        <w:div w:id="564994599">
          <w:marLeft w:val="0"/>
          <w:marRight w:val="0"/>
          <w:marTop w:val="0"/>
          <w:marBottom w:val="0"/>
          <w:divBdr>
            <w:top w:val="none" w:sz="0" w:space="0" w:color="auto"/>
            <w:left w:val="none" w:sz="0" w:space="0" w:color="auto"/>
            <w:bottom w:val="none" w:sz="0" w:space="0" w:color="auto"/>
            <w:right w:val="none" w:sz="0" w:space="0" w:color="auto"/>
          </w:divBdr>
          <w:divsChild>
            <w:div w:id="1098677698">
              <w:marLeft w:val="0"/>
              <w:marRight w:val="0"/>
              <w:marTop w:val="0"/>
              <w:marBottom w:val="0"/>
              <w:divBdr>
                <w:top w:val="none" w:sz="0" w:space="0" w:color="auto"/>
                <w:left w:val="none" w:sz="0" w:space="0" w:color="auto"/>
                <w:bottom w:val="none" w:sz="0" w:space="0" w:color="auto"/>
                <w:right w:val="none" w:sz="0" w:space="0" w:color="auto"/>
              </w:divBdr>
              <w:divsChild>
                <w:div w:id="1426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8468">
      <w:bodyDiv w:val="1"/>
      <w:marLeft w:val="0"/>
      <w:marRight w:val="0"/>
      <w:marTop w:val="0"/>
      <w:marBottom w:val="0"/>
      <w:divBdr>
        <w:top w:val="none" w:sz="0" w:space="0" w:color="auto"/>
        <w:left w:val="none" w:sz="0" w:space="0" w:color="auto"/>
        <w:bottom w:val="none" w:sz="0" w:space="0" w:color="auto"/>
        <w:right w:val="none" w:sz="0" w:space="0" w:color="auto"/>
      </w:divBdr>
    </w:div>
    <w:div w:id="1214384290">
      <w:bodyDiv w:val="1"/>
      <w:marLeft w:val="0"/>
      <w:marRight w:val="0"/>
      <w:marTop w:val="0"/>
      <w:marBottom w:val="0"/>
      <w:divBdr>
        <w:top w:val="none" w:sz="0" w:space="0" w:color="auto"/>
        <w:left w:val="none" w:sz="0" w:space="0" w:color="auto"/>
        <w:bottom w:val="none" w:sz="0" w:space="0" w:color="auto"/>
        <w:right w:val="none" w:sz="0" w:space="0" w:color="auto"/>
      </w:divBdr>
    </w:div>
    <w:div w:id="1232883973">
      <w:bodyDiv w:val="1"/>
      <w:marLeft w:val="0"/>
      <w:marRight w:val="0"/>
      <w:marTop w:val="0"/>
      <w:marBottom w:val="0"/>
      <w:divBdr>
        <w:top w:val="none" w:sz="0" w:space="0" w:color="auto"/>
        <w:left w:val="none" w:sz="0" w:space="0" w:color="auto"/>
        <w:bottom w:val="none" w:sz="0" w:space="0" w:color="auto"/>
        <w:right w:val="none" w:sz="0" w:space="0" w:color="auto"/>
      </w:divBdr>
    </w:div>
    <w:div w:id="1292903591">
      <w:bodyDiv w:val="1"/>
      <w:marLeft w:val="0"/>
      <w:marRight w:val="0"/>
      <w:marTop w:val="0"/>
      <w:marBottom w:val="0"/>
      <w:divBdr>
        <w:top w:val="none" w:sz="0" w:space="0" w:color="auto"/>
        <w:left w:val="none" w:sz="0" w:space="0" w:color="auto"/>
        <w:bottom w:val="none" w:sz="0" w:space="0" w:color="auto"/>
        <w:right w:val="none" w:sz="0" w:space="0" w:color="auto"/>
      </w:divBdr>
    </w:div>
    <w:div w:id="1332371477">
      <w:bodyDiv w:val="1"/>
      <w:marLeft w:val="0"/>
      <w:marRight w:val="0"/>
      <w:marTop w:val="0"/>
      <w:marBottom w:val="0"/>
      <w:divBdr>
        <w:top w:val="none" w:sz="0" w:space="0" w:color="auto"/>
        <w:left w:val="none" w:sz="0" w:space="0" w:color="auto"/>
        <w:bottom w:val="none" w:sz="0" w:space="0" w:color="auto"/>
        <w:right w:val="none" w:sz="0" w:space="0" w:color="auto"/>
      </w:divBdr>
      <w:divsChild>
        <w:div w:id="1289968355">
          <w:marLeft w:val="0"/>
          <w:marRight w:val="0"/>
          <w:marTop w:val="0"/>
          <w:marBottom w:val="0"/>
          <w:divBdr>
            <w:top w:val="none" w:sz="0" w:space="0" w:color="auto"/>
            <w:left w:val="none" w:sz="0" w:space="0" w:color="auto"/>
            <w:bottom w:val="none" w:sz="0" w:space="0" w:color="auto"/>
            <w:right w:val="none" w:sz="0" w:space="0" w:color="auto"/>
          </w:divBdr>
          <w:divsChild>
            <w:div w:id="1088966693">
              <w:marLeft w:val="0"/>
              <w:marRight w:val="0"/>
              <w:marTop w:val="0"/>
              <w:marBottom w:val="0"/>
              <w:divBdr>
                <w:top w:val="none" w:sz="0" w:space="0" w:color="auto"/>
                <w:left w:val="none" w:sz="0" w:space="0" w:color="auto"/>
                <w:bottom w:val="none" w:sz="0" w:space="0" w:color="auto"/>
                <w:right w:val="none" w:sz="0" w:space="0" w:color="auto"/>
              </w:divBdr>
              <w:divsChild>
                <w:div w:id="1634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6376">
      <w:bodyDiv w:val="1"/>
      <w:marLeft w:val="0"/>
      <w:marRight w:val="0"/>
      <w:marTop w:val="0"/>
      <w:marBottom w:val="0"/>
      <w:divBdr>
        <w:top w:val="none" w:sz="0" w:space="0" w:color="auto"/>
        <w:left w:val="none" w:sz="0" w:space="0" w:color="auto"/>
        <w:bottom w:val="none" w:sz="0" w:space="0" w:color="auto"/>
        <w:right w:val="none" w:sz="0" w:space="0" w:color="auto"/>
      </w:divBdr>
    </w:div>
    <w:div w:id="1371495110">
      <w:bodyDiv w:val="1"/>
      <w:marLeft w:val="0"/>
      <w:marRight w:val="0"/>
      <w:marTop w:val="0"/>
      <w:marBottom w:val="0"/>
      <w:divBdr>
        <w:top w:val="none" w:sz="0" w:space="0" w:color="auto"/>
        <w:left w:val="none" w:sz="0" w:space="0" w:color="auto"/>
        <w:bottom w:val="none" w:sz="0" w:space="0" w:color="auto"/>
        <w:right w:val="none" w:sz="0" w:space="0" w:color="auto"/>
      </w:divBdr>
    </w:div>
    <w:div w:id="1374962719">
      <w:bodyDiv w:val="1"/>
      <w:marLeft w:val="0"/>
      <w:marRight w:val="0"/>
      <w:marTop w:val="0"/>
      <w:marBottom w:val="0"/>
      <w:divBdr>
        <w:top w:val="none" w:sz="0" w:space="0" w:color="auto"/>
        <w:left w:val="none" w:sz="0" w:space="0" w:color="auto"/>
        <w:bottom w:val="none" w:sz="0" w:space="0" w:color="auto"/>
        <w:right w:val="none" w:sz="0" w:space="0" w:color="auto"/>
      </w:divBdr>
    </w:div>
    <w:div w:id="1398822013">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09420281">
      <w:bodyDiv w:val="1"/>
      <w:marLeft w:val="0"/>
      <w:marRight w:val="0"/>
      <w:marTop w:val="0"/>
      <w:marBottom w:val="0"/>
      <w:divBdr>
        <w:top w:val="none" w:sz="0" w:space="0" w:color="auto"/>
        <w:left w:val="none" w:sz="0" w:space="0" w:color="auto"/>
        <w:bottom w:val="none" w:sz="0" w:space="0" w:color="auto"/>
        <w:right w:val="none" w:sz="0" w:space="0" w:color="auto"/>
      </w:divBdr>
    </w:div>
    <w:div w:id="1448086221">
      <w:bodyDiv w:val="1"/>
      <w:marLeft w:val="0"/>
      <w:marRight w:val="0"/>
      <w:marTop w:val="0"/>
      <w:marBottom w:val="0"/>
      <w:divBdr>
        <w:top w:val="none" w:sz="0" w:space="0" w:color="auto"/>
        <w:left w:val="none" w:sz="0" w:space="0" w:color="auto"/>
        <w:bottom w:val="none" w:sz="0" w:space="0" w:color="auto"/>
        <w:right w:val="none" w:sz="0" w:space="0" w:color="auto"/>
      </w:divBdr>
    </w:div>
    <w:div w:id="1495683727">
      <w:bodyDiv w:val="1"/>
      <w:marLeft w:val="0"/>
      <w:marRight w:val="0"/>
      <w:marTop w:val="0"/>
      <w:marBottom w:val="0"/>
      <w:divBdr>
        <w:top w:val="none" w:sz="0" w:space="0" w:color="auto"/>
        <w:left w:val="none" w:sz="0" w:space="0" w:color="auto"/>
        <w:bottom w:val="none" w:sz="0" w:space="0" w:color="auto"/>
        <w:right w:val="none" w:sz="0" w:space="0" w:color="auto"/>
      </w:divBdr>
    </w:div>
    <w:div w:id="1498761570">
      <w:bodyDiv w:val="1"/>
      <w:marLeft w:val="0"/>
      <w:marRight w:val="0"/>
      <w:marTop w:val="0"/>
      <w:marBottom w:val="0"/>
      <w:divBdr>
        <w:top w:val="none" w:sz="0" w:space="0" w:color="auto"/>
        <w:left w:val="none" w:sz="0" w:space="0" w:color="auto"/>
        <w:bottom w:val="none" w:sz="0" w:space="0" w:color="auto"/>
        <w:right w:val="none" w:sz="0" w:space="0" w:color="auto"/>
      </w:divBdr>
      <w:divsChild>
        <w:div w:id="45878072">
          <w:marLeft w:val="1152"/>
          <w:marRight w:val="0"/>
          <w:marTop w:val="113"/>
          <w:marBottom w:val="0"/>
          <w:divBdr>
            <w:top w:val="none" w:sz="0" w:space="0" w:color="auto"/>
            <w:left w:val="none" w:sz="0" w:space="0" w:color="auto"/>
            <w:bottom w:val="none" w:sz="0" w:space="0" w:color="auto"/>
            <w:right w:val="none" w:sz="0" w:space="0" w:color="auto"/>
          </w:divBdr>
        </w:div>
        <w:div w:id="808595112">
          <w:marLeft w:val="1152"/>
          <w:marRight w:val="0"/>
          <w:marTop w:val="113"/>
          <w:marBottom w:val="0"/>
          <w:divBdr>
            <w:top w:val="none" w:sz="0" w:space="0" w:color="auto"/>
            <w:left w:val="none" w:sz="0" w:space="0" w:color="auto"/>
            <w:bottom w:val="none" w:sz="0" w:space="0" w:color="auto"/>
            <w:right w:val="none" w:sz="0" w:space="0" w:color="auto"/>
          </w:divBdr>
        </w:div>
        <w:div w:id="577321940">
          <w:marLeft w:val="1152"/>
          <w:marRight w:val="0"/>
          <w:marTop w:val="113"/>
          <w:marBottom w:val="0"/>
          <w:divBdr>
            <w:top w:val="none" w:sz="0" w:space="0" w:color="auto"/>
            <w:left w:val="none" w:sz="0" w:space="0" w:color="auto"/>
            <w:bottom w:val="none" w:sz="0" w:space="0" w:color="auto"/>
            <w:right w:val="none" w:sz="0" w:space="0" w:color="auto"/>
          </w:divBdr>
        </w:div>
      </w:divsChild>
    </w:div>
    <w:div w:id="1541281598">
      <w:bodyDiv w:val="1"/>
      <w:marLeft w:val="0"/>
      <w:marRight w:val="0"/>
      <w:marTop w:val="0"/>
      <w:marBottom w:val="0"/>
      <w:divBdr>
        <w:top w:val="none" w:sz="0" w:space="0" w:color="auto"/>
        <w:left w:val="none" w:sz="0" w:space="0" w:color="auto"/>
        <w:bottom w:val="none" w:sz="0" w:space="0" w:color="auto"/>
        <w:right w:val="none" w:sz="0" w:space="0" w:color="auto"/>
      </w:divBdr>
    </w:div>
    <w:div w:id="1546016799">
      <w:bodyDiv w:val="1"/>
      <w:marLeft w:val="0"/>
      <w:marRight w:val="0"/>
      <w:marTop w:val="0"/>
      <w:marBottom w:val="0"/>
      <w:divBdr>
        <w:top w:val="none" w:sz="0" w:space="0" w:color="auto"/>
        <w:left w:val="none" w:sz="0" w:space="0" w:color="auto"/>
        <w:bottom w:val="none" w:sz="0" w:space="0" w:color="auto"/>
        <w:right w:val="none" w:sz="0" w:space="0" w:color="auto"/>
      </w:divBdr>
    </w:div>
    <w:div w:id="1618830405">
      <w:bodyDiv w:val="1"/>
      <w:marLeft w:val="0"/>
      <w:marRight w:val="0"/>
      <w:marTop w:val="0"/>
      <w:marBottom w:val="0"/>
      <w:divBdr>
        <w:top w:val="none" w:sz="0" w:space="0" w:color="auto"/>
        <w:left w:val="none" w:sz="0" w:space="0" w:color="auto"/>
        <w:bottom w:val="none" w:sz="0" w:space="0" w:color="auto"/>
        <w:right w:val="none" w:sz="0" w:space="0" w:color="auto"/>
      </w:divBdr>
    </w:div>
    <w:div w:id="1644307938">
      <w:bodyDiv w:val="1"/>
      <w:marLeft w:val="0"/>
      <w:marRight w:val="0"/>
      <w:marTop w:val="0"/>
      <w:marBottom w:val="0"/>
      <w:divBdr>
        <w:top w:val="none" w:sz="0" w:space="0" w:color="auto"/>
        <w:left w:val="none" w:sz="0" w:space="0" w:color="auto"/>
        <w:bottom w:val="none" w:sz="0" w:space="0" w:color="auto"/>
        <w:right w:val="none" w:sz="0" w:space="0" w:color="auto"/>
      </w:divBdr>
    </w:div>
    <w:div w:id="1656255244">
      <w:bodyDiv w:val="1"/>
      <w:marLeft w:val="0"/>
      <w:marRight w:val="0"/>
      <w:marTop w:val="0"/>
      <w:marBottom w:val="0"/>
      <w:divBdr>
        <w:top w:val="none" w:sz="0" w:space="0" w:color="auto"/>
        <w:left w:val="none" w:sz="0" w:space="0" w:color="auto"/>
        <w:bottom w:val="none" w:sz="0" w:space="0" w:color="auto"/>
        <w:right w:val="none" w:sz="0" w:space="0" w:color="auto"/>
      </w:divBdr>
    </w:div>
    <w:div w:id="1656568562">
      <w:bodyDiv w:val="1"/>
      <w:marLeft w:val="0"/>
      <w:marRight w:val="0"/>
      <w:marTop w:val="0"/>
      <w:marBottom w:val="0"/>
      <w:divBdr>
        <w:top w:val="none" w:sz="0" w:space="0" w:color="auto"/>
        <w:left w:val="none" w:sz="0" w:space="0" w:color="auto"/>
        <w:bottom w:val="none" w:sz="0" w:space="0" w:color="auto"/>
        <w:right w:val="none" w:sz="0" w:space="0" w:color="auto"/>
      </w:divBdr>
      <w:divsChild>
        <w:div w:id="1635797106">
          <w:marLeft w:val="0"/>
          <w:marRight w:val="0"/>
          <w:marTop w:val="0"/>
          <w:marBottom w:val="0"/>
          <w:divBdr>
            <w:top w:val="none" w:sz="0" w:space="0" w:color="auto"/>
            <w:left w:val="none" w:sz="0" w:space="0" w:color="auto"/>
            <w:bottom w:val="none" w:sz="0" w:space="0" w:color="auto"/>
            <w:right w:val="none" w:sz="0" w:space="0" w:color="auto"/>
          </w:divBdr>
          <w:divsChild>
            <w:div w:id="945844221">
              <w:marLeft w:val="0"/>
              <w:marRight w:val="0"/>
              <w:marTop w:val="0"/>
              <w:marBottom w:val="0"/>
              <w:divBdr>
                <w:top w:val="none" w:sz="0" w:space="0" w:color="auto"/>
                <w:left w:val="none" w:sz="0" w:space="0" w:color="auto"/>
                <w:bottom w:val="none" w:sz="0" w:space="0" w:color="auto"/>
                <w:right w:val="none" w:sz="0" w:space="0" w:color="auto"/>
              </w:divBdr>
              <w:divsChild>
                <w:div w:id="2141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8193">
      <w:bodyDiv w:val="1"/>
      <w:marLeft w:val="0"/>
      <w:marRight w:val="0"/>
      <w:marTop w:val="0"/>
      <w:marBottom w:val="0"/>
      <w:divBdr>
        <w:top w:val="none" w:sz="0" w:space="0" w:color="auto"/>
        <w:left w:val="none" w:sz="0" w:space="0" w:color="auto"/>
        <w:bottom w:val="none" w:sz="0" w:space="0" w:color="auto"/>
        <w:right w:val="none" w:sz="0" w:space="0" w:color="auto"/>
      </w:divBdr>
    </w:div>
    <w:div w:id="1676424081">
      <w:bodyDiv w:val="1"/>
      <w:marLeft w:val="0"/>
      <w:marRight w:val="0"/>
      <w:marTop w:val="0"/>
      <w:marBottom w:val="0"/>
      <w:divBdr>
        <w:top w:val="none" w:sz="0" w:space="0" w:color="auto"/>
        <w:left w:val="none" w:sz="0" w:space="0" w:color="auto"/>
        <w:bottom w:val="none" w:sz="0" w:space="0" w:color="auto"/>
        <w:right w:val="none" w:sz="0" w:space="0" w:color="auto"/>
      </w:divBdr>
    </w:div>
    <w:div w:id="1689024355">
      <w:bodyDiv w:val="1"/>
      <w:marLeft w:val="0"/>
      <w:marRight w:val="0"/>
      <w:marTop w:val="0"/>
      <w:marBottom w:val="0"/>
      <w:divBdr>
        <w:top w:val="none" w:sz="0" w:space="0" w:color="auto"/>
        <w:left w:val="none" w:sz="0" w:space="0" w:color="auto"/>
        <w:bottom w:val="none" w:sz="0" w:space="0" w:color="auto"/>
        <w:right w:val="none" w:sz="0" w:space="0" w:color="auto"/>
      </w:divBdr>
      <w:divsChild>
        <w:div w:id="1548451236">
          <w:marLeft w:val="547"/>
          <w:marRight w:val="0"/>
          <w:marTop w:val="227"/>
          <w:marBottom w:val="0"/>
          <w:divBdr>
            <w:top w:val="none" w:sz="0" w:space="0" w:color="auto"/>
            <w:left w:val="none" w:sz="0" w:space="0" w:color="auto"/>
            <w:bottom w:val="none" w:sz="0" w:space="0" w:color="auto"/>
            <w:right w:val="none" w:sz="0" w:space="0" w:color="auto"/>
          </w:divBdr>
        </w:div>
        <w:div w:id="32964917">
          <w:marLeft w:val="547"/>
          <w:marRight w:val="0"/>
          <w:marTop w:val="227"/>
          <w:marBottom w:val="0"/>
          <w:divBdr>
            <w:top w:val="none" w:sz="0" w:space="0" w:color="auto"/>
            <w:left w:val="none" w:sz="0" w:space="0" w:color="auto"/>
            <w:bottom w:val="none" w:sz="0" w:space="0" w:color="auto"/>
            <w:right w:val="none" w:sz="0" w:space="0" w:color="auto"/>
          </w:divBdr>
        </w:div>
        <w:div w:id="1029602924">
          <w:marLeft w:val="821"/>
          <w:marRight w:val="0"/>
          <w:marTop w:val="227"/>
          <w:marBottom w:val="0"/>
          <w:divBdr>
            <w:top w:val="none" w:sz="0" w:space="0" w:color="auto"/>
            <w:left w:val="none" w:sz="0" w:space="0" w:color="auto"/>
            <w:bottom w:val="none" w:sz="0" w:space="0" w:color="auto"/>
            <w:right w:val="none" w:sz="0" w:space="0" w:color="auto"/>
          </w:divBdr>
        </w:div>
        <w:div w:id="69742781">
          <w:marLeft w:val="821"/>
          <w:marRight w:val="0"/>
          <w:marTop w:val="227"/>
          <w:marBottom w:val="0"/>
          <w:divBdr>
            <w:top w:val="none" w:sz="0" w:space="0" w:color="auto"/>
            <w:left w:val="none" w:sz="0" w:space="0" w:color="auto"/>
            <w:bottom w:val="none" w:sz="0" w:space="0" w:color="auto"/>
            <w:right w:val="none" w:sz="0" w:space="0" w:color="auto"/>
          </w:divBdr>
        </w:div>
      </w:divsChild>
    </w:div>
    <w:div w:id="1690835479">
      <w:bodyDiv w:val="1"/>
      <w:marLeft w:val="0"/>
      <w:marRight w:val="0"/>
      <w:marTop w:val="0"/>
      <w:marBottom w:val="0"/>
      <w:divBdr>
        <w:top w:val="none" w:sz="0" w:space="0" w:color="auto"/>
        <w:left w:val="none" w:sz="0" w:space="0" w:color="auto"/>
        <w:bottom w:val="none" w:sz="0" w:space="0" w:color="auto"/>
        <w:right w:val="none" w:sz="0" w:space="0" w:color="auto"/>
      </w:divBdr>
    </w:div>
    <w:div w:id="1706440197">
      <w:bodyDiv w:val="1"/>
      <w:marLeft w:val="0"/>
      <w:marRight w:val="0"/>
      <w:marTop w:val="0"/>
      <w:marBottom w:val="0"/>
      <w:divBdr>
        <w:top w:val="none" w:sz="0" w:space="0" w:color="auto"/>
        <w:left w:val="none" w:sz="0" w:space="0" w:color="auto"/>
        <w:bottom w:val="none" w:sz="0" w:space="0" w:color="auto"/>
        <w:right w:val="none" w:sz="0" w:space="0" w:color="auto"/>
      </w:divBdr>
    </w:div>
    <w:div w:id="1731072425">
      <w:bodyDiv w:val="1"/>
      <w:marLeft w:val="0"/>
      <w:marRight w:val="0"/>
      <w:marTop w:val="0"/>
      <w:marBottom w:val="0"/>
      <w:divBdr>
        <w:top w:val="none" w:sz="0" w:space="0" w:color="auto"/>
        <w:left w:val="none" w:sz="0" w:space="0" w:color="auto"/>
        <w:bottom w:val="none" w:sz="0" w:space="0" w:color="auto"/>
        <w:right w:val="none" w:sz="0" w:space="0" w:color="auto"/>
      </w:divBdr>
    </w:div>
    <w:div w:id="1737391809">
      <w:bodyDiv w:val="1"/>
      <w:marLeft w:val="0"/>
      <w:marRight w:val="0"/>
      <w:marTop w:val="0"/>
      <w:marBottom w:val="0"/>
      <w:divBdr>
        <w:top w:val="none" w:sz="0" w:space="0" w:color="auto"/>
        <w:left w:val="none" w:sz="0" w:space="0" w:color="auto"/>
        <w:bottom w:val="none" w:sz="0" w:space="0" w:color="auto"/>
        <w:right w:val="none" w:sz="0" w:space="0" w:color="auto"/>
      </w:divBdr>
    </w:div>
    <w:div w:id="1764372198">
      <w:bodyDiv w:val="1"/>
      <w:marLeft w:val="0"/>
      <w:marRight w:val="0"/>
      <w:marTop w:val="0"/>
      <w:marBottom w:val="0"/>
      <w:divBdr>
        <w:top w:val="none" w:sz="0" w:space="0" w:color="auto"/>
        <w:left w:val="none" w:sz="0" w:space="0" w:color="auto"/>
        <w:bottom w:val="none" w:sz="0" w:space="0" w:color="auto"/>
        <w:right w:val="none" w:sz="0" w:space="0" w:color="auto"/>
      </w:divBdr>
    </w:div>
    <w:div w:id="1764954150">
      <w:bodyDiv w:val="1"/>
      <w:marLeft w:val="0"/>
      <w:marRight w:val="0"/>
      <w:marTop w:val="0"/>
      <w:marBottom w:val="0"/>
      <w:divBdr>
        <w:top w:val="none" w:sz="0" w:space="0" w:color="auto"/>
        <w:left w:val="none" w:sz="0" w:space="0" w:color="auto"/>
        <w:bottom w:val="none" w:sz="0" w:space="0" w:color="auto"/>
        <w:right w:val="none" w:sz="0" w:space="0" w:color="auto"/>
      </w:divBdr>
    </w:div>
    <w:div w:id="1797144076">
      <w:bodyDiv w:val="1"/>
      <w:marLeft w:val="0"/>
      <w:marRight w:val="0"/>
      <w:marTop w:val="0"/>
      <w:marBottom w:val="0"/>
      <w:divBdr>
        <w:top w:val="none" w:sz="0" w:space="0" w:color="auto"/>
        <w:left w:val="none" w:sz="0" w:space="0" w:color="auto"/>
        <w:bottom w:val="none" w:sz="0" w:space="0" w:color="auto"/>
        <w:right w:val="none" w:sz="0" w:space="0" w:color="auto"/>
      </w:divBdr>
    </w:div>
    <w:div w:id="1805392331">
      <w:bodyDiv w:val="1"/>
      <w:marLeft w:val="0"/>
      <w:marRight w:val="0"/>
      <w:marTop w:val="0"/>
      <w:marBottom w:val="0"/>
      <w:divBdr>
        <w:top w:val="none" w:sz="0" w:space="0" w:color="auto"/>
        <w:left w:val="none" w:sz="0" w:space="0" w:color="auto"/>
        <w:bottom w:val="none" w:sz="0" w:space="0" w:color="auto"/>
        <w:right w:val="none" w:sz="0" w:space="0" w:color="auto"/>
      </w:divBdr>
    </w:div>
    <w:div w:id="1819683688">
      <w:bodyDiv w:val="1"/>
      <w:marLeft w:val="0"/>
      <w:marRight w:val="0"/>
      <w:marTop w:val="0"/>
      <w:marBottom w:val="0"/>
      <w:divBdr>
        <w:top w:val="none" w:sz="0" w:space="0" w:color="auto"/>
        <w:left w:val="none" w:sz="0" w:space="0" w:color="auto"/>
        <w:bottom w:val="none" w:sz="0" w:space="0" w:color="auto"/>
        <w:right w:val="none" w:sz="0" w:space="0" w:color="auto"/>
      </w:divBdr>
    </w:div>
    <w:div w:id="1826555291">
      <w:bodyDiv w:val="1"/>
      <w:marLeft w:val="0"/>
      <w:marRight w:val="0"/>
      <w:marTop w:val="0"/>
      <w:marBottom w:val="0"/>
      <w:divBdr>
        <w:top w:val="none" w:sz="0" w:space="0" w:color="auto"/>
        <w:left w:val="none" w:sz="0" w:space="0" w:color="auto"/>
        <w:bottom w:val="none" w:sz="0" w:space="0" w:color="auto"/>
        <w:right w:val="none" w:sz="0" w:space="0" w:color="auto"/>
      </w:divBdr>
    </w:div>
    <w:div w:id="1833445346">
      <w:bodyDiv w:val="1"/>
      <w:marLeft w:val="0"/>
      <w:marRight w:val="0"/>
      <w:marTop w:val="0"/>
      <w:marBottom w:val="0"/>
      <w:divBdr>
        <w:top w:val="none" w:sz="0" w:space="0" w:color="auto"/>
        <w:left w:val="none" w:sz="0" w:space="0" w:color="auto"/>
        <w:bottom w:val="none" w:sz="0" w:space="0" w:color="auto"/>
        <w:right w:val="none" w:sz="0" w:space="0" w:color="auto"/>
      </w:divBdr>
    </w:div>
    <w:div w:id="1835416275">
      <w:bodyDiv w:val="1"/>
      <w:marLeft w:val="0"/>
      <w:marRight w:val="0"/>
      <w:marTop w:val="0"/>
      <w:marBottom w:val="0"/>
      <w:divBdr>
        <w:top w:val="none" w:sz="0" w:space="0" w:color="auto"/>
        <w:left w:val="none" w:sz="0" w:space="0" w:color="auto"/>
        <w:bottom w:val="none" w:sz="0" w:space="0" w:color="auto"/>
        <w:right w:val="none" w:sz="0" w:space="0" w:color="auto"/>
      </w:divBdr>
    </w:div>
    <w:div w:id="1875801365">
      <w:bodyDiv w:val="1"/>
      <w:marLeft w:val="0"/>
      <w:marRight w:val="0"/>
      <w:marTop w:val="0"/>
      <w:marBottom w:val="0"/>
      <w:divBdr>
        <w:top w:val="none" w:sz="0" w:space="0" w:color="auto"/>
        <w:left w:val="none" w:sz="0" w:space="0" w:color="auto"/>
        <w:bottom w:val="none" w:sz="0" w:space="0" w:color="auto"/>
        <w:right w:val="none" w:sz="0" w:space="0" w:color="auto"/>
      </w:divBdr>
    </w:div>
    <w:div w:id="1949700809">
      <w:bodyDiv w:val="1"/>
      <w:marLeft w:val="0"/>
      <w:marRight w:val="0"/>
      <w:marTop w:val="0"/>
      <w:marBottom w:val="0"/>
      <w:divBdr>
        <w:top w:val="none" w:sz="0" w:space="0" w:color="auto"/>
        <w:left w:val="none" w:sz="0" w:space="0" w:color="auto"/>
        <w:bottom w:val="none" w:sz="0" w:space="0" w:color="auto"/>
        <w:right w:val="none" w:sz="0" w:space="0" w:color="auto"/>
      </w:divBdr>
      <w:divsChild>
        <w:div w:id="1965386231">
          <w:marLeft w:val="274"/>
          <w:marRight w:val="0"/>
          <w:marTop w:val="227"/>
          <w:marBottom w:val="0"/>
          <w:divBdr>
            <w:top w:val="none" w:sz="0" w:space="0" w:color="auto"/>
            <w:left w:val="none" w:sz="0" w:space="0" w:color="auto"/>
            <w:bottom w:val="none" w:sz="0" w:space="0" w:color="auto"/>
            <w:right w:val="none" w:sz="0" w:space="0" w:color="auto"/>
          </w:divBdr>
        </w:div>
        <w:div w:id="235212492">
          <w:marLeft w:val="274"/>
          <w:marRight w:val="0"/>
          <w:marTop w:val="227"/>
          <w:marBottom w:val="0"/>
          <w:divBdr>
            <w:top w:val="none" w:sz="0" w:space="0" w:color="auto"/>
            <w:left w:val="none" w:sz="0" w:space="0" w:color="auto"/>
            <w:bottom w:val="none" w:sz="0" w:space="0" w:color="auto"/>
            <w:right w:val="none" w:sz="0" w:space="0" w:color="auto"/>
          </w:divBdr>
        </w:div>
        <w:div w:id="1843739835">
          <w:marLeft w:val="274"/>
          <w:marRight w:val="0"/>
          <w:marTop w:val="227"/>
          <w:marBottom w:val="0"/>
          <w:divBdr>
            <w:top w:val="none" w:sz="0" w:space="0" w:color="auto"/>
            <w:left w:val="none" w:sz="0" w:space="0" w:color="auto"/>
            <w:bottom w:val="none" w:sz="0" w:space="0" w:color="auto"/>
            <w:right w:val="none" w:sz="0" w:space="0" w:color="auto"/>
          </w:divBdr>
        </w:div>
        <w:div w:id="1014264301">
          <w:marLeft w:val="274"/>
          <w:marRight w:val="0"/>
          <w:marTop w:val="227"/>
          <w:marBottom w:val="0"/>
          <w:divBdr>
            <w:top w:val="none" w:sz="0" w:space="0" w:color="auto"/>
            <w:left w:val="none" w:sz="0" w:space="0" w:color="auto"/>
            <w:bottom w:val="none" w:sz="0" w:space="0" w:color="auto"/>
            <w:right w:val="none" w:sz="0" w:space="0" w:color="auto"/>
          </w:divBdr>
        </w:div>
        <w:div w:id="944385816">
          <w:marLeft w:val="274"/>
          <w:marRight w:val="0"/>
          <w:marTop w:val="227"/>
          <w:marBottom w:val="0"/>
          <w:divBdr>
            <w:top w:val="none" w:sz="0" w:space="0" w:color="auto"/>
            <w:left w:val="none" w:sz="0" w:space="0" w:color="auto"/>
            <w:bottom w:val="none" w:sz="0" w:space="0" w:color="auto"/>
            <w:right w:val="none" w:sz="0" w:space="0" w:color="auto"/>
          </w:divBdr>
        </w:div>
        <w:div w:id="1705868476">
          <w:marLeft w:val="274"/>
          <w:marRight w:val="0"/>
          <w:marTop w:val="227"/>
          <w:marBottom w:val="0"/>
          <w:divBdr>
            <w:top w:val="none" w:sz="0" w:space="0" w:color="auto"/>
            <w:left w:val="none" w:sz="0" w:space="0" w:color="auto"/>
            <w:bottom w:val="none" w:sz="0" w:space="0" w:color="auto"/>
            <w:right w:val="none" w:sz="0" w:space="0" w:color="auto"/>
          </w:divBdr>
        </w:div>
        <w:div w:id="855948">
          <w:marLeft w:val="274"/>
          <w:marRight w:val="0"/>
          <w:marTop w:val="227"/>
          <w:marBottom w:val="0"/>
          <w:divBdr>
            <w:top w:val="none" w:sz="0" w:space="0" w:color="auto"/>
            <w:left w:val="none" w:sz="0" w:space="0" w:color="auto"/>
            <w:bottom w:val="none" w:sz="0" w:space="0" w:color="auto"/>
            <w:right w:val="none" w:sz="0" w:space="0" w:color="auto"/>
          </w:divBdr>
        </w:div>
      </w:divsChild>
    </w:div>
    <w:div w:id="1991320405">
      <w:bodyDiv w:val="1"/>
      <w:marLeft w:val="0"/>
      <w:marRight w:val="0"/>
      <w:marTop w:val="0"/>
      <w:marBottom w:val="0"/>
      <w:divBdr>
        <w:top w:val="none" w:sz="0" w:space="0" w:color="auto"/>
        <w:left w:val="none" w:sz="0" w:space="0" w:color="auto"/>
        <w:bottom w:val="none" w:sz="0" w:space="0" w:color="auto"/>
        <w:right w:val="none" w:sz="0" w:space="0" w:color="auto"/>
      </w:divBdr>
      <w:divsChild>
        <w:div w:id="1649243055">
          <w:marLeft w:val="547"/>
          <w:marRight w:val="0"/>
          <w:marTop w:val="227"/>
          <w:marBottom w:val="0"/>
          <w:divBdr>
            <w:top w:val="none" w:sz="0" w:space="0" w:color="auto"/>
            <w:left w:val="none" w:sz="0" w:space="0" w:color="auto"/>
            <w:bottom w:val="none" w:sz="0" w:space="0" w:color="auto"/>
            <w:right w:val="none" w:sz="0" w:space="0" w:color="auto"/>
          </w:divBdr>
        </w:div>
        <w:div w:id="2076590197">
          <w:marLeft w:val="547"/>
          <w:marRight w:val="0"/>
          <w:marTop w:val="227"/>
          <w:marBottom w:val="0"/>
          <w:divBdr>
            <w:top w:val="none" w:sz="0" w:space="0" w:color="auto"/>
            <w:left w:val="none" w:sz="0" w:space="0" w:color="auto"/>
            <w:bottom w:val="none" w:sz="0" w:space="0" w:color="auto"/>
            <w:right w:val="none" w:sz="0" w:space="0" w:color="auto"/>
          </w:divBdr>
        </w:div>
        <w:div w:id="1810242286">
          <w:marLeft w:val="547"/>
          <w:marRight w:val="0"/>
          <w:marTop w:val="227"/>
          <w:marBottom w:val="0"/>
          <w:divBdr>
            <w:top w:val="none" w:sz="0" w:space="0" w:color="auto"/>
            <w:left w:val="none" w:sz="0" w:space="0" w:color="auto"/>
            <w:bottom w:val="none" w:sz="0" w:space="0" w:color="auto"/>
            <w:right w:val="none" w:sz="0" w:space="0" w:color="auto"/>
          </w:divBdr>
        </w:div>
        <w:div w:id="1128160795">
          <w:marLeft w:val="547"/>
          <w:marRight w:val="0"/>
          <w:marTop w:val="227"/>
          <w:marBottom w:val="0"/>
          <w:divBdr>
            <w:top w:val="none" w:sz="0" w:space="0" w:color="auto"/>
            <w:left w:val="none" w:sz="0" w:space="0" w:color="auto"/>
            <w:bottom w:val="none" w:sz="0" w:space="0" w:color="auto"/>
            <w:right w:val="none" w:sz="0" w:space="0" w:color="auto"/>
          </w:divBdr>
        </w:div>
        <w:div w:id="205022808">
          <w:marLeft w:val="547"/>
          <w:marRight w:val="0"/>
          <w:marTop w:val="227"/>
          <w:marBottom w:val="0"/>
          <w:divBdr>
            <w:top w:val="none" w:sz="0" w:space="0" w:color="auto"/>
            <w:left w:val="none" w:sz="0" w:space="0" w:color="auto"/>
            <w:bottom w:val="none" w:sz="0" w:space="0" w:color="auto"/>
            <w:right w:val="none" w:sz="0" w:space="0" w:color="auto"/>
          </w:divBdr>
        </w:div>
      </w:divsChild>
    </w:div>
    <w:div w:id="2006738388">
      <w:bodyDiv w:val="1"/>
      <w:marLeft w:val="0"/>
      <w:marRight w:val="0"/>
      <w:marTop w:val="0"/>
      <w:marBottom w:val="0"/>
      <w:divBdr>
        <w:top w:val="none" w:sz="0" w:space="0" w:color="auto"/>
        <w:left w:val="none" w:sz="0" w:space="0" w:color="auto"/>
        <w:bottom w:val="none" w:sz="0" w:space="0" w:color="auto"/>
        <w:right w:val="none" w:sz="0" w:space="0" w:color="auto"/>
      </w:divBdr>
    </w:div>
    <w:div w:id="2013680687">
      <w:bodyDiv w:val="1"/>
      <w:marLeft w:val="0"/>
      <w:marRight w:val="0"/>
      <w:marTop w:val="0"/>
      <w:marBottom w:val="0"/>
      <w:divBdr>
        <w:top w:val="none" w:sz="0" w:space="0" w:color="auto"/>
        <w:left w:val="none" w:sz="0" w:space="0" w:color="auto"/>
        <w:bottom w:val="none" w:sz="0" w:space="0" w:color="auto"/>
        <w:right w:val="none" w:sz="0" w:space="0" w:color="auto"/>
      </w:divBdr>
    </w:div>
    <w:div w:id="2027251400">
      <w:bodyDiv w:val="1"/>
      <w:marLeft w:val="0"/>
      <w:marRight w:val="0"/>
      <w:marTop w:val="0"/>
      <w:marBottom w:val="0"/>
      <w:divBdr>
        <w:top w:val="none" w:sz="0" w:space="0" w:color="auto"/>
        <w:left w:val="none" w:sz="0" w:space="0" w:color="auto"/>
        <w:bottom w:val="none" w:sz="0" w:space="0" w:color="auto"/>
        <w:right w:val="none" w:sz="0" w:space="0" w:color="auto"/>
      </w:divBdr>
    </w:div>
    <w:div w:id="2052223504">
      <w:bodyDiv w:val="1"/>
      <w:marLeft w:val="0"/>
      <w:marRight w:val="0"/>
      <w:marTop w:val="0"/>
      <w:marBottom w:val="0"/>
      <w:divBdr>
        <w:top w:val="none" w:sz="0" w:space="0" w:color="auto"/>
        <w:left w:val="none" w:sz="0" w:space="0" w:color="auto"/>
        <w:bottom w:val="none" w:sz="0" w:space="0" w:color="auto"/>
        <w:right w:val="none" w:sz="0" w:space="0" w:color="auto"/>
      </w:divBdr>
      <w:divsChild>
        <w:div w:id="1699047167">
          <w:marLeft w:val="0"/>
          <w:marRight w:val="0"/>
          <w:marTop w:val="0"/>
          <w:marBottom w:val="0"/>
          <w:divBdr>
            <w:top w:val="none" w:sz="0" w:space="0" w:color="auto"/>
            <w:left w:val="none" w:sz="0" w:space="0" w:color="auto"/>
            <w:bottom w:val="none" w:sz="0" w:space="0" w:color="auto"/>
            <w:right w:val="none" w:sz="0" w:space="0" w:color="auto"/>
          </w:divBdr>
          <w:divsChild>
            <w:div w:id="532231594">
              <w:marLeft w:val="0"/>
              <w:marRight w:val="0"/>
              <w:marTop w:val="0"/>
              <w:marBottom w:val="0"/>
              <w:divBdr>
                <w:top w:val="none" w:sz="0" w:space="0" w:color="auto"/>
                <w:left w:val="none" w:sz="0" w:space="0" w:color="auto"/>
                <w:bottom w:val="none" w:sz="0" w:space="0" w:color="auto"/>
                <w:right w:val="none" w:sz="0" w:space="0" w:color="auto"/>
              </w:divBdr>
              <w:divsChild>
                <w:div w:id="173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7072">
      <w:bodyDiv w:val="1"/>
      <w:marLeft w:val="0"/>
      <w:marRight w:val="0"/>
      <w:marTop w:val="0"/>
      <w:marBottom w:val="0"/>
      <w:divBdr>
        <w:top w:val="none" w:sz="0" w:space="0" w:color="auto"/>
        <w:left w:val="none" w:sz="0" w:space="0" w:color="auto"/>
        <w:bottom w:val="none" w:sz="0" w:space="0" w:color="auto"/>
        <w:right w:val="none" w:sz="0" w:space="0" w:color="auto"/>
      </w:divBdr>
      <w:divsChild>
        <w:div w:id="1367562486">
          <w:marLeft w:val="0"/>
          <w:marRight w:val="0"/>
          <w:marTop w:val="0"/>
          <w:marBottom w:val="0"/>
          <w:divBdr>
            <w:top w:val="none" w:sz="0" w:space="0" w:color="auto"/>
            <w:left w:val="none" w:sz="0" w:space="0" w:color="auto"/>
            <w:bottom w:val="none" w:sz="0" w:space="0" w:color="auto"/>
            <w:right w:val="none" w:sz="0" w:space="0" w:color="auto"/>
          </w:divBdr>
          <w:divsChild>
            <w:div w:id="1702895854">
              <w:marLeft w:val="0"/>
              <w:marRight w:val="0"/>
              <w:marTop w:val="0"/>
              <w:marBottom w:val="0"/>
              <w:divBdr>
                <w:top w:val="none" w:sz="0" w:space="0" w:color="auto"/>
                <w:left w:val="none" w:sz="0" w:space="0" w:color="auto"/>
                <w:bottom w:val="none" w:sz="0" w:space="0" w:color="auto"/>
                <w:right w:val="none" w:sz="0" w:space="0" w:color="auto"/>
              </w:divBdr>
              <w:divsChild>
                <w:div w:id="18980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youtube.com/watch?v=c63jqnwIU6E" TargetMode="External"/><Relationship Id="rId26" Type="http://schemas.openxmlformats.org/officeDocument/2006/relationships/hyperlink" Target="https://www.cochrane.no/how-write-plain-language-summary" TargetMode="External"/><Relationship Id="rId39" Type="http://schemas.openxmlformats.org/officeDocument/2006/relationships/hyperlink" Target="http://www.plainenglish.co.uk/files/medicalguide.pdf" TargetMode="External"/><Relationship Id="rId21" Type="http://schemas.openxmlformats.org/officeDocument/2006/relationships/hyperlink" Target="https://service-manual.nhs.uk/content/how-we-write" TargetMode="External"/><Relationship Id="rId34" Type="http://schemas.openxmlformats.org/officeDocument/2006/relationships/hyperlink" Target="https://www.plainlanguage.gov/guidelines/" TargetMode="External"/><Relationship Id="rId42" Type="http://schemas.openxmlformats.org/officeDocument/2006/relationships/hyperlink" Target="https://eur01.safelinks.protection.outlook.com/?url=http%3A%2F%2Fwww.agcc.de%2Fmedia%2FBritish-US.pdf&amp;data=02%7C01%7Cjuliane.ried%40cochrane.org%7C6c771bedd497403d58c008d74714fcc7%7Cb6c2e21e4db74533916398c1451c1caa%7C0%7C1%7C637056027778998099&amp;sdata=%2F%2BVbsx8moz57PPXkD0GGGv2KDKGAjtAQjvB30he5324%3D&amp;reserved=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Al1J09UdzYc" TargetMode="External"/><Relationship Id="rId29" Type="http://schemas.openxmlformats.org/officeDocument/2006/relationships/hyperlink" Target="https://www.sciencedirect.com/science/article/pii/S0895435619304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hs.uk/conditions/" TargetMode="External"/><Relationship Id="rId32" Type="http://schemas.openxmlformats.org/officeDocument/2006/relationships/hyperlink" Target="https://op.europa.eu/s/piLJ" TargetMode="External"/><Relationship Id="rId37" Type="http://schemas.openxmlformats.org/officeDocument/2006/relationships/hyperlink" Target="https://service-manual.nhs.uk/content/how-we-write" TargetMode="External"/><Relationship Id="rId40" Type="http://schemas.openxmlformats.org/officeDocument/2006/relationships/hyperlink" Target="https://getitglossary.org/"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ochrane.org/translation" TargetMode="External"/><Relationship Id="rId28" Type="http://schemas.openxmlformats.org/officeDocument/2006/relationships/hyperlink" Target="https://training.cochrane.org/online-learning/knowledge-translation/how-share-cochrane-evidence/dissemination-essentials-checklist" TargetMode="External"/><Relationship Id="rId36" Type="http://schemas.openxmlformats.org/officeDocument/2006/relationships/hyperlink" Target="https://eur01.safelinks.protection.outlook.com/?url=https%3A%2F%2Fwww.invo.org.uk%2Fresource-centre%2Fplain-english-summaries%2F&amp;data=02%7C01%7Cjuliane.ried%40cochrane.org%7Cc80d1f7fbd8a4bf6477308d740bf0e4f%7Cb6c2e21e4db74533916398c1451c1caa%7C0%7C0%7C637049061638909644&amp;sdata=tQ0g9wSXH6Kex8UgWnKqevJyghDAhZRZa7S3LSZKtJ0%3D&amp;reserved=0" TargetMode="External"/><Relationship Id="rId10" Type="http://schemas.openxmlformats.org/officeDocument/2006/relationships/footer" Target="footer2.xml"/><Relationship Id="rId19" Type="http://schemas.openxmlformats.org/officeDocument/2006/relationships/hyperlink" Target="https://training.cochrane.org/grade-approach" TargetMode="External"/><Relationship Id="rId31" Type="http://schemas.openxmlformats.org/officeDocument/2006/relationships/hyperlink" Target="https://eur01.safelinks.protection.outlook.com/?url=http%3A%2F%2Fwww.plainenglish.co.uk%2Ffree-guides.html&amp;data=02%7C01%7Cjuliane.ried%40cochrane.org%7Cc80d1f7fbd8a4bf6477308d740bf0e4f%7Cb6c2e21e4db74533916398c1451c1caa%7C0%7C0%7C637049061638889649&amp;sdata=7%2FBcBoanXpL5HDEYVqmpT1GZuYPH4zK6OV6d5kK74lY%3D&amp;reserved=0"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see-a-voice.org/marketing-ad/effective-communication/readability/" TargetMode="External"/><Relationship Id="rId27" Type="http://schemas.openxmlformats.org/officeDocument/2006/relationships/hyperlink" Target="https://training.cochrane.org/resource/cochrane-standards-preparing-plain-language-summaries" TargetMode="External"/><Relationship Id="rId30" Type="http://schemas.openxmlformats.org/officeDocument/2006/relationships/hyperlink" Target="https://training.cochrane.org/handbook/current/chapter-15" TargetMode="External"/><Relationship Id="rId35" Type="http://schemas.openxmlformats.org/officeDocument/2006/relationships/hyperlink" Target="https://plainlanguageaustralia.com/services-2/" TargetMode="External"/><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youtube.com/watch?v=LKIYss3eg3A" TargetMode="External"/><Relationship Id="rId25" Type="http://schemas.openxmlformats.org/officeDocument/2006/relationships/hyperlink" Target="http://www.readabilityformulas.com/free-readability-formula-tests.php" TargetMode="External"/><Relationship Id="rId33" Type="http://schemas.openxmlformats.org/officeDocument/2006/relationships/hyperlink" Target="https://eur01.safelinks.protection.outlook.com/?url=https%3A%2F%2Fknowhow.ncvo.org.uk%2Fhow-to%2Fhow-to-write-clearly-using-plain-english%23&amp;data=02%7C01%7Cjuliane.ried%40cochrane.org%7C6c771bedd497403d58c008d74714fcc7%7Cb6c2e21e4db74533916398c1451c1caa%7C0%7C1%7C637056027778978113&amp;sdata=C1V%2B1jA7bew7fzJyheeWiB2thqwUBZpCx58RgUL9MSs%3D&amp;reserved=0" TargetMode="External"/><Relationship Id="rId38" Type="http://schemas.openxmlformats.org/officeDocument/2006/relationships/hyperlink" Target="https://www.nhs.uk/conditions/" TargetMode="External"/><Relationship Id="rId46" Type="http://schemas.openxmlformats.org/officeDocument/2006/relationships/header" Target="header7.xml"/><Relationship Id="rId20" Type="http://schemas.openxmlformats.org/officeDocument/2006/relationships/hyperlink" Target="https://www.gov.uk/government/publications/2011-skills-for-life-survey" TargetMode="External"/><Relationship Id="rId41" Type="http://schemas.openxmlformats.org/officeDocument/2006/relationships/hyperlink" Target="https://www.rcoa.ac.uk/patient-information/patient-information-resources/anaesthesia-risk/risk-expla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EF65-A991-4F55-88E1-C2C66846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31</Pages>
  <Words>9481</Words>
  <Characters>54045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Mitchell</dc:creator>
  <cp:lastModifiedBy>Denise Mitchell</cp:lastModifiedBy>
  <cp:revision>9</cp:revision>
  <dcterms:created xsi:type="dcterms:W3CDTF">2021-10-22T08:44:00Z</dcterms:created>
  <dcterms:modified xsi:type="dcterms:W3CDTF">2021-10-22T14:46:00Z</dcterms:modified>
</cp:coreProperties>
</file>