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0212" w14:textId="77777777" w:rsidR="003C7D0D" w:rsidRPr="00D65112" w:rsidRDefault="003C7D0D" w:rsidP="00D65112">
      <w:pPr>
        <w:pStyle w:val="Heading1"/>
      </w:pPr>
      <w:r w:rsidRPr="00D65112">
        <w:t xml:space="preserve">RevMan Web practical (self-guided) </w:t>
      </w:r>
    </w:p>
    <w:p w14:paraId="4F462CE7" w14:textId="516D0A11" w:rsidR="003C7D0D" w:rsidRPr="00D65112" w:rsidRDefault="003C7D0D" w:rsidP="00D65112">
      <w:pPr>
        <w:pStyle w:val="Heading2"/>
      </w:pPr>
      <w:r w:rsidRPr="00D65112">
        <w:t>Study-centric data analysis</w:t>
      </w:r>
    </w:p>
    <w:p w14:paraId="4C8BEA51" w14:textId="77777777" w:rsidR="00D65112" w:rsidRDefault="00CA7EC1" w:rsidP="00920E42">
      <w:pPr>
        <w:rPr>
          <w:rFonts w:ascii="Source Sans Pro" w:hAnsi="Source Sans Pro"/>
          <w:sz w:val="24"/>
          <w:szCs w:val="24"/>
        </w:rPr>
      </w:pPr>
      <w:r w:rsidRPr="00665DC3">
        <w:rPr>
          <w:rFonts w:ascii="Source Sans Pro" w:hAnsi="Source Sans Pro"/>
          <w:sz w:val="24"/>
          <w:szCs w:val="24"/>
        </w:rPr>
        <w:br/>
      </w:r>
      <w:r w:rsidR="009E4059" w:rsidRPr="00665DC3">
        <w:rPr>
          <w:rFonts w:ascii="Source Sans Pro" w:hAnsi="Source Sans Pro"/>
          <w:sz w:val="24"/>
          <w:szCs w:val="24"/>
        </w:rPr>
        <w:t>In this exercise you’ll use</w:t>
      </w:r>
      <w:r w:rsidR="00FB7FE9" w:rsidRPr="00665DC3">
        <w:rPr>
          <w:rFonts w:ascii="Source Sans Pro" w:hAnsi="Source Sans Pro"/>
          <w:sz w:val="24"/>
          <w:szCs w:val="24"/>
        </w:rPr>
        <w:t xml:space="preserve"> </w:t>
      </w:r>
      <w:r w:rsidR="009E4059" w:rsidRPr="00665DC3">
        <w:rPr>
          <w:rFonts w:ascii="Source Sans Pro" w:hAnsi="Source Sans Pro"/>
          <w:sz w:val="24"/>
          <w:szCs w:val="24"/>
        </w:rPr>
        <w:t xml:space="preserve">RevMan Web </w:t>
      </w:r>
      <w:r w:rsidR="00673798" w:rsidRPr="00665DC3">
        <w:rPr>
          <w:rFonts w:ascii="Source Sans Pro" w:hAnsi="Source Sans Pro"/>
          <w:sz w:val="24"/>
          <w:szCs w:val="24"/>
        </w:rPr>
        <w:t xml:space="preserve">(RMW) </w:t>
      </w:r>
      <w:r w:rsidR="009E4059" w:rsidRPr="00665DC3">
        <w:rPr>
          <w:rFonts w:ascii="Source Sans Pro" w:hAnsi="Source Sans Pro"/>
          <w:sz w:val="24"/>
          <w:szCs w:val="24"/>
        </w:rPr>
        <w:t>to explore the effect of Vitamin D for the management of asthma</w:t>
      </w:r>
      <w:r w:rsidR="00FB7FE9" w:rsidRPr="00665DC3">
        <w:rPr>
          <w:rFonts w:ascii="Source Sans Pro" w:hAnsi="Source Sans Pro"/>
          <w:sz w:val="24"/>
          <w:szCs w:val="24"/>
        </w:rPr>
        <w:t xml:space="preserve"> compared to placebo</w:t>
      </w:r>
      <w:r w:rsidR="009E4059" w:rsidRPr="00665DC3">
        <w:rPr>
          <w:rFonts w:ascii="Source Sans Pro" w:hAnsi="Source Sans Pro"/>
          <w:sz w:val="24"/>
          <w:szCs w:val="24"/>
        </w:rPr>
        <w:t xml:space="preserve">. </w:t>
      </w:r>
    </w:p>
    <w:p w14:paraId="084EDEA6" w14:textId="30EB4391" w:rsidR="005424F7" w:rsidRDefault="009E4059" w:rsidP="00920E42">
      <w:pPr>
        <w:rPr>
          <w:rFonts w:ascii="Source Sans Pro" w:hAnsi="Source Sans Pro"/>
          <w:sz w:val="24"/>
          <w:szCs w:val="24"/>
        </w:rPr>
      </w:pPr>
      <w:r w:rsidRPr="00665DC3">
        <w:rPr>
          <w:rFonts w:ascii="Source Sans Pro" w:hAnsi="Source Sans Pro"/>
          <w:sz w:val="24"/>
          <w:szCs w:val="24"/>
        </w:rPr>
        <w:t xml:space="preserve">You’ll </w:t>
      </w:r>
      <w:r w:rsidR="00FB7FE9" w:rsidRPr="00665DC3">
        <w:rPr>
          <w:rFonts w:ascii="Source Sans Pro" w:hAnsi="Source Sans Pro"/>
          <w:sz w:val="24"/>
          <w:szCs w:val="24"/>
        </w:rPr>
        <w:t xml:space="preserve">learn how to use the </w:t>
      </w:r>
      <w:r w:rsidR="00C10495" w:rsidRPr="00665DC3">
        <w:rPr>
          <w:rFonts w:ascii="Source Sans Pro" w:hAnsi="Source Sans Pro"/>
          <w:sz w:val="24"/>
          <w:szCs w:val="24"/>
        </w:rPr>
        <w:t>study</w:t>
      </w:r>
      <w:r w:rsidR="003C7D0D">
        <w:rPr>
          <w:rFonts w:ascii="Source Sans Pro" w:hAnsi="Source Sans Pro"/>
          <w:sz w:val="24"/>
          <w:szCs w:val="24"/>
        </w:rPr>
        <w:t>-</w:t>
      </w:r>
      <w:r w:rsidR="00C10495" w:rsidRPr="00665DC3">
        <w:rPr>
          <w:rFonts w:ascii="Source Sans Pro" w:hAnsi="Source Sans Pro"/>
          <w:sz w:val="24"/>
          <w:szCs w:val="24"/>
        </w:rPr>
        <w:t>centric</w:t>
      </w:r>
      <w:r w:rsidR="00785401" w:rsidRPr="00665DC3">
        <w:rPr>
          <w:rFonts w:ascii="Source Sans Pro" w:hAnsi="Source Sans Pro"/>
          <w:sz w:val="24"/>
          <w:szCs w:val="24"/>
        </w:rPr>
        <w:t xml:space="preserve"> data</w:t>
      </w:r>
      <w:r w:rsidR="00FB7FE9" w:rsidRPr="00665DC3">
        <w:rPr>
          <w:rFonts w:ascii="Source Sans Pro" w:hAnsi="Source Sans Pro"/>
          <w:sz w:val="24"/>
          <w:szCs w:val="24"/>
        </w:rPr>
        <w:t xml:space="preserve"> feature of RevMan Web to </w:t>
      </w:r>
      <w:r w:rsidRPr="00665DC3">
        <w:rPr>
          <w:rFonts w:ascii="Source Sans Pro" w:hAnsi="Source Sans Pro"/>
          <w:sz w:val="24"/>
          <w:szCs w:val="24"/>
        </w:rPr>
        <w:t>generate forest plot</w:t>
      </w:r>
      <w:r w:rsidR="007E1C4E" w:rsidRPr="00665DC3">
        <w:rPr>
          <w:rFonts w:ascii="Source Sans Pro" w:hAnsi="Source Sans Pro"/>
          <w:sz w:val="24"/>
          <w:szCs w:val="24"/>
        </w:rPr>
        <w:t>s</w:t>
      </w:r>
      <w:r w:rsidRPr="00665DC3">
        <w:rPr>
          <w:rFonts w:ascii="Source Sans Pro" w:hAnsi="Source Sans Pro"/>
          <w:sz w:val="24"/>
          <w:szCs w:val="24"/>
        </w:rPr>
        <w:t xml:space="preserve"> that analyse the effect of Vitamin D on preventing one or more asthma exacerbation</w:t>
      </w:r>
      <w:r w:rsidR="00FB7FE9" w:rsidRPr="00665DC3">
        <w:rPr>
          <w:rFonts w:ascii="Source Sans Pro" w:hAnsi="Source Sans Pro"/>
          <w:sz w:val="24"/>
          <w:szCs w:val="24"/>
        </w:rPr>
        <w:t>s</w:t>
      </w:r>
      <w:r w:rsidR="007E1C4E" w:rsidRPr="00665DC3">
        <w:rPr>
          <w:rFonts w:ascii="Source Sans Pro" w:hAnsi="Source Sans Pro"/>
          <w:sz w:val="24"/>
          <w:szCs w:val="24"/>
        </w:rPr>
        <w:t>, to differing degrees of granularity</w:t>
      </w:r>
      <w:r w:rsidRPr="00665DC3">
        <w:rPr>
          <w:rFonts w:ascii="Source Sans Pro" w:hAnsi="Source Sans Pro"/>
          <w:sz w:val="24"/>
          <w:szCs w:val="24"/>
        </w:rPr>
        <w:t xml:space="preserve">.  </w:t>
      </w:r>
      <w:r w:rsidR="00140B52" w:rsidRPr="00665DC3">
        <w:rPr>
          <w:rFonts w:ascii="Source Sans Pro" w:hAnsi="Source Sans Pro"/>
          <w:sz w:val="24"/>
          <w:szCs w:val="24"/>
        </w:rPr>
        <w:t xml:space="preserve"> </w:t>
      </w:r>
      <w:r w:rsidR="005424F7" w:rsidRPr="00665DC3">
        <w:rPr>
          <w:rFonts w:ascii="Source Sans Pro" w:hAnsi="Source Sans Pro"/>
          <w:sz w:val="24"/>
          <w:szCs w:val="24"/>
        </w:rPr>
        <w:t xml:space="preserve"> </w:t>
      </w:r>
    </w:p>
    <w:p w14:paraId="4F39E170" w14:textId="77777777" w:rsidR="00D62EA3" w:rsidRPr="00665DC3" w:rsidRDefault="00D62EA3" w:rsidP="00920E42">
      <w:pPr>
        <w:rPr>
          <w:rFonts w:ascii="Source Sans Pro" w:hAnsi="Source Sans Pro"/>
          <w:sz w:val="24"/>
          <w:szCs w:val="24"/>
        </w:rPr>
      </w:pPr>
    </w:p>
    <w:p w14:paraId="3822D1BB" w14:textId="7408DB01" w:rsidR="00411899" w:rsidRPr="00665DC3" w:rsidRDefault="002A51EF" w:rsidP="009E4059">
      <w:pPr>
        <w:rPr>
          <w:rFonts w:ascii="Source Sans Pro" w:hAnsi="Source Sans Pro"/>
          <w:color w:val="962D91"/>
          <w:sz w:val="24"/>
          <w:szCs w:val="24"/>
        </w:rPr>
      </w:pPr>
      <w:r w:rsidRPr="00665DC3">
        <w:rPr>
          <w:rFonts w:ascii="Source Sans Pro" w:hAnsi="Source Sans Pro"/>
          <w:color w:val="962D91"/>
          <w:sz w:val="28"/>
          <w:szCs w:val="28"/>
        </w:rPr>
        <w:t>Here’s how you do it:</w:t>
      </w:r>
    </w:p>
    <w:p w14:paraId="2748551F" w14:textId="77777777" w:rsidR="000B113A" w:rsidRPr="00665DC3" w:rsidRDefault="00411899" w:rsidP="000B113A">
      <w:pPr>
        <w:rPr>
          <w:rFonts w:ascii="Source Sans Pro" w:hAnsi="Source Sans Pro"/>
        </w:rPr>
      </w:pPr>
      <w:r w:rsidRPr="00665DC3">
        <w:rPr>
          <w:rFonts w:ascii="Source Sans Pro" w:hAnsi="Source Sans Pro"/>
        </w:rPr>
        <w:t xml:space="preserve">You will need a laptop and internet connection. You will also need the following files: </w:t>
      </w:r>
    </w:p>
    <w:p w14:paraId="3AC07DE3" w14:textId="34254AAE" w:rsidR="008D5E77" w:rsidRPr="00665DC3" w:rsidRDefault="00000000" w:rsidP="000B113A">
      <w:pPr>
        <w:pStyle w:val="ListParagraph"/>
        <w:numPr>
          <w:ilvl w:val="0"/>
          <w:numId w:val="4"/>
        </w:numPr>
        <w:rPr>
          <w:rFonts w:ascii="Source Sans Pro" w:hAnsi="Source Sans Pro"/>
          <w:color w:val="962D91"/>
          <w:sz w:val="24"/>
          <w:szCs w:val="24"/>
        </w:rPr>
      </w:pPr>
      <w:hyperlink r:id="rId8" w:history="1">
        <w:r w:rsidR="008D5E77" w:rsidRPr="0018655B">
          <w:rPr>
            <w:rStyle w:val="Hyperlink"/>
            <w:rFonts w:ascii="Source Sans Pro" w:hAnsi="Source Sans Pro"/>
          </w:rPr>
          <w:t>Study information file</w:t>
        </w:r>
      </w:hyperlink>
      <w:r w:rsidR="008D5E77" w:rsidRPr="00665DC3">
        <w:rPr>
          <w:rFonts w:ascii="Source Sans Pro" w:hAnsi="Source Sans Pro"/>
        </w:rPr>
        <w:t xml:space="preserve"> (Study information - Data extraction Vitamin D for management of asthma.csv) </w:t>
      </w:r>
    </w:p>
    <w:p w14:paraId="5E1486B8" w14:textId="0BE2C821" w:rsidR="008D5E77" w:rsidRPr="00665DC3" w:rsidRDefault="00000000" w:rsidP="000B113A">
      <w:pPr>
        <w:pStyle w:val="ListParagraph"/>
        <w:numPr>
          <w:ilvl w:val="0"/>
          <w:numId w:val="4"/>
        </w:numPr>
        <w:rPr>
          <w:rFonts w:ascii="Source Sans Pro" w:hAnsi="Source Sans Pro"/>
          <w:color w:val="962D91"/>
          <w:sz w:val="24"/>
          <w:szCs w:val="24"/>
        </w:rPr>
      </w:pPr>
      <w:hyperlink r:id="rId9" w:history="1">
        <w:r w:rsidR="008D5E77" w:rsidRPr="0018655B">
          <w:rPr>
            <w:rStyle w:val="Hyperlink"/>
            <w:rFonts w:ascii="Source Sans Pro" w:hAnsi="Source Sans Pro"/>
          </w:rPr>
          <w:t>Study arms file</w:t>
        </w:r>
      </w:hyperlink>
      <w:r w:rsidR="008D5E77" w:rsidRPr="00665DC3">
        <w:rPr>
          <w:rFonts w:ascii="Source Sans Pro" w:hAnsi="Source Sans Pro"/>
        </w:rPr>
        <w:t xml:space="preserve"> (Vitamin D for the management of asthma.csv)</w:t>
      </w:r>
    </w:p>
    <w:p w14:paraId="75E11537" w14:textId="62FEAF52" w:rsidR="00411899" w:rsidRPr="00665DC3" w:rsidRDefault="00000000" w:rsidP="000B113A">
      <w:pPr>
        <w:pStyle w:val="ListParagraph"/>
        <w:numPr>
          <w:ilvl w:val="0"/>
          <w:numId w:val="4"/>
        </w:numPr>
        <w:rPr>
          <w:rFonts w:ascii="Source Sans Pro" w:hAnsi="Source Sans Pro"/>
          <w:color w:val="962D91"/>
          <w:sz w:val="24"/>
          <w:szCs w:val="24"/>
        </w:rPr>
      </w:pPr>
      <w:hyperlink r:id="rId10" w:history="1">
        <w:r w:rsidR="008D5E77" w:rsidRPr="0018655B">
          <w:rPr>
            <w:rStyle w:val="Hyperlink"/>
            <w:rFonts w:ascii="Source Sans Pro" w:hAnsi="Source Sans Pro"/>
          </w:rPr>
          <w:t>Study results file</w:t>
        </w:r>
      </w:hyperlink>
      <w:r w:rsidR="008D5E77" w:rsidRPr="00665DC3">
        <w:rPr>
          <w:rFonts w:ascii="Source Sans Pro" w:hAnsi="Source Sans Pro"/>
        </w:rPr>
        <w:t xml:space="preserve"> (Vitamin D for the management of asthma.csv)</w:t>
      </w:r>
      <w:r w:rsidR="00D01754" w:rsidRPr="00665DC3">
        <w:rPr>
          <w:rFonts w:ascii="Source Sans Pro" w:hAnsi="Source Sans Pro"/>
        </w:rPr>
        <w:br/>
      </w:r>
    </w:p>
    <w:p w14:paraId="39DA7483" w14:textId="45FFA6A3" w:rsidR="009E4059" w:rsidRPr="00D65112" w:rsidRDefault="00411899" w:rsidP="00D65112">
      <w:pPr>
        <w:pStyle w:val="Heading3"/>
      </w:pPr>
      <w:r w:rsidRPr="00D65112">
        <w:t xml:space="preserve">Step 1. </w:t>
      </w:r>
      <w:r w:rsidR="004C4C87" w:rsidRPr="00D65112">
        <w:t>Create</w:t>
      </w:r>
      <w:r w:rsidR="007610A2" w:rsidRPr="00D65112">
        <w:t xml:space="preserve"> a practice review in RevMan Web</w:t>
      </w:r>
    </w:p>
    <w:p w14:paraId="5AA913B3" w14:textId="77777777" w:rsidR="00D65112" w:rsidRDefault="009E4059" w:rsidP="00FB7FE9">
      <w:pPr>
        <w:rPr>
          <w:rFonts w:ascii="Source Sans Pro" w:hAnsi="Source Sans Pro"/>
        </w:rPr>
      </w:pPr>
      <w:r w:rsidRPr="00665DC3">
        <w:rPr>
          <w:rFonts w:ascii="Source Sans Pro" w:hAnsi="Source Sans Pro"/>
        </w:rPr>
        <w:t xml:space="preserve">Use the following link to create a practice review  called ‘Vitamin D for management of </w:t>
      </w:r>
      <w:r w:rsidR="00943E60">
        <w:rPr>
          <w:rFonts w:ascii="Source Sans Pro" w:hAnsi="Source Sans Pro"/>
        </w:rPr>
        <w:t>a</w:t>
      </w:r>
      <w:r w:rsidRPr="00665DC3">
        <w:rPr>
          <w:rFonts w:ascii="Source Sans Pro" w:hAnsi="Source Sans Pro"/>
        </w:rPr>
        <w:t xml:space="preserve">sthma’: </w:t>
      </w:r>
      <w:hyperlink r:id="rId11" w:tgtFrame="_blank" w:history="1">
        <w:r w:rsidR="00665DC3" w:rsidRPr="00665DC3">
          <w:rPr>
            <w:rStyle w:val="Hyperlink"/>
          </w:rPr>
          <w:t>http://bit.ly/3JaoIJG</w:t>
        </w:r>
      </w:hyperlink>
      <w:r w:rsidRPr="00665DC3">
        <w:rPr>
          <w:rFonts w:ascii="Source Sans Pro" w:hAnsi="Source Sans Pro"/>
        </w:rPr>
        <w:br/>
      </w:r>
      <w:r w:rsidR="0041567E" w:rsidRPr="00665DC3">
        <w:rPr>
          <w:rFonts w:ascii="Source Sans Pro" w:hAnsi="Source Sans Pro"/>
        </w:rPr>
        <w:br/>
      </w:r>
      <w:r w:rsidRPr="00665DC3">
        <w:rPr>
          <w:rFonts w:ascii="Source Sans Pro" w:hAnsi="Source Sans Pro"/>
        </w:rPr>
        <w:t>You will be prompted to log in with your Cochrane account (you can register for free if you haven’t done it already).</w:t>
      </w:r>
      <w:r w:rsidR="00D01754" w:rsidRPr="00665DC3">
        <w:rPr>
          <w:rFonts w:ascii="Source Sans Pro" w:hAnsi="Source Sans Pro"/>
        </w:rPr>
        <w:t xml:space="preserve">  </w:t>
      </w:r>
    </w:p>
    <w:p w14:paraId="2B9F6E17" w14:textId="77777777" w:rsidR="0080508A" w:rsidRDefault="00E379A5" w:rsidP="00FB7FE9">
      <w:pPr>
        <w:rPr>
          <w:rFonts w:ascii="Source Sans Pro" w:hAnsi="Source Sans Pro"/>
        </w:rPr>
      </w:pPr>
      <w:r w:rsidRPr="00185162">
        <w:rPr>
          <w:rFonts w:ascii="Source Sans Pro" w:hAnsi="Source Sans Pro"/>
        </w:rPr>
        <w:t>You will have access to the practice review for 30 days, i</w:t>
      </w:r>
      <w:r w:rsidR="00D01754" w:rsidRPr="00185162">
        <w:rPr>
          <w:rFonts w:ascii="Source Sans Pro" w:hAnsi="Source Sans Pro"/>
        </w:rPr>
        <w:t xml:space="preserve">f you want return to your practice review at a later date – you can access it by logging into RevMan Web here:  </w:t>
      </w:r>
      <w:hyperlink r:id="rId12" w:anchor="/myReviews" w:history="1">
        <w:r w:rsidR="00D01754" w:rsidRPr="00185162">
          <w:rPr>
            <w:rStyle w:val="Hyperlink"/>
            <w:rFonts w:ascii="Source Sans Pro" w:hAnsi="Source Sans Pro"/>
          </w:rPr>
          <w:t>https://revman.cochrane.org/#/myReviews</w:t>
        </w:r>
      </w:hyperlink>
      <w:r w:rsidR="00D01754" w:rsidRPr="00665DC3">
        <w:rPr>
          <w:rFonts w:ascii="Source Sans Pro" w:hAnsi="Source Sans Pro"/>
        </w:rPr>
        <w:t xml:space="preserve"> </w:t>
      </w:r>
    </w:p>
    <w:p w14:paraId="616C6817" w14:textId="6C9D6CD0" w:rsidR="00FB7FE9" w:rsidRDefault="00D66615" w:rsidP="00FB7FE9">
      <w:r w:rsidRPr="0080508A">
        <w:rPr>
          <w:rFonts w:ascii="Source Sans Pro" w:hAnsi="Source Sans Pro"/>
        </w:rPr>
        <w:t xml:space="preserve">Note that </w:t>
      </w:r>
      <w:r>
        <w:rPr>
          <w:rFonts w:ascii="Source Sans Pro" w:hAnsi="Source Sans Pro"/>
        </w:rPr>
        <w:t>you</w:t>
      </w:r>
      <w:r w:rsidRPr="0080508A">
        <w:rPr>
          <w:rFonts w:ascii="Source Sans Pro" w:hAnsi="Source Sans Pro"/>
        </w:rPr>
        <w:t xml:space="preserve"> can have only a single practice review in </w:t>
      </w:r>
      <w:r>
        <w:rPr>
          <w:rFonts w:ascii="Source Sans Pro" w:hAnsi="Source Sans Pro"/>
        </w:rPr>
        <w:t>RevMan Web</w:t>
      </w:r>
      <w:r w:rsidRPr="0080508A">
        <w:rPr>
          <w:rFonts w:ascii="Source Sans Pro" w:hAnsi="Source Sans Pro"/>
        </w:rPr>
        <w:t xml:space="preserve">. If </w:t>
      </w:r>
      <w:r>
        <w:rPr>
          <w:rFonts w:ascii="Source Sans Pro" w:hAnsi="Source Sans Pro"/>
        </w:rPr>
        <w:t>you already have</w:t>
      </w:r>
      <w:r w:rsidRPr="0080508A">
        <w:rPr>
          <w:rFonts w:ascii="Source Sans Pro" w:hAnsi="Source Sans Pro"/>
        </w:rPr>
        <w:t xml:space="preserve"> a practice review created from before, </w:t>
      </w:r>
      <w:r>
        <w:rPr>
          <w:rFonts w:ascii="Source Sans Pro" w:hAnsi="Source Sans Pro"/>
        </w:rPr>
        <w:t>you</w:t>
      </w:r>
      <w:r w:rsidRPr="0080508A">
        <w:rPr>
          <w:rFonts w:ascii="Source Sans Pro" w:hAnsi="Source Sans Pro"/>
        </w:rPr>
        <w:t xml:space="preserve"> will need to delete it to create a new one for this exercise. </w:t>
      </w:r>
      <w:r>
        <w:rPr>
          <w:rFonts w:ascii="Source Sans Pro" w:hAnsi="Source Sans Pro"/>
        </w:rPr>
        <w:t>You</w:t>
      </w:r>
      <w:r w:rsidRPr="0080508A">
        <w:rPr>
          <w:rFonts w:ascii="Source Sans Pro" w:hAnsi="Source Sans Pro"/>
        </w:rPr>
        <w:t xml:space="preserve"> can do so by clicking on the ‘My Reviews’ tab in </w:t>
      </w:r>
      <w:r>
        <w:rPr>
          <w:rFonts w:ascii="Source Sans Pro" w:hAnsi="Source Sans Pro"/>
        </w:rPr>
        <w:t>RevMan Web</w:t>
      </w:r>
      <w:r w:rsidRPr="0080508A">
        <w:rPr>
          <w:rFonts w:ascii="Source Sans Pro" w:hAnsi="Source Sans Pro"/>
        </w:rPr>
        <w:t xml:space="preserve"> and deleting the old review in the ‘Practice review’ section.</w:t>
      </w:r>
      <w:r w:rsidR="00D01754" w:rsidRPr="00665DC3">
        <w:rPr>
          <w:rFonts w:ascii="Source Sans Pro" w:hAnsi="Source Sans Pro"/>
        </w:rPr>
        <w:br/>
      </w:r>
    </w:p>
    <w:p w14:paraId="23A64D44" w14:textId="77777777" w:rsidR="00D65112" w:rsidRDefault="00D65112">
      <w:pPr>
        <w:rPr>
          <w:rFonts w:ascii="Source Sans Pro" w:hAnsi="Source Sans Pro"/>
          <w:b/>
          <w:bCs/>
          <w:sz w:val="24"/>
          <w:szCs w:val="24"/>
        </w:rPr>
      </w:pPr>
      <w:r>
        <w:rPr>
          <w:rFonts w:ascii="Source Sans Pro" w:hAnsi="Source Sans Pro"/>
          <w:b/>
          <w:bCs/>
          <w:sz w:val="24"/>
          <w:szCs w:val="24"/>
        </w:rPr>
        <w:br w:type="page"/>
      </w:r>
    </w:p>
    <w:p w14:paraId="6093C091" w14:textId="6DD01111" w:rsidR="00363EC8" w:rsidRPr="00665DC3" w:rsidRDefault="00363EC8" w:rsidP="00D65112">
      <w:pPr>
        <w:pStyle w:val="Heading3"/>
      </w:pPr>
      <w:r w:rsidRPr="00665DC3">
        <w:lastRenderedPageBreak/>
        <w:t>Step 2</w:t>
      </w:r>
      <w:r>
        <w:t xml:space="preserve">. </w:t>
      </w:r>
      <w:r w:rsidRPr="00665DC3">
        <w:t xml:space="preserve">Set up the </w:t>
      </w:r>
      <w:r w:rsidR="00E433E8">
        <w:t>Review criteria</w:t>
      </w:r>
    </w:p>
    <w:p w14:paraId="1B20D9DD" w14:textId="2B92F871" w:rsidR="00587B5F" w:rsidRPr="00185162" w:rsidRDefault="00A76394" w:rsidP="00363EC8">
      <w:pPr>
        <w:rPr>
          <w:rFonts w:ascii="Source Sans Pro" w:hAnsi="Source Sans Pro"/>
        </w:rPr>
      </w:pPr>
      <w:r>
        <w:rPr>
          <w:rFonts w:ascii="Source Sans Pro" w:hAnsi="Source Sans Pro"/>
        </w:rPr>
        <w:t xml:space="preserve">This step is about </w:t>
      </w:r>
      <w:r w:rsidR="00D65112">
        <w:rPr>
          <w:rFonts w:ascii="Source Sans Pro" w:hAnsi="Source Sans Pro"/>
        </w:rPr>
        <w:t>defin</w:t>
      </w:r>
      <w:r>
        <w:rPr>
          <w:rFonts w:ascii="Source Sans Pro" w:hAnsi="Source Sans Pro"/>
        </w:rPr>
        <w:t>ing</w:t>
      </w:r>
      <w:r w:rsidR="00185162" w:rsidRPr="00185162">
        <w:rPr>
          <w:rFonts w:ascii="Source Sans Pro" w:hAnsi="Source Sans Pro"/>
        </w:rPr>
        <w:t xml:space="preserve"> </w:t>
      </w:r>
      <w:r w:rsidR="00587B5F" w:rsidRPr="00185162">
        <w:rPr>
          <w:rFonts w:ascii="Source Sans Pro" w:hAnsi="Source Sans Pro"/>
        </w:rPr>
        <w:t xml:space="preserve">the scope of </w:t>
      </w:r>
      <w:r w:rsidR="00185162">
        <w:rPr>
          <w:rFonts w:ascii="Source Sans Pro" w:hAnsi="Source Sans Pro"/>
        </w:rPr>
        <w:t>the</w:t>
      </w:r>
      <w:r w:rsidR="00587B5F" w:rsidRPr="00185162">
        <w:rPr>
          <w:rFonts w:ascii="Source Sans Pro" w:hAnsi="Source Sans Pro"/>
        </w:rPr>
        <w:t xml:space="preserve"> review</w:t>
      </w:r>
      <w:r w:rsidR="004855CA" w:rsidRPr="00185162">
        <w:rPr>
          <w:rFonts w:ascii="Source Sans Pro" w:hAnsi="Source Sans Pro"/>
        </w:rPr>
        <w:t xml:space="preserve"> and describ</w:t>
      </w:r>
      <w:r>
        <w:rPr>
          <w:rFonts w:ascii="Source Sans Pro" w:hAnsi="Source Sans Pro"/>
        </w:rPr>
        <w:t>ing</w:t>
      </w:r>
      <w:r w:rsidR="00D65112">
        <w:rPr>
          <w:rFonts w:ascii="Source Sans Pro" w:hAnsi="Source Sans Pro"/>
        </w:rPr>
        <w:t xml:space="preserve"> </w:t>
      </w:r>
      <w:r w:rsidR="004855CA" w:rsidRPr="00185162">
        <w:rPr>
          <w:rFonts w:ascii="Source Sans Pro" w:hAnsi="Source Sans Pro"/>
        </w:rPr>
        <w:t>the PICO</w:t>
      </w:r>
      <w:r w:rsidR="00E433E8">
        <w:rPr>
          <w:rFonts w:ascii="Source Sans Pro" w:hAnsi="Source Sans Pro"/>
        </w:rPr>
        <w:t xml:space="preserve"> </w:t>
      </w:r>
      <w:r w:rsidR="004855CA" w:rsidRPr="00185162">
        <w:rPr>
          <w:rFonts w:ascii="Source Sans Pro" w:hAnsi="Source Sans Pro"/>
        </w:rPr>
        <w:t>elements you will us</w:t>
      </w:r>
      <w:r w:rsidR="00D65112">
        <w:rPr>
          <w:rFonts w:ascii="Source Sans Pro" w:hAnsi="Source Sans Pro"/>
        </w:rPr>
        <w:t xml:space="preserve">e </w:t>
      </w:r>
      <w:r w:rsidR="009C0A96" w:rsidRPr="00185162">
        <w:rPr>
          <w:rFonts w:ascii="Source Sans Pro" w:hAnsi="Source Sans Pro"/>
        </w:rPr>
        <w:t>when</w:t>
      </w:r>
      <w:r w:rsidR="004855CA" w:rsidRPr="00185162">
        <w:rPr>
          <w:rFonts w:ascii="Source Sans Pro" w:hAnsi="Source Sans Pro"/>
        </w:rPr>
        <w:t xml:space="preserve"> setting up individual analyses.</w:t>
      </w:r>
    </w:p>
    <w:p w14:paraId="1F4F5B1C" w14:textId="0FBCE557" w:rsidR="00363EC8" w:rsidRPr="00185162" w:rsidRDefault="00363EC8" w:rsidP="00363EC8">
      <w:pPr>
        <w:rPr>
          <w:rFonts w:ascii="Source Sans Pro" w:hAnsi="Source Sans Pro"/>
        </w:rPr>
      </w:pPr>
      <w:r w:rsidRPr="00185162">
        <w:rPr>
          <w:rFonts w:ascii="Source Sans Pro" w:hAnsi="Source Sans Pro"/>
        </w:rPr>
        <w:t xml:space="preserve">Click </w:t>
      </w:r>
      <w:r w:rsidR="003236CE">
        <w:rPr>
          <w:rFonts w:ascii="Source Sans Pro" w:hAnsi="Source Sans Pro"/>
        </w:rPr>
        <w:t>‘</w:t>
      </w:r>
      <w:r w:rsidR="00E433E8">
        <w:rPr>
          <w:rFonts w:ascii="Source Sans Pro" w:hAnsi="Source Sans Pro"/>
        </w:rPr>
        <w:t>Review criteria</w:t>
      </w:r>
      <w:r w:rsidR="003236CE">
        <w:rPr>
          <w:rFonts w:ascii="Source Sans Pro" w:hAnsi="Source Sans Pro"/>
        </w:rPr>
        <w:t>’</w:t>
      </w:r>
      <w:r w:rsidRPr="00185162">
        <w:rPr>
          <w:rFonts w:ascii="Source Sans Pro" w:hAnsi="Source Sans Pro"/>
        </w:rPr>
        <w:t xml:space="preserve"> in the left</w:t>
      </w:r>
      <w:r w:rsidR="000F110B">
        <w:rPr>
          <w:rFonts w:ascii="Source Sans Pro" w:hAnsi="Source Sans Pro"/>
        </w:rPr>
        <w:t xml:space="preserve">-hand menu </w:t>
      </w:r>
      <w:r w:rsidRPr="00185162">
        <w:rPr>
          <w:rFonts w:ascii="Source Sans Pro" w:hAnsi="Source Sans Pro"/>
        </w:rPr>
        <w:t>to open the window. Notice there are tabs to define each of the following:</w:t>
      </w:r>
      <w:r w:rsidR="003236CE">
        <w:rPr>
          <w:rFonts w:ascii="Source Sans Pro" w:hAnsi="Source Sans Pro"/>
        </w:rPr>
        <w:t xml:space="preserve"> </w:t>
      </w:r>
    </w:p>
    <w:p w14:paraId="4267123F" w14:textId="77777777" w:rsidR="00363EC8" w:rsidRPr="00185162" w:rsidRDefault="00363EC8" w:rsidP="00363EC8">
      <w:pPr>
        <w:pStyle w:val="ListParagraph"/>
        <w:numPr>
          <w:ilvl w:val="0"/>
          <w:numId w:val="9"/>
        </w:numPr>
        <w:rPr>
          <w:rFonts w:ascii="Source Sans Pro" w:hAnsi="Source Sans Pro"/>
        </w:rPr>
      </w:pPr>
      <w:r w:rsidRPr="00185162">
        <w:rPr>
          <w:rFonts w:ascii="Source Sans Pro" w:hAnsi="Source Sans Pro"/>
        </w:rPr>
        <w:t>Interventions</w:t>
      </w:r>
    </w:p>
    <w:p w14:paraId="0733C2E6" w14:textId="77777777" w:rsidR="00363EC8" w:rsidRPr="00185162" w:rsidRDefault="00363EC8" w:rsidP="00363EC8">
      <w:pPr>
        <w:pStyle w:val="ListParagraph"/>
        <w:numPr>
          <w:ilvl w:val="0"/>
          <w:numId w:val="9"/>
        </w:numPr>
        <w:rPr>
          <w:rFonts w:ascii="Source Sans Pro" w:hAnsi="Source Sans Pro"/>
        </w:rPr>
      </w:pPr>
      <w:r w:rsidRPr="00185162">
        <w:rPr>
          <w:rFonts w:ascii="Source Sans Pro" w:hAnsi="Source Sans Pro"/>
        </w:rPr>
        <w:t>Intervention groupings</w:t>
      </w:r>
    </w:p>
    <w:p w14:paraId="67C89405" w14:textId="77777777" w:rsidR="00363EC8" w:rsidRPr="00185162" w:rsidRDefault="00363EC8" w:rsidP="00363EC8">
      <w:pPr>
        <w:pStyle w:val="ListParagraph"/>
        <w:numPr>
          <w:ilvl w:val="0"/>
          <w:numId w:val="9"/>
        </w:numPr>
        <w:rPr>
          <w:rFonts w:ascii="Source Sans Pro" w:hAnsi="Source Sans Pro"/>
        </w:rPr>
      </w:pPr>
      <w:r w:rsidRPr="00185162">
        <w:rPr>
          <w:rFonts w:ascii="Source Sans Pro" w:hAnsi="Source Sans Pro"/>
        </w:rPr>
        <w:t>Outcomes</w:t>
      </w:r>
    </w:p>
    <w:p w14:paraId="14E372F0" w14:textId="23FD3009" w:rsidR="00363EC8" w:rsidRPr="00185162" w:rsidRDefault="00363EC8" w:rsidP="00363EC8">
      <w:pPr>
        <w:pStyle w:val="ListParagraph"/>
        <w:numPr>
          <w:ilvl w:val="0"/>
          <w:numId w:val="9"/>
        </w:numPr>
        <w:rPr>
          <w:rFonts w:ascii="Source Sans Pro" w:hAnsi="Source Sans Pro"/>
        </w:rPr>
      </w:pPr>
      <w:r w:rsidRPr="00185162">
        <w:rPr>
          <w:rFonts w:ascii="Source Sans Pro" w:hAnsi="Source Sans Pro"/>
        </w:rPr>
        <w:t>Covariates</w:t>
      </w:r>
    </w:p>
    <w:p w14:paraId="74BD22F9" w14:textId="1070915F" w:rsidR="00363EC8" w:rsidRPr="00185162" w:rsidRDefault="00922E3A" w:rsidP="00363EC8">
      <w:pPr>
        <w:pStyle w:val="ListParagraph"/>
        <w:numPr>
          <w:ilvl w:val="0"/>
          <w:numId w:val="9"/>
        </w:numPr>
        <w:rPr>
          <w:rFonts w:ascii="Source Sans Pro" w:hAnsi="Source Sans Pro"/>
          <w:color w:val="000000" w:themeColor="text1"/>
        </w:rPr>
      </w:pPr>
      <w:r w:rsidRPr="00185162">
        <w:rPr>
          <w:rFonts w:ascii="Source Sans Pro" w:hAnsi="Source Sans Pro"/>
          <w:color w:val="000000" w:themeColor="text1"/>
        </w:rPr>
        <w:t xml:space="preserve">Characteristics and </w:t>
      </w:r>
      <w:r w:rsidR="00363EC8" w:rsidRPr="00185162">
        <w:rPr>
          <w:rFonts w:ascii="Source Sans Pro" w:hAnsi="Source Sans Pro"/>
          <w:color w:val="000000" w:themeColor="text1"/>
        </w:rPr>
        <w:t>Risk of bias</w:t>
      </w:r>
      <w:r w:rsidRPr="00185162">
        <w:rPr>
          <w:rStyle w:val="FootnoteReference"/>
          <w:rFonts w:ascii="Source Sans Pro" w:hAnsi="Source Sans Pro"/>
          <w:color w:val="000000" w:themeColor="text1"/>
        </w:rPr>
        <w:footnoteReference w:id="1"/>
      </w:r>
    </w:p>
    <w:p w14:paraId="19EA498B" w14:textId="612F54DB" w:rsidR="00363EC8" w:rsidRPr="00665DC3" w:rsidRDefault="00363EC8" w:rsidP="00185162">
      <w:pPr>
        <w:rPr>
          <w:rFonts w:ascii="Source Sans Pro" w:hAnsi="Source Sans Pro"/>
          <w:sz w:val="24"/>
          <w:szCs w:val="24"/>
        </w:rPr>
      </w:pPr>
      <w:r w:rsidRPr="00665DC3">
        <w:rPr>
          <w:rFonts w:ascii="Source Sans Pro" w:hAnsi="Source Sans Pro"/>
          <w:sz w:val="24"/>
          <w:szCs w:val="24"/>
        </w:rPr>
        <w:br/>
      </w:r>
    </w:p>
    <w:p w14:paraId="4C142985" w14:textId="3862F452" w:rsidR="00363EC8" w:rsidRPr="00665DC3" w:rsidRDefault="00E433E8" w:rsidP="006956AB">
      <w:pPr>
        <w:jc w:val="center"/>
        <w:rPr>
          <w:rFonts w:ascii="Source Sans Pro" w:hAnsi="Source Sans Pro"/>
          <w:sz w:val="24"/>
          <w:szCs w:val="24"/>
        </w:rPr>
      </w:pPr>
      <w:r w:rsidRPr="00665DC3">
        <w:rPr>
          <w:rFonts w:ascii="Source Sans Pro" w:hAnsi="Source Sans Pro"/>
          <w:b/>
          <w:bCs/>
          <w:noProof/>
          <w:sz w:val="24"/>
          <w:szCs w:val="24"/>
        </w:rPr>
        <mc:AlternateContent>
          <mc:Choice Requires="wps">
            <w:drawing>
              <wp:anchor distT="0" distB="0" distL="114300" distR="114300" simplePos="0" relativeHeight="251691008" behindDoc="0" locked="0" layoutInCell="1" allowOverlap="1" wp14:anchorId="2359CB35" wp14:editId="759FD02C">
                <wp:simplePos x="0" y="0"/>
                <wp:positionH relativeFrom="column">
                  <wp:posOffset>-384175</wp:posOffset>
                </wp:positionH>
                <wp:positionV relativeFrom="paragraph">
                  <wp:posOffset>1032307</wp:posOffset>
                </wp:positionV>
                <wp:extent cx="384175" cy="114935"/>
                <wp:effectExtent l="0" t="19050" r="34925" b="37465"/>
                <wp:wrapNone/>
                <wp:docPr id="19" name="Right Arrow 19"/>
                <wp:cNvGraphicFramePr/>
                <a:graphic xmlns:a="http://schemas.openxmlformats.org/drawingml/2006/main">
                  <a:graphicData uri="http://schemas.microsoft.com/office/word/2010/wordprocessingShape">
                    <wps:wsp>
                      <wps:cNvSpPr/>
                      <wps:spPr>
                        <a:xfrm>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7AA7ED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30.25pt;margin-top:81.3pt;width:30.25pt;height:9.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VzggIAAI0FAAAOAAAAZHJzL2Uyb0RvYy54bWysVN9PGzEMfp+0/yHK+7i70g6ouKIK1GkS&#10;AgRMPKe5pBcpl2RO2mv318/J/ShjaA9ofUid2P5sf2f78mrfaLIT4JU1JS1OckqE4bZSZlPSH8+r&#10;L+eU+MBMxbQ1oqQH4enV4vOny9bNxcTWVlcCCIIYP29dSesQ3DzLPK9Fw/yJdcKgUlpoWMArbLIK&#10;WIvojc4mef41ay1UDiwX3uPrTaeki4QvpeDhXkovAtElxdxCOiGd63hmi0s23wBzteJ9GuwDWTRM&#10;GQw6Qt2wwMgW1F9QjeJgvZXhhNsms1IqLlINWE2Rv6nmqWZOpFqQHO9Gmvz/g+V3uyf3AEhD6/zc&#10;oxir2Eto4j/mR/aJrMNIltgHwvHx9HxanM0o4agqiunF6SySmR2dHfjwTdiGRKGkoDZ1WALYNhHF&#10;drc+dA6DYYzorVbVSmmdLrBZX2sgO4Zfb7Wa5qtVH+MPM20+5om5RtfsWHmSwkGLCKjNo5BEVVjr&#10;JKWcmlKMCTHOhQlFp6pZJbo8Zzn+hjRjG0ePREwCjMgS6xuxe4DBsgMZsDuCevvoKlJPj875vxLr&#10;nEePFNmaMDo3ylh4D0BjVX3kzn4gqaMmsrS21eEBCNhuorzjK4Wf+Zb58MAARwiHDddCuMdDatuW&#10;1PYSJbWFX++9R3vsbNRS0uJIltT/3DIQlOjvBnv+ophO4wyny3R2NsELvNasX2vMtrm22DcFLiDH&#10;kxjtgx5ECbZ5we2xjFFRxQzH2CXlAYbLdehWBe4fLpbLZIZz61i4NU+OR/DIamzg5/0LA9f3esAh&#10;ubPD+LL5m2bvbKOnscttsFKlSTjy2vONM58ap99Pcam8vier4xZd/AYAAP//AwBQSwMEFAAGAAgA&#10;AAAhAMSra/bcAAAACAEAAA8AAABkcnMvZG93bnJldi54bWxMj8FqwzAQRO+F/oPYQm+J1EDd2LEc&#10;QiCFHgptkg9QrK1sYq2Mpdju33d7ao/DDDNvyu3sOzHiENtAGp6WCgRSHWxLTsP5dFisQcRkyJou&#10;EGr4xgjb6v6uNIUNE33ieExOcAnFwmhoUuoLKWPdoDdxGXok9r7C4E1iOThpBzNxue/kSqlMetMS&#10;LzSmx32D9fV48xr6q51zSdMk2/ePcdzl7u01d1o/Psy7DYiEc/oLwy8+o0PFTJdwIxtFp2GRqWeO&#10;spGtMhCc4GsXlmv1ArIq5f8D1Q8AAAD//wMAUEsBAi0AFAAGAAgAAAAhALaDOJL+AAAA4QEAABMA&#10;AAAAAAAAAAAAAAAAAAAAAFtDb250ZW50X1R5cGVzXS54bWxQSwECLQAUAAYACAAAACEAOP0h/9YA&#10;AACUAQAACwAAAAAAAAAAAAAAAAAvAQAAX3JlbHMvLnJlbHNQSwECLQAUAAYACAAAACEAI1xlc4IC&#10;AACNBQAADgAAAAAAAAAAAAAAAAAuAgAAZHJzL2Uyb0RvYy54bWxQSwECLQAUAAYACAAAACEAxKtr&#10;9twAAAAIAQAADwAAAAAAAAAAAAAAAADcBAAAZHJzL2Rvd25yZXYueG1sUEsFBgAAAAAEAAQA8wAA&#10;AOUFAAAAAA==&#10;" adj="18369" fillcolor="#ff40ff" strokecolor="#ff40ff" strokeweight="1pt"/>
            </w:pict>
          </mc:Fallback>
        </mc:AlternateContent>
      </w:r>
      <w:r w:rsidRPr="00665DC3">
        <w:rPr>
          <w:rFonts w:ascii="Source Sans Pro" w:hAnsi="Source Sans Pro"/>
          <w:b/>
          <w:bCs/>
          <w:noProof/>
          <w:sz w:val="24"/>
          <w:szCs w:val="24"/>
        </w:rPr>
        <mc:AlternateContent>
          <mc:Choice Requires="wps">
            <w:drawing>
              <wp:anchor distT="0" distB="0" distL="114300" distR="114300" simplePos="0" relativeHeight="251693056" behindDoc="0" locked="0" layoutInCell="1" allowOverlap="1" wp14:anchorId="171BAA76" wp14:editId="4743D2A4">
                <wp:simplePos x="0" y="0"/>
                <wp:positionH relativeFrom="column">
                  <wp:posOffset>772160</wp:posOffset>
                </wp:positionH>
                <wp:positionV relativeFrom="paragraph">
                  <wp:posOffset>724332</wp:posOffset>
                </wp:positionV>
                <wp:extent cx="239319" cy="118934"/>
                <wp:effectExtent l="0" t="19050" r="46990" b="33655"/>
                <wp:wrapNone/>
                <wp:docPr id="14" name="Right Arrow 14"/>
                <wp:cNvGraphicFramePr/>
                <a:graphic xmlns:a="http://schemas.openxmlformats.org/drawingml/2006/main">
                  <a:graphicData uri="http://schemas.microsoft.com/office/word/2010/wordprocessingShape">
                    <wps:wsp>
                      <wps:cNvSpPr/>
                      <wps:spPr>
                        <a:xfrm flipV="1">
                          <a:off x="0" y="0"/>
                          <a:ext cx="239319" cy="118934"/>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5BB8EE9" id="Right Arrow 14" o:spid="_x0000_s1026" type="#_x0000_t13" style="position:absolute;margin-left:60.8pt;margin-top:57.05pt;width:18.85pt;height:9.3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egiQIAAJcFAAAOAAAAZHJzL2Uyb0RvYy54bWysVE1v2zAMvQ/YfxB0X22n6dYEdYqghYcB&#10;RVus3XpWZCkWIEsapcTJfv0o+aNdN+xQzAdBNMlH8onkxeWh1WQvwCtrSlqc5JQIw22tzLak3x6r&#10;D+eU+MBMzbQ1oqRH4enl6v27i84txcw2VtcCCIIYv+xcSZsQ3DLLPG9Ey/yJdcKgUlpoWUARtlkN&#10;rEP0VmezPP+YdRZqB5YL7/Hvda+kq4QvpeDhTkovAtElxdxCOiGdm3hmqwu23AJzjeJDGuwNWbRM&#10;GQw6QV2zwMgO1B9QreJgvZXhhNs2s1IqLlINWE2Rv6rmoWFOpFqQHO8mmvz/g+W3+wd3D0hD5/zS&#10;4zVWcZDQEqmV+45vmurCTMkh0XacaBOHQDj+nJ0uTosFJRxVRXG+OJ1HWrMeJsI58OGzsC2Jl5KC&#10;2jZhDWC7BM32Nz70DqNhdPJWq7pSWicBtpsrDWTP8B2rap5X1RDjNzNt3uaJuUbX7JmDdAtHLSKg&#10;Nl+FJKqOtaaUU3uKKSHGuTChJ8o3rBZ9nmc5fmOasaGjRyImAUZkifVN2APAaNmDjNg9QYN9dBWp&#10;uyfn/F+J9c6TR4psTZicW2Us/A1AY1VD5N5+JKmnJrK0sfXxHgjYfra845XCZ75hPtwzwGHCscMF&#10;Ee7wkNp2JbXDjZLGws+//Y/22OOopaTD4Syp/7FjICjRXwx2/6KYz+M0J2F+9mmGArzUbF5qzK69&#10;stg3Ba4ix9M12gc9XiXY9gn3yDpGRRUzHGOXlAcYhavQLw3cRFys18kMJ9ixcGMeHB/HJDbw4+GJ&#10;gRt6PeCQ3NpxkNnyVbP3tvE9jF3vgpUqTcIzrwPfOP2pcYZNFdfLSzlZPe/T1S8AAAD//wMAUEsD&#10;BBQABgAIAAAAIQAZ4+ZH3wAAAAsBAAAPAAAAZHJzL2Rvd25yZXYueG1sTI/NboMwEITvlfoO1lbq&#10;rTGQBFGCidpIPSZRaB/AwRtA9Q/FhpC37+bU3ma0n2Zniu1sNJtw8J2zAuJFBAxt7VRnGwFfnx8v&#10;GTAfpFVSO4sCbuhhWz4+FDJX7mpPOFWhYRRifS4FtCH0Oee+btFIv3A9Wrpd3GBkIDs0XA3ySuFG&#10;8ySKUm5kZ+lDK3vctVh/V6MRcFidksM+HfV6f8t2/fHn+D5UkxDPT/PbBljAOfzBcK9P1aGkTmc3&#10;WuWZJp/EKaEk4lUM7E6sX5fAziSWSQa8LPj/DeUvAAAA//8DAFBLAQItABQABgAIAAAAIQC2gziS&#10;/gAAAOEBAAATAAAAAAAAAAAAAAAAAAAAAABbQ29udGVudF9UeXBlc10ueG1sUEsBAi0AFAAGAAgA&#10;AAAhADj9If/WAAAAlAEAAAsAAAAAAAAAAAAAAAAALwEAAF9yZWxzLy5yZWxzUEsBAi0AFAAGAAgA&#10;AAAhAPp9B6CJAgAAlwUAAA4AAAAAAAAAAAAAAAAALgIAAGRycy9lMm9Eb2MueG1sUEsBAi0AFAAG&#10;AAgAAAAhABnj5kffAAAACwEAAA8AAAAAAAAAAAAAAAAA4wQAAGRycy9kb3ducmV2LnhtbFBLBQYA&#10;AAAABAAEAPMAAADvBQAAAAA=&#10;" adj="16233" fillcolor="#ff40ff" strokecolor="#ff40ff" strokeweight="1pt"/>
            </w:pict>
          </mc:Fallback>
        </mc:AlternateContent>
      </w:r>
      <w:r>
        <w:rPr>
          <w:rFonts w:ascii="Source Sans Pro" w:hAnsi="Source Sans Pro"/>
          <w:noProof/>
          <w:sz w:val="24"/>
          <w:szCs w:val="24"/>
        </w:rPr>
        <w:drawing>
          <wp:inline distT="0" distB="0" distL="0" distR="0" wp14:anchorId="537A369F" wp14:editId="3B7AA3CF">
            <wp:extent cx="5731510" cy="2353945"/>
            <wp:effectExtent l="19050" t="19050" r="21590" b="27305"/>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353945"/>
                    </a:xfrm>
                    <a:prstGeom prst="rect">
                      <a:avLst/>
                    </a:prstGeom>
                    <a:ln>
                      <a:solidFill>
                        <a:schemeClr val="bg2">
                          <a:lumMod val="75000"/>
                        </a:schemeClr>
                      </a:solidFill>
                    </a:ln>
                  </pic:spPr>
                </pic:pic>
              </a:graphicData>
            </a:graphic>
          </wp:inline>
        </w:drawing>
      </w:r>
      <w:r w:rsidR="00363EC8" w:rsidRPr="00665DC3">
        <w:rPr>
          <w:rFonts w:ascii="Source Sans Pro" w:hAnsi="Source Sans Pro"/>
          <w:sz w:val="24"/>
          <w:szCs w:val="24"/>
        </w:rPr>
        <w:br/>
      </w:r>
    </w:p>
    <w:p w14:paraId="0A046B6A" w14:textId="2C704730" w:rsidR="00D65112" w:rsidRPr="00D65112" w:rsidRDefault="00185162" w:rsidP="00185162">
      <w:pPr>
        <w:rPr>
          <w:rFonts w:ascii="Source Sans Pro" w:hAnsi="Source Sans Pro"/>
        </w:rPr>
      </w:pPr>
      <w:r w:rsidRPr="00D65112">
        <w:rPr>
          <w:rFonts w:ascii="Source Sans Pro" w:hAnsi="Source Sans Pro"/>
        </w:rPr>
        <w:t xml:space="preserve">In this practice review the PICO elements are already defined for you. </w:t>
      </w:r>
    </w:p>
    <w:p w14:paraId="1DC6BA60" w14:textId="081E90A5" w:rsidR="00185162" w:rsidRPr="00D65112" w:rsidRDefault="00185162" w:rsidP="00185162">
      <w:pPr>
        <w:rPr>
          <w:rFonts w:ascii="Source Sans Pro" w:hAnsi="Source Sans Pro"/>
        </w:rPr>
      </w:pPr>
      <w:r w:rsidRPr="00D65112">
        <w:rPr>
          <w:rFonts w:ascii="Source Sans Pro" w:hAnsi="Source Sans Pro"/>
        </w:rPr>
        <w:t>Take a moment to review and understand each one. For example</w:t>
      </w:r>
      <w:r w:rsidR="00D65112" w:rsidRPr="00D65112">
        <w:rPr>
          <w:rFonts w:ascii="Source Sans Pro" w:hAnsi="Source Sans Pro"/>
        </w:rPr>
        <w:t>,</w:t>
      </w:r>
      <w:r w:rsidRPr="00D65112">
        <w:rPr>
          <w:rFonts w:ascii="Source Sans Pro" w:hAnsi="Source Sans Pro"/>
        </w:rPr>
        <w:t xml:space="preserve"> you will see that </w:t>
      </w:r>
      <w:r w:rsidR="003C3A8C">
        <w:rPr>
          <w:rFonts w:ascii="Source Sans Pro" w:hAnsi="Source Sans Pro"/>
        </w:rPr>
        <w:t xml:space="preserve">in the ‘intervention groupings’ tab the </w:t>
      </w:r>
      <w:r w:rsidRPr="00D65112">
        <w:rPr>
          <w:rFonts w:ascii="Source Sans Pro" w:hAnsi="Source Sans Pro"/>
        </w:rPr>
        <w:t>Intervention group</w:t>
      </w:r>
      <w:r w:rsidR="003C3A8C">
        <w:rPr>
          <w:rFonts w:ascii="Source Sans Pro" w:hAnsi="Source Sans Pro"/>
        </w:rPr>
        <w:t xml:space="preserve"> </w:t>
      </w:r>
      <w:r w:rsidRPr="00D65112">
        <w:rPr>
          <w:rFonts w:ascii="Source Sans Pro" w:hAnsi="Source Sans Pro"/>
        </w:rPr>
        <w:t>named ‘Vitamin D</w:t>
      </w:r>
      <w:r w:rsidR="003C3A8C">
        <w:rPr>
          <w:rFonts w:ascii="Source Sans Pro" w:hAnsi="Source Sans Pro"/>
        </w:rPr>
        <w:t xml:space="preserve"> (all </w:t>
      </w:r>
      <w:r w:rsidR="00354217">
        <w:rPr>
          <w:rFonts w:ascii="Source Sans Pro" w:hAnsi="Source Sans Pro"/>
        </w:rPr>
        <w:t>forms</w:t>
      </w:r>
      <w:r w:rsidR="003C3A8C">
        <w:rPr>
          <w:rFonts w:ascii="Source Sans Pro" w:hAnsi="Source Sans Pro"/>
        </w:rPr>
        <w:t>)</w:t>
      </w:r>
      <w:r w:rsidRPr="00D65112">
        <w:rPr>
          <w:rFonts w:ascii="Source Sans Pro" w:hAnsi="Source Sans Pro"/>
        </w:rPr>
        <w:t xml:space="preserve">’ includes not only Vitamin D, but also Cholecalciferol only and Calcidiol only. </w:t>
      </w:r>
    </w:p>
    <w:p w14:paraId="12C43B90" w14:textId="41B58940" w:rsidR="00D65112" w:rsidRDefault="00185162">
      <w:pPr>
        <w:rPr>
          <w:rFonts w:ascii="Source Sans Pro" w:hAnsi="Source Sans Pro"/>
          <w:b/>
          <w:bCs/>
          <w:sz w:val="24"/>
          <w:szCs w:val="24"/>
        </w:rPr>
      </w:pPr>
      <w:r w:rsidRPr="00D65112">
        <w:rPr>
          <w:rFonts w:ascii="Source Sans Pro" w:hAnsi="Source Sans Pro"/>
        </w:rPr>
        <w:t>This will allow you to set up differe</w:t>
      </w:r>
      <w:r w:rsidRPr="00D65112">
        <w:rPr>
          <w:rFonts w:ascii="Source Sans Pro" w:hAnsi="Source Sans Pro"/>
          <w:color w:val="000000" w:themeColor="text1"/>
        </w:rPr>
        <w:t xml:space="preserve">nt analyses that include studies with some or all of the interventions listed in the group. We’ll experiment with this in step </w:t>
      </w:r>
      <w:r w:rsidR="00D66B54">
        <w:rPr>
          <w:rFonts w:ascii="Source Sans Pro" w:hAnsi="Source Sans Pro"/>
          <w:color w:val="000000" w:themeColor="text1"/>
        </w:rPr>
        <w:t>4</w:t>
      </w:r>
      <w:r w:rsidRPr="00D65112">
        <w:rPr>
          <w:rFonts w:ascii="Source Sans Pro" w:hAnsi="Source Sans Pro"/>
          <w:color w:val="000000" w:themeColor="text1"/>
        </w:rPr>
        <w:t>.</w:t>
      </w:r>
    </w:p>
    <w:p w14:paraId="1CBFEB95" w14:textId="13CF4649" w:rsidR="007610A2" w:rsidRPr="00665DC3" w:rsidRDefault="0075203E" w:rsidP="00D01754">
      <w:pPr>
        <w:rPr>
          <w:rFonts w:ascii="Source Sans Pro" w:hAnsi="Source Sans Pro"/>
        </w:rPr>
      </w:pPr>
      <w:r w:rsidRPr="00665DC3">
        <w:rPr>
          <w:rFonts w:ascii="Source Sans Pro" w:hAnsi="Source Sans Pro"/>
          <w:b/>
          <w:bCs/>
          <w:sz w:val="24"/>
          <w:szCs w:val="24"/>
          <w:highlight w:val="yellow"/>
        </w:rPr>
        <w:br w:type="page"/>
      </w:r>
      <w:r w:rsidR="009E4059" w:rsidRPr="00665DC3">
        <w:rPr>
          <w:rFonts w:ascii="Source Sans Pro" w:hAnsi="Source Sans Pro"/>
          <w:b/>
          <w:bCs/>
          <w:sz w:val="24"/>
          <w:szCs w:val="24"/>
        </w:rPr>
        <w:lastRenderedPageBreak/>
        <w:t xml:space="preserve">Step </w:t>
      </w:r>
      <w:r w:rsidR="00D66B54">
        <w:rPr>
          <w:rFonts w:ascii="Source Sans Pro" w:hAnsi="Source Sans Pro"/>
          <w:b/>
          <w:bCs/>
          <w:sz w:val="24"/>
          <w:szCs w:val="24"/>
        </w:rPr>
        <w:t>3</w:t>
      </w:r>
      <w:r w:rsidR="007610A2" w:rsidRPr="00665DC3">
        <w:rPr>
          <w:rFonts w:ascii="Source Sans Pro" w:hAnsi="Source Sans Pro"/>
          <w:b/>
          <w:bCs/>
          <w:sz w:val="24"/>
          <w:szCs w:val="24"/>
        </w:rPr>
        <w:t xml:space="preserve">.  </w:t>
      </w:r>
      <w:r w:rsidR="0055662E">
        <w:rPr>
          <w:rFonts w:ascii="Source Sans Pro" w:hAnsi="Source Sans Pro"/>
          <w:b/>
          <w:bCs/>
          <w:sz w:val="24"/>
          <w:szCs w:val="24"/>
        </w:rPr>
        <w:t>Create</w:t>
      </w:r>
      <w:r w:rsidR="00AD5523" w:rsidRPr="00665DC3">
        <w:rPr>
          <w:rFonts w:ascii="Source Sans Pro" w:hAnsi="Source Sans Pro"/>
          <w:b/>
          <w:bCs/>
          <w:sz w:val="24"/>
          <w:szCs w:val="24"/>
        </w:rPr>
        <w:t xml:space="preserve"> </w:t>
      </w:r>
      <w:r w:rsidR="00E379A5" w:rsidRPr="00665DC3">
        <w:rPr>
          <w:rFonts w:ascii="Source Sans Pro" w:hAnsi="Source Sans Pro"/>
          <w:b/>
          <w:bCs/>
          <w:sz w:val="24"/>
          <w:szCs w:val="24"/>
        </w:rPr>
        <w:t>an</w:t>
      </w:r>
      <w:r w:rsidR="00AD5523" w:rsidRPr="00665DC3">
        <w:rPr>
          <w:rFonts w:ascii="Source Sans Pro" w:hAnsi="Source Sans Pro"/>
          <w:b/>
          <w:bCs/>
          <w:sz w:val="24"/>
          <w:szCs w:val="24"/>
        </w:rPr>
        <w:t xml:space="preserve"> analysis</w:t>
      </w:r>
      <w:r w:rsidR="006923F3" w:rsidRPr="00665DC3">
        <w:rPr>
          <w:rFonts w:ascii="Source Sans Pro" w:hAnsi="Source Sans Pro"/>
          <w:b/>
          <w:bCs/>
          <w:sz w:val="24"/>
          <w:szCs w:val="24"/>
        </w:rPr>
        <w:t xml:space="preserve"> </w:t>
      </w:r>
      <w:r w:rsidR="00E379A5" w:rsidRPr="00665DC3">
        <w:rPr>
          <w:rFonts w:ascii="Source Sans Pro" w:hAnsi="Source Sans Pro"/>
          <w:b/>
          <w:bCs/>
          <w:sz w:val="24"/>
          <w:szCs w:val="24"/>
        </w:rPr>
        <w:t>group</w:t>
      </w:r>
    </w:p>
    <w:p w14:paraId="02E81695" w14:textId="7A23EAED" w:rsidR="000400FB" w:rsidRDefault="00E379A5" w:rsidP="000400FB">
      <w:pPr>
        <w:rPr>
          <w:rFonts w:ascii="Source Sans Pro" w:hAnsi="Source Sans Pro" w:cs="Arial"/>
          <w:color w:val="000000" w:themeColor="text1"/>
        </w:rPr>
      </w:pPr>
      <w:r w:rsidRPr="000975CD">
        <w:rPr>
          <w:rFonts w:ascii="Source Sans Pro" w:hAnsi="Source Sans Pro"/>
        </w:rPr>
        <w:t>If this is the first time you are setting up an analysis group in your practice revie</w:t>
      </w:r>
      <w:r w:rsidR="003C3A8C">
        <w:rPr>
          <w:rFonts w:ascii="Source Sans Pro" w:hAnsi="Source Sans Pro"/>
        </w:rPr>
        <w:t>w -</w:t>
      </w:r>
      <w:r w:rsidRPr="00665DC3">
        <w:rPr>
          <w:rFonts w:ascii="Source Sans Pro" w:hAnsi="Source Sans Pro"/>
        </w:rPr>
        <w:t xml:space="preserve"> o</w:t>
      </w:r>
      <w:r w:rsidR="00FB7FE9" w:rsidRPr="00665DC3">
        <w:rPr>
          <w:rFonts w:ascii="Source Sans Pro" w:hAnsi="Source Sans Pro"/>
        </w:rPr>
        <w:t xml:space="preserve">pen the </w:t>
      </w:r>
      <w:r w:rsidR="007610A2" w:rsidRPr="00665DC3">
        <w:rPr>
          <w:rFonts w:ascii="Source Sans Pro" w:hAnsi="Source Sans Pro"/>
        </w:rPr>
        <w:t xml:space="preserve">analyses section </w:t>
      </w:r>
      <w:r w:rsidR="00FB7FE9" w:rsidRPr="00665DC3">
        <w:rPr>
          <w:rFonts w:ascii="Source Sans Pro" w:hAnsi="Source Sans Pro"/>
        </w:rPr>
        <w:t xml:space="preserve">by selecting it from </w:t>
      </w:r>
      <w:r w:rsidR="007610A2" w:rsidRPr="00665DC3">
        <w:rPr>
          <w:rFonts w:ascii="Source Sans Pro" w:hAnsi="Source Sans Pro"/>
        </w:rPr>
        <w:t xml:space="preserve">the left-hand menu.  </w:t>
      </w:r>
      <w:r w:rsidR="00665DC3">
        <w:rPr>
          <w:rFonts w:ascii="Source Sans Pro" w:hAnsi="Source Sans Pro" w:cs="Arial"/>
          <w:color w:val="000000" w:themeColor="text1"/>
        </w:rPr>
        <w:t>P</w:t>
      </w:r>
      <w:r w:rsidRPr="00665DC3">
        <w:rPr>
          <w:rFonts w:ascii="Source Sans Pro" w:hAnsi="Source Sans Pro" w:cs="Arial"/>
          <w:color w:val="000000" w:themeColor="text1"/>
        </w:rPr>
        <w:t>ress the button ‘</w:t>
      </w:r>
      <w:r w:rsidR="0061077E">
        <w:rPr>
          <w:rFonts w:ascii="Source Sans Pro" w:hAnsi="Source Sans Pro" w:cs="Arial"/>
          <w:color w:val="000000" w:themeColor="text1"/>
        </w:rPr>
        <w:t>A</w:t>
      </w:r>
      <w:r w:rsidRPr="00665DC3">
        <w:rPr>
          <w:rFonts w:ascii="Source Sans Pro" w:hAnsi="Source Sans Pro" w:cs="Arial"/>
          <w:color w:val="000000" w:themeColor="text1"/>
        </w:rPr>
        <w:t xml:space="preserve">dd </w:t>
      </w:r>
      <w:r w:rsidR="0061077E">
        <w:rPr>
          <w:rFonts w:ascii="Source Sans Pro" w:hAnsi="Source Sans Pro" w:cs="Arial"/>
          <w:color w:val="000000" w:themeColor="text1"/>
        </w:rPr>
        <w:t>A</w:t>
      </w:r>
      <w:r w:rsidRPr="00665DC3">
        <w:rPr>
          <w:rFonts w:ascii="Source Sans Pro" w:hAnsi="Source Sans Pro" w:cs="Arial"/>
          <w:color w:val="000000" w:themeColor="text1"/>
        </w:rPr>
        <w:t>nalysis group’</w:t>
      </w:r>
      <w:r w:rsidR="006956AB">
        <w:rPr>
          <w:rFonts w:ascii="Source Sans Pro" w:hAnsi="Source Sans Pro" w:cs="Arial"/>
          <w:color w:val="000000" w:themeColor="text1"/>
        </w:rPr>
        <w:t>.</w:t>
      </w:r>
    </w:p>
    <w:p w14:paraId="426E38B8" w14:textId="77777777" w:rsidR="00665DC3" w:rsidRPr="00665DC3" w:rsidRDefault="00665DC3" w:rsidP="000400FB">
      <w:pPr>
        <w:rPr>
          <w:rFonts w:ascii="Source Sans Pro" w:hAnsi="Source Sans Pro"/>
          <w:color w:val="000000" w:themeColor="text1"/>
        </w:rPr>
      </w:pPr>
    </w:p>
    <w:p w14:paraId="706EEE26" w14:textId="5C94C1BB" w:rsidR="007610A2" w:rsidRPr="00665DC3" w:rsidRDefault="0046039B" w:rsidP="00665DC3">
      <w:pPr>
        <w:jc w:val="center"/>
        <w:rPr>
          <w:rFonts w:ascii="Source Sans Pro" w:hAnsi="Source Sans Pro"/>
          <w:b/>
          <w:bCs/>
          <w:sz w:val="24"/>
          <w:szCs w:val="24"/>
        </w:rPr>
      </w:pPr>
      <w:r w:rsidRPr="00665DC3">
        <w:rPr>
          <w:rFonts w:ascii="Source Sans Pro" w:hAnsi="Source Sans Pro"/>
          <w:b/>
          <w:bCs/>
          <w:noProof/>
          <w:sz w:val="24"/>
          <w:szCs w:val="24"/>
        </w:rPr>
        <mc:AlternateContent>
          <mc:Choice Requires="wps">
            <w:drawing>
              <wp:anchor distT="0" distB="0" distL="114300" distR="114300" simplePos="0" relativeHeight="251684864" behindDoc="0" locked="0" layoutInCell="1" allowOverlap="1" wp14:anchorId="262B9F88" wp14:editId="5FD760C3">
                <wp:simplePos x="0" y="0"/>
                <wp:positionH relativeFrom="column">
                  <wp:posOffset>5699760</wp:posOffset>
                </wp:positionH>
                <wp:positionV relativeFrom="paragraph">
                  <wp:posOffset>557733</wp:posOffset>
                </wp:positionV>
                <wp:extent cx="384175" cy="114935"/>
                <wp:effectExtent l="19050" t="19050" r="15875" b="37465"/>
                <wp:wrapNone/>
                <wp:docPr id="9" name="Right Arrow 9"/>
                <wp:cNvGraphicFramePr/>
                <a:graphic xmlns:a="http://schemas.openxmlformats.org/drawingml/2006/main">
                  <a:graphicData uri="http://schemas.microsoft.com/office/word/2010/wordprocessingShape">
                    <wps:wsp>
                      <wps:cNvSpPr/>
                      <wps:spPr>
                        <a:xfrm rot="10800000">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000A7CA" id="Right Arrow 9" o:spid="_x0000_s1026" type="#_x0000_t13" style="position:absolute;margin-left:448.8pt;margin-top:43.9pt;width:30.25pt;height:9.05pt;rotation:180;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EEigIAAJwFAAAOAAAAZHJzL2Uyb0RvYy54bWysVMFu2zAMvQ/YPwi6r7bTZGuDOkXQIsOA&#10;oi3WDj0rshQLkCWNUuJkXz9Kctyu7amYD4Ioko/kM8mLy32nyU6AV9bUtDopKRGG20aZTU1/Pa6+&#10;nFHiAzMN09aImh6Ep5eLz58uejcXE9ta3QggCGL8vHc1bUNw86LwvBUd8yfWCYNKaaFjAUXYFA2w&#10;HtE7XUzK8mvRW2gcWC68x9frrKSLhC+l4OFOSi8C0TXF3EI6IZ3reBaLCzbfAHOt4kMa7ANZdEwZ&#10;DDpCXbPAyBbUG6hOcbDeynDCbVdYKRUXqQaspipfVfPQMidSLUiOdyNN/v/B8tvdg7sHpKF3fu7x&#10;GqvYS+gIWGSrKs/K+KXiMF2yT9wdRu7EPhCOj6dn0+rbjBKOqqqanp/OIrdFxoqYDnz4LmxH4qWm&#10;oDZtWALYPkGz3Y0P2eFoGJ281apZKa2TAJv1lQayY/gzV6tpuVoNMf4x0+ZjnphrdC2eiUi3cNAi&#10;AmrzU0iiGqx1klJOPSrGhBjnwoQqq1rWiJznLLGXKxs9EjEJMCJLrG/EHgBi/7/FzjCDfXQVqcVH&#10;5/ybxjA5g2Ni2Xn0SJGtCaNzp4yF9yrTWNUQOdsfScrURJbWtjncQ24ZHDPv+Erhb75hPtwzwInC&#10;R9wS4Q4PqW1fUzvcKGkt/HnvPdpjo6OWkh4ntKb+95aBoET/MDgC59V0Gkc6CdPZtwkK8FKzfqkx&#10;2+7KYt9UKbt0jfZBH68SbPeEy2QZo6KKGY6xa8oDHIWrkDcHriMulstkhmPsWLgxD45H8MhqbODH&#10;/RMDN/R6wCG5tcdpZvNXzZ5to6exy22wUqVJeOZ14BtXQGqcYV3FHfNSTlbPS3XxFwAA//8DAFBL&#10;AwQUAAYACAAAACEAA4Sxy98AAAAKAQAADwAAAGRycy9kb3ducmV2LnhtbEyPQU7DMBBF90jcwRok&#10;Nog6QWqbpHGqCgkJWNGGA7ixE0e1x5HttuntGVawm9E8/Xm/3s7OsosOcfQoIF9kwDR2Xo04CPhu&#10;354LYDFJVNJ61AJuOsK2ub+rZaX8Fff6ckgDoxCMlRRgUpoqzmNntJNx4SeNdOt9cDLRGgaugrxS&#10;uLP8JctW3MkR6YORk341ujsdzk5Aaz5v/KPsQ25377N94r3/anshHh/m3QZY0nP6g+FXn9ShIaej&#10;P6OKzAooyvWKUBrWVIGAclnkwI5EZssSeFPz/xWaHwAAAP//AwBQSwECLQAUAAYACAAAACEAtoM4&#10;kv4AAADhAQAAEwAAAAAAAAAAAAAAAAAAAAAAW0NvbnRlbnRfVHlwZXNdLnhtbFBLAQItABQABgAI&#10;AAAAIQA4/SH/1gAAAJQBAAALAAAAAAAAAAAAAAAAAC8BAABfcmVscy8ucmVsc1BLAQItABQABgAI&#10;AAAAIQDIa4EEigIAAJwFAAAOAAAAAAAAAAAAAAAAAC4CAABkcnMvZTJvRG9jLnhtbFBLAQItABQA&#10;BgAIAAAAIQADhLHL3wAAAAoBAAAPAAAAAAAAAAAAAAAAAOQEAABkcnMvZG93bnJldi54bWxQSwUG&#10;AAAAAAQABADzAAAA8AUAAAAA&#10;" adj="18369" fillcolor="#ff40ff" strokecolor="#ff40ff" strokeweight="1pt"/>
            </w:pict>
          </mc:Fallback>
        </mc:AlternateContent>
      </w:r>
      <w:r w:rsidRPr="00665DC3">
        <w:rPr>
          <w:rFonts w:ascii="Source Sans Pro" w:hAnsi="Source Sans Pro"/>
          <w:b/>
          <w:bCs/>
          <w:noProof/>
          <w:sz w:val="24"/>
          <w:szCs w:val="24"/>
        </w:rPr>
        <mc:AlternateContent>
          <mc:Choice Requires="wps">
            <w:drawing>
              <wp:anchor distT="0" distB="0" distL="114300" distR="114300" simplePos="0" relativeHeight="251659264" behindDoc="0" locked="0" layoutInCell="1" allowOverlap="1" wp14:anchorId="3BDB1462" wp14:editId="51D90C5B">
                <wp:simplePos x="0" y="0"/>
                <wp:positionH relativeFrom="column">
                  <wp:posOffset>-408305</wp:posOffset>
                </wp:positionH>
                <wp:positionV relativeFrom="paragraph">
                  <wp:posOffset>1741373</wp:posOffset>
                </wp:positionV>
                <wp:extent cx="384175" cy="114935"/>
                <wp:effectExtent l="0" t="19050" r="34925" b="37465"/>
                <wp:wrapNone/>
                <wp:docPr id="4" name="Right Arrow 4"/>
                <wp:cNvGraphicFramePr/>
                <a:graphic xmlns:a="http://schemas.openxmlformats.org/drawingml/2006/main">
                  <a:graphicData uri="http://schemas.microsoft.com/office/word/2010/wordprocessingShape">
                    <wps:wsp>
                      <wps:cNvSpPr/>
                      <wps:spPr>
                        <a:xfrm>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A5473AB" id="Right Arrow 4" o:spid="_x0000_s1026" type="#_x0000_t13" style="position:absolute;margin-left:-32.15pt;margin-top:137.1pt;width:30.25pt;height: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VzggIAAI0FAAAOAAAAZHJzL2Uyb0RvYy54bWysVN9PGzEMfp+0/yHK+7i70g6ouKIK1GkS&#10;AgRMPKe5pBcpl2RO2mv318/J/ShjaA9ofUid2P5sf2f78mrfaLIT4JU1JS1OckqE4bZSZlPSH8+r&#10;L+eU+MBMxbQ1oqQH4enV4vOny9bNxcTWVlcCCIIYP29dSesQ3DzLPK9Fw/yJdcKgUlpoWMArbLIK&#10;WIvojc4mef41ay1UDiwX3uPrTaeki4QvpeDhXkovAtElxdxCOiGd63hmi0s23wBzteJ9GuwDWTRM&#10;GQw6Qt2wwMgW1F9QjeJgvZXhhNsms1IqLlINWE2Rv6nmqWZOpFqQHO9Gmvz/g+V3uyf3AEhD6/zc&#10;oxir2Eto4j/mR/aJrMNIltgHwvHx9HxanM0o4agqiunF6SySmR2dHfjwTdiGRKGkoDZ1WALYNhHF&#10;drc+dA6DYYzorVbVSmmdLrBZX2sgO4Zfb7Wa5qtVH+MPM20+5om5RtfsWHmSwkGLCKjNo5BEVVjr&#10;JKWcmlKMCTHOhQlFp6pZJbo8Zzn+hjRjG0ePREwCjMgS6xuxe4DBsgMZsDuCevvoKlJPj875vxLr&#10;nEePFNmaMDo3ylh4D0BjVX3kzn4gqaMmsrS21eEBCNhuorzjK4Wf+Zb58MAARwiHDddCuMdDatuW&#10;1PYSJbWFX++9R3vsbNRS0uJIltT/3DIQlOjvBnv+ophO4wyny3R2NsELvNasX2vMtrm22DcFLiDH&#10;kxjtgx5ECbZ5we2xjFFRxQzH2CXlAYbLdehWBe4fLpbLZIZz61i4NU+OR/DIamzg5/0LA9f3esAh&#10;ubPD+LL5m2bvbKOnscttsFKlSTjy2vONM58ap99Pcam8vier4xZd/AYAAP//AwBQSwMEFAAGAAgA&#10;AAAhAHBUSOLeAAAACgEAAA8AAABkcnMvZG93bnJldi54bWxMj8FOwzAMhu9IvENkJG5dSjsN2jWd&#10;JiSQOCCxwQNkjZdWa5yqydry9pgTHG1/+v391W5xvZhwDJ0nBQ+rFARS401HVsHX50vyBCJETUb3&#10;nlDBNwbY1bc3lS6Nn+mA0zFawSEUSq2gjXEopQxNi06HlR+Q+Hb2o9ORx9FKM+qZw10vszTdSKc7&#10;4g+tHvC5xeZyvDoFw8UshaR5lt37xzTtC/v2Wlil7u+W/RZExCX+wfCrz+pQs9PJX8kE0StINuuc&#10;UQXZ4zoDwUSSc5cTL4osB1lX8n+F+gcAAP//AwBQSwECLQAUAAYACAAAACEAtoM4kv4AAADhAQAA&#10;EwAAAAAAAAAAAAAAAAAAAAAAW0NvbnRlbnRfVHlwZXNdLnhtbFBLAQItABQABgAIAAAAIQA4/SH/&#10;1gAAAJQBAAALAAAAAAAAAAAAAAAAAC8BAABfcmVscy8ucmVsc1BLAQItABQABgAIAAAAIQAjXGVz&#10;ggIAAI0FAAAOAAAAAAAAAAAAAAAAAC4CAABkcnMvZTJvRG9jLnhtbFBLAQItABQABgAIAAAAIQBw&#10;VEji3gAAAAoBAAAPAAAAAAAAAAAAAAAAANwEAABkcnMvZG93bnJldi54bWxQSwUGAAAAAAQABADz&#10;AAAA5wUAAAAA&#10;" adj="18369" fillcolor="#ff40ff" strokecolor="#ff40ff" strokeweight="1pt"/>
            </w:pict>
          </mc:Fallback>
        </mc:AlternateContent>
      </w:r>
      <w:r>
        <w:rPr>
          <w:rFonts w:ascii="Source Sans Pro" w:hAnsi="Source Sans Pro"/>
          <w:b/>
          <w:bCs/>
          <w:noProof/>
          <w:sz w:val="24"/>
          <w:szCs w:val="24"/>
        </w:rPr>
        <w:drawing>
          <wp:inline distT="0" distB="0" distL="0" distR="0" wp14:anchorId="52BFB384" wp14:editId="581B0AE8">
            <wp:extent cx="5731510" cy="1936750"/>
            <wp:effectExtent l="19050" t="19050" r="21590" b="25400"/>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1936750"/>
                    </a:xfrm>
                    <a:prstGeom prst="rect">
                      <a:avLst/>
                    </a:prstGeom>
                    <a:ln>
                      <a:solidFill>
                        <a:schemeClr val="bg2">
                          <a:lumMod val="75000"/>
                        </a:schemeClr>
                      </a:solidFill>
                    </a:ln>
                  </pic:spPr>
                </pic:pic>
              </a:graphicData>
            </a:graphic>
          </wp:inline>
        </w:drawing>
      </w:r>
    </w:p>
    <w:p w14:paraId="6146B8E5" w14:textId="77777777" w:rsidR="000975CD" w:rsidRDefault="000975CD" w:rsidP="007610A2">
      <w:pPr>
        <w:ind w:left="360"/>
        <w:rPr>
          <w:rFonts w:ascii="Source Sans Pro" w:hAnsi="Source Sans Pro" w:cs="Arial"/>
          <w:color w:val="000000" w:themeColor="text1"/>
        </w:rPr>
      </w:pPr>
    </w:p>
    <w:p w14:paraId="3E15FD02" w14:textId="2EB9FC8C" w:rsidR="003C3A8C" w:rsidRPr="00A94C88" w:rsidRDefault="006956AB" w:rsidP="003C3A8C">
      <w:pPr>
        <w:rPr>
          <w:rFonts w:ascii="Source Sans Pro" w:hAnsi="Source Sans Pro" w:cs="Arial"/>
          <w:color w:val="000000" w:themeColor="text1"/>
        </w:rPr>
      </w:pPr>
      <w:r>
        <w:rPr>
          <w:rFonts w:ascii="Source Sans Pro" w:hAnsi="Source Sans Pro" w:cs="Arial"/>
          <w:color w:val="000000" w:themeColor="text1"/>
        </w:rPr>
        <w:t>N</w:t>
      </w:r>
      <w:r w:rsidRPr="00665DC3">
        <w:rPr>
          <w:rFonts w:ascii="Source Sans Pro" w:hAnsi="Source Sans Pro" w:cs="Arial"/>
          <w:color w:val="000000" w:themeColor="text1"/>
        </w:rPr>
        <w:t xml:space="preserve">ame </w:t>
      </w:r>
      <w:r>
        <w:rPr>
          <w:rFonts w:ascii="Source Sans Pro" w:hAnsi="Source Sans Pro" w:cs="Arial"/>
          <w:color w:val="000000" w:themeColor="text1"/>
        </w:rPr>
        <w:t xml:space="preserve">the analysis group </w:t>
      </w:r>
      <w:r w:rsidRPr="00665DC3">
        <w:rPr>
          <w:rFonts w:ascii="Source Sans Pro" w:hAnsi="Source Sans Pro" w:cs="Arial"/>
          <w:color w:val="000000" w:themeColor="text1"/>
        </w:rPr>
        <w:t>‘</w:t>
      </w:r>
      <w:r w:rsidR="00995F4E" w:rsidRPr="00665DC3">
        <w:rPr>
          <w:rFonts w:ascii="Source Sans Pro" w:hAnsi="Source Sans Pro" w:cs="Arial"/>
          <w:color w:val="000000" w:themeColor="text1"/>
        </w:rPr>
        <w:t>Vitamin D vs placebo</w:t>
      </w:r>
      <w:r w:rsidRPr="00665DC3">
        <w:rPr>
          <w:rFonts w:ascii="Source Sans Pro" w:hAnsi="Source Sans Pro" w:cs="Arial"/>
          <w:color w:val="000000" w:themeColor="text1"/>
        </w:rPr>
        <w:t>’</w:t>
      </w:r>
      <w:r w:rsidR="00A94C88">
        <w:rPr>
          <w:rStyle w:val="FootnoteReference"/>
          <w:rFonts w:ascii="Source Sans Pro" w:hAnsi="Source Sans Pro" w:cs="Arial"/>
          <w:color w:val="000000" w:themeColor="text1"/>
        </w:rPr>
        <w:footnoteReference w:id="2"/>
      </w:r>
      <w:r w:rsidRPr="00665DC3">
        <w:rPr>
          <w:rFonts w:ascii="Source Sans Pro" w:hAnsi="Source Sans Pro" w:cs="Arial"/>
          <w:color w:val="000000" w:themeColor="text1"/>
        </w:rPr>
        <w:t xml:space="preserve">. </w:t>
      </w:r>
      <w:r>
        <w:rPr>
          <w:rFonts w:ascii="Source Sans Pro" w:hAnsi="Source Sans Pro" w:cs="Arial"/>
          <w:color w:val="000000" w:themeColor="text1"/>
        </w:rPr>
        <w:t xml:space="preserve">Then </w:t>
      </w:r>
      <w:r w:rsidR="000975CD" w:rsidRPr="00665DC3">
        <w:rPr>
          <w:rFonts w:ascii="Source Sans Pro" w:hAnsi="Source Sans Pro" w:cs="Arial"/>
          <w:color w:val="000000" w:themeColor="text1"/>
        </w:rPr>
        <w:t>Press ‘</w:t>
      </w:r>
      <w:r w:rsidR="00D66615">
        <w:rPr>
          <w:rFonts w:ascii="Source Sans Pro" w:hAnsi="Source Sans Pro" w:cs="Arial"/>
          <w:color w:val="000000" w:themeColor="text1"/>
        </w:rPr>
        <w:t>B</w:t>
      </w:r>
      <w:r w:rsidR="000975CD" w:rsidRPr="00665DC3">
        <w:rPr>
          <w:rFonts w:ascii="Source Sans Pro" w:hAnsi="Source Sans Pro" w:cs="Arial"/>
          <w:color w:val="000000" w:themeColor="text1"/>
        </w:rPr>
        <w:t xml:space="preserve">ack to </w:t>
      </w:r>
      <w:r w:rsidR="00D66615">
        <w:rPr>
          <w:rFonts w:ascii="Source Sans Pro" w:hAnsi="Source Sans Pro" w:cs="Arial"/>
          <w:color w:val="000000" w:themeColor="text1"/>
        </w:rPr>
        <w:t>A</w:t>
      </w:r>
      <w:r w:rsidR="000975CD" w:rsidRPr="00665DC3">
        <w:rPr>
          <w:rFonts w:ascii="Source Sans Pro" w:hAnsi="Source Sans Pro" w:cs="Arial"/>
          <w:color w:val="000000" w:themeColor="text1"/>
        </w:rPr>
        <w:t>nalyses’ to return to the analyses section.</w:t>
      </w:r>
      <w:r w:rsidR="001736B4">
        <w:rPr>
          <w:rFonts w:ascii="Source Sans Pro" w:hAnsi="Source Sans Pro" w:cs="Arial"/>
          <w:color w:val="000000" w:themeColor="text1"/>
        </w:rPr>
        <w:t xml:space="preserve"> </w:t>
      </w:r>
      <w:r w:rsidR="003C3A8C">
        <w:rPr>
          <w:rFonts w:ascii="Source Sans Pro" w:hAnsi="Source Sans Pro" w:cs="Arial"/>
          <w:color w:val="000000" w:themeColor="text1"/>
        </w:rPr>
        <w:br/>
      </w:r>
      <w:r w:rsidR="003C3A8C">
        <w:rPr>
          <w:rFonts w:ascii="Source Sans Pro" w:hAnsi="Source Sans Pro" w:cs="Arial"/>
          <w:color w:val="000000" w:themeColor="text1"/>
        </w:rPr>
        <w:br/>
      </w:r>
    </w:p>
    <w:p w14:paraId="56094B02" w14:textId="4D2EC7FE" w:rsidR="00665DC3" w:rsidRPr="00665DC3" w:rsidRDefault="00665DC3" w:rsidP="000975CD">
      <w:pPr>
        <w:ind w:left="142" w:hanging="142"/>
        <w:jc w:val="center"/>
        <w:rPr>
          <w:rFonts w:ascii="Source Sans Pro" w:hAnsi="Source Sans Pro"/>
          <w:b/>
          <w:bCs/>
          <w:sz w:val="24"/>
          <w:szCs w:val="24"/>
        </w:rPr>
      </w:pPr>
      <w:r w:rsidRPr="00665DC3">
        <w:rPr>
          <w:rFonts w:ascii="Source Sans Pro" w:hAnsi="Source Sans Pro"/>
          <w:b/>
          <w:bCs/>
          <w:noProof/>
          <w:sz w:val="24"/>
          <w:szCs w:val="24"/>
        </w:rPr>
        <mc:AlternateContent>
          <mc:Choice Requires="wps">
            <w:drawing>
              <wp:anchor distT="0" distB="0" distL="114300" distR="114300" simplePos="0" relativeHeight="251682816" behindDoc="0" locked="0" layoutInCell="1" allowOverlap="1" wp14:anchorId="26E4BCA2" wp14:editId="476A9B41">
                <wp:simplePos x="0" y="0"/>
                <wp:positionH relativeFrom="column">
                  <wp:posOffset>785427</wp:posOffset>
                </wp:positionH>
                <wp:positionV relativeFrom="paragraph">
                  <wp:posOffset>570825</wp:posOffset>
                </wp:positionV>
                <wp:extent cx="257810" cy="114935"/>
                <wp:effectExtent l="0" t="12700" r="21590" b="24765"/>
                <wp:wrapNone/>
                <wp:docPr id="7" name="Right Arrow 7"/>
                <wp:cNvGraphicFramePr/>
                <a:graphic xmlns:a="http://schemas.openxmlformats.org/drawingml/2006/main">
                  <a:graphicData uri="http://schemas.microsoft.com/office/word/2010/wordprocessingShape">
                    <wps:wsp>
                      <wps:cNvSpPr/>
                      <wps:spPr>
                        <a:xfrm>
                          <a:off x="0" y="0"/>
                          <a:ext cx="257810"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397A61E" id="Right Arrow 7" o:spid="_x0000_s1026" type="#_x0000_t13" style="position:absolute;margin-left:61.85pt;margin-top:44.95pt;width:20.3pt;height: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t0gQIAAI0FAAAOAAAAZHJzL2Uyb0RvYy54bWysVE1v2zAMvQ/YfxB0X21nydoGdYqgRYYB&#10;RRusHXpWZCkWIEsapcTJfv0o+SNdV+xQLAeFEslH8pnk1fWh0WQvwCtrSlqc5ZQIw22lzLakP55W&#10;ny4o8YGZimlrREmPwtPrxccPV62bi4mtra4EEAQxft66ktYhuHmWeV6Lhvkz64RBpbTQsIBX2GYV&#10;sBbRG51N8vxL1lqoHFguvMfX205JFwlfSsHDg5ReBKJLirmFdEI6N/HMFldsvgXmasX7NNg7smiY&#10;Mhh0hLplgZEdqL+gGsXBeivDGbdNZqVUXKQasJoif1XNY82cSLUgOd6NNPn/B8vv949uDUhD6/zc&#10;oxirOEho4j/mRw6JrONIljgEwvFxMju/KJBSjqqimF5+nkUys5OzAx++CtuQKJQU1LYOSwDbJqLY&#10;/s6HzmEwjBG91apaKa3TBbabGw1kz/DrrVbTfLXqY/xhps37PDHX6JqdKk9SOGoRAbX5LiRRVaw1&#10;pZyaUowJMc6FCUWnqlklujxnOf6GNGMbR49ETAKMyBLrG7F7gMGyAxmwO4J6++gqUk+Pzvm/Euuc&#10;R48U2ZowOjfKWHgLQGNVfeTOfiCpoyaytLHVcQ0EbDdR3vGVws98x3xYM8ARws7AtRAe8JDatiW1&#10;vURJbeHXW+/RHjsbtZS0OJIl9T93DAQl+pvBnr8sptM4w+kynZ1P8AIvNZuXGrNrbiz2TYELyPEk&#10;RvugB1GCbZ5xeyxjVFQxwzF2SXmA4XITulWB+4eL5TKZ4dw6Fu7Mo+MRPLIaG/jp8MzA9b0ecEju&#10;7TC+bP6q2Tvb6GnschesVGkSTrz2fOPMp8bp91NcKi/vyeq0RRe/AQAA//8DAFBLAwQUAAYACAAA&#10;ACEAacJ+sOAAAAAKAQAADwAAAGRycy9kb3ducmV2LnhtbEyPwU7DMAyG70i8Q2QkLogldGh0pelU&#10;ISEuHGBMmnbLGpNUa5yqybb27clO7OZf/vT7c7kaXcdOOITWk4SnmQCG1HjdkpGw+Xl/zIGFqEir&#10;zhNKmDDAqrq9KVWh/Zm+8bSOhqUSCoWSYGPsC85DY9GpMPM9Utr9+sGpmOJguB7UOZW7jmdCLLhT&#10;LaULVvX4ZrE5rI9OgqkPD2P8iNNkN9s64zv39WmclPd3Y/0KLOIY/2G46Cd1qJLT3h9JB9alnM1f&#10;EiohXy6BXYDF8xzYPg0iF8Crkl+/UP0BAAD//wMAUEsBAi0AFAAGAAgAAAAhALaDOJL+AAAA4QEA&#10;ABMAAAAAAAAAAAAAAAAAAAAAAFtDb250ZW50X1R5cGVzXS54bWxQSwECLQAUAAYACAAAACEAOP0h&#10;/9YAAACUAQAACwAAAAAAAAAAAAAAAAAvAQAAX3JlbHMvLnJlbHNQSwECLQAUAAYACAAAACEAIgL7&#10;dIECAACNBQAADgAAAAAAAAAAAAAAAAAuAgAAZHJzL2Uyb0RvYy54bWxQSwECLQAUAAYACAAAACEA&#10;acJ+sOAAAAAKAQAADwAAAAAAAAAAAAAAAADbBAAAZHJzL2Rvd25yZXYueG1sUEsFBgAAAAAEAAQA&#10;8wAAAOgFAAAAAA==&#10;" adj="16785" fillcolor="#ff40ff" strokecolor="#ff40ff" strokeweight="1pt"/>
            </w:pict>
          </mc:Fallback>
        </mc:AlternateContent>
      </w:r>
      <w:r w:rsidR="00DA2615">
        <w:rPr>
          <w:rFonts w:ascii="Source Sans Pro" w:hAnsi="Source Sans Pro"/>
          <w:b/>
          <w:bCs/>
          <w:noProof/>
          <w:sz w:val="24"/>
          <w:szCs w:val="24"/>
        </w:rPr>
        <w:drawing>
          <wp:inline distT="0" distB="0" distL="0" distR="0" wp14:anchorId="16BB4081" wp14:editId="285D20B1">
            <wp:extent cx="5731510" cy="2753360"/>
            <wp:effectExtent l="19050" t="19050" r="21590" b="27940"/>
            <wp:docPr id="26" name="Picture 2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 email&#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2753360"/>
                    </a:xfrm>
                    <a:prstGeom prst="rect">
                      <a:avLst/>
                    </a:prstGeom>
                    <a:ln>
                      <a:solidFill>
                        <a:schemeClr val="bg2">
                          <a:lumMod val="75000"/>
                        </a:schemeClr>
                      </a:solidFill>
                    </a:ln>
                  </pic:spPr>
                </pic:pic>
              </a:graphicData>
            </a:graphic>
          </wp:inline>
        </w:drawing>
      </w:r>
    </w:p>
    <w:p w14:paraId="2F50F91A" w14:textId="77777777" w:rsidR="000975CD" w:rsidRDefault="000975CD">
      <w:pPr>
        <w:rPr>
          <w:rFonts w:ascii="Source Sans Pro" w:hAnsi="Source Sans Pro"/>
          <w:b/>
          <w:bCs/>
          <w:sz w:val="24"/>
          <w:szCs w:val="24"/>
        </w:rPr>
      </w:pPr>
      <w:r>
        <w:rPr>
          <w:rFonts w:ascii="Source Sans Pro" w:hAnsi="Source Sans Pro"/>
          <w:b/>
          <w:bCs/>
          <w:sz w:val="24"/>
          <w:szCs w:val="24"/>
        </w:rPr>
        <w:br w:type="page"/>
      </w:r>
    </w:p>
    <w:p w14:paraId="6446C18B" w14:textId="757B8BC1" w:rsidR="00137920" w:rsidRDefault="007610A2" w:rsidP="0083239A">
      <w:pPr>
        <w:rPr>
          <w:rFonts w:ascii="Source Sans Pro" w:hAnsi="Source Sans Pro"/>
        </w:rPr>
      </w:pPr>
      <w:r w:rsidRPr="009A6C8A">
        <w:rPr>
          <w:rFonts w:ascii="Source Sans Pro" w:hAnsi="Source Sans Pro"/>
          <w:b/>
          <w:bCs/>
          <w:sz w:val="24"/>
          <w:szCs w:val="24"/>
        </w:rPr>
        <w:lastRenderedPageBreak/>
        <w:t xml:space="preserve">Step </w:t>
      </w:r>
      <w:r w:rsidR="00D66B54">
        <w:rPr>
          <w:rFonts w:ascii="Source Sans Pro" w:hAnsi="Source Sans Pro"/>
          <w:b/>
          <w:bCs/>
          <w:sz w:val="24"/>
          <w:szCs w:val="24"/>
        </w:rPr>
        <w:t>4</w:t>
      </w:r>
      <w:r w:rsidRPr="009A6C8A">
        <w:rPr>
          <w:rFonts w:ascii="Source Sans Pro" w:hAnsi="Source Sans Pro"/>
          <w:b/>
          <w:bCs/>
          <w:sz w:val="24"/>
          <w:szCs w:val="24"/>
        </w:rPr>
        <w:t xml:space="preserve">. </w:t>
      </w:r>
      <w:r w:rsidR="00126326" w:rsidRPr="009A6C8A">
        <w:rPr>
          <w:rFonts w:ascii="Source Sans Pro" w:hAnsi="Source Sans Pro"/>
          <w:b/>
          <w:bCs/>
          <w:sz w:val="24"/>
          <w:szCs w:val="24"/>
        </w:rPr>
        <w:t xml:space="preserve">Set up the </w:t>
      </w:r>
      <w:r w:rsidR="00A14E34" w:rsidRPr="009A6C8A">
        <w:rPr>
          <w:rFonts w:ascii="Source Sans Pro" w:hAnsi="Source Sans Pro"/>
          <w:b/>
          <w:bCs/>
          <w:sz w:val="24"/>
          <w:szCs w:val="24"/>
        </w:rPr>
        <w:t xml:space="preserve">analyses </w:t>
      </w:r>
      <w:r w:rsidR="00126326" w:rsidRPr="009A6C8A">
        <w:rPr>
          <w:rFonts w:ascii="Source Sans Pro" w:hAnsi="Source Sans Pro"/>
          <w:b/>
          <w:bCs/>
          <w:sz w:val="24"/>
          <w:szCs w:val="24"/>
        </w:rPr>
        <w:t>(</w:t>
      </w:r>
      <w:r w:rsidR="00A14E34" w:rsidRPr="009A6C8A">
        <w:rPr>
          <w:rFonts w:ascii="Source Sans Pro" w:hAnsi="Source Sans Pro"/>
          <w:b/>
          <w:bCs/>
          <w:sz w:val="24"/>
          <w:szCs w:val="24"/>
        </w:rPr>
        <w:t>with different levels of intervention granularity</w:t>
      </w:r>
      <w:r w:rsidR="00126326" w:rsidRPr="009A6C8A">
        <w:rPr>
          <w:rFonts w:ascii="Source Sans Pro" w:hAnsi="Source Sans Pro"/>
          <w:b/>
          <w:bCs/>
          <w:sz w:val="24"/>
          <w:szCs w:val="24"/>
        </w:rPr>
        <w:t>)</w:t>
      </w:r>
      <w:r w:rsidR="00A14E34">
        <w:rPr>
          <w:rFonts w:ascii="Source Sans Pro" w:hAnsi="Source Sans Pro"/>
          <w:b/>
          <w:bCs/>
          <w:sz w:val="24"/>
          <w:szCs w:val="24"/>
        </w:rPr>
        <w:t xml:space="preserve"> </w:t>
      </w:r>
      <w:r w:rsidR="00A14E34">
        <w:rPr>
          <w:rFonts w:ascii="Source Sans Pro" w:hAnsi="Source Sans Pro"/>
          <w:b/>
          <w:bCs/>
          <w:sz w:val="24"/>
          <w:szCs w:val="24"/>
        </w:rPr>
        <w:br/>
      </w:r>
      <w:r w:rsidR="00A14E34">
        <w:rPr>
          <w:rFonts w:ascii="Source Sans Pro" w:hAnsi="Source Sans Pro"/>
          <w:b/>
          <w:bCs/>
          <w:sz w:val="24"/>
          <w:szCs w:val="24"/>
        </w:rPr>
        <w:br/>
      </w:r>
      <w:r w:rsidR="000073AB" w:rsidRPr="0055662E">
        <w:rPr>
          <w:rFonts w:ascii="Source Sans Pro" w:hAnsi="Source Sans Pro"/>
        </w:rPr>
        <w:t xml:space="preserve">In this </w:t>
      </w:r>
      <w:r w:rsidR="000073AB">
        <w:rPr>
          <w:rFonts w:ascii="Source Sans Pro" w:hAnsi="Source Sans Pro"/>
        </w:rPr>
        <w:t>exercise</w:t>
      </w:r>
      <w:r w:rsidR="000073AB" w:rsidRPr="0055662E">
        <w:rPr>
          <w:rFonts w:ascii="Source Sans Pro" w:hAnsi="Source Sans Pro"/>
        </w:rPr>
        <w:t xml:space="preserve"> we</w:t>
      </w:r>
      <w:r w:rsidR="000073AB">
        <w:rPr>
          <w:rFonts w:ascii="Source Sans Pro" w:hAnsi="Source Sans Pro"/>
        </w:rPr>
        <w:t xml:space="preserve"> will</w:t>
      </w:r>
      <w:r w:rsidR="000073AB" w:rsidRPr="0055662E">
        <w:rPr>
          <w:rFonts w:ascii="Source Sans Pro" w:hAnsi="Source Sans Pro"/>
        </w:rPr>
        <w:t xml:space="preserve"> </w:t>
      </w:r>
      <w:r w:rsidR="000073AB">
        <w:rPr>
          <w:rFonts w:ascii="Source Sans Pro" w:hAnsi="Source Sans Pro"/>
        </w:rPr>
        <w:t xml:space="preserve">examine the effect of </w:t>
      </w:r>
      <w:r w:rsidR="000073AB" w:rsidRPr="0055662E">
        <w:rPr>
          <w:rFonts w:ascii="Source Sans Pro" w:hAnsi="Source Sans Pro"/>
        </w:rPr>
        <w:t>Vitamin D on one or more exacerbations of asthma</w:t>
      </w:r>
      <w:r w:rsidR="000073AB">
        <w:rPr>
          <w:rFonts w:ascii="Source Sans Pro" w:hAnsi="Source Sans Pro"/>
        </w:rPr>
        <w:t xml:space="preserve">, using different levels of intervention granularity. </w:t>
      </w:r>
      <w:r w:rsidR="00137920">
        <w:rPr>
          <w:rFonts w:ascii="Source Sans Pro" w:hAnsi="Source Sans Pro"/>
        </w:rPr>
        <w:t xml:space="preserve">You will set up two different </w:t>
      </w:r>
      <w:r w:rsidR="00925248">
        <w:rPr>
          <w:rFonts w:ascii="Source Sans Pro" w:hAnsi="Source Sans Pro"/>
        </w:rPr>
        <w:t>practice</w:t>
      </w:r>
      <w:r w:rsidR="00137920">
        <w:rPr>
          <w:rFonts w:ascii="Source Sans Pro" w:hAnsi="Source Sans Pro"/>
        </w:rPr>
        <w:t xml:space="preserve"> analyses</w:t>
      </w:r>
      <w:r w:rsidR="008A6EAE">
        <w:rPr>
          <w:rFonts w:ascii="Source Sans Pro" w:hAnsi="Source Sans Pro"/>
        </w:rPr>
        <w:t xml:space="preserve"> – follow the instructions in the examples below to find out how to do it.</w:t>
      </w:r>
      <w:r w:rsidR="00137920">
        <w:rPr>
          <w:rFonts w:ascii="Source Sans Pro" w:hAnsi="Source Sans Pro"/>
        </w:rPr>
        <w:t xml:space="preserve"> </w:t>
      </w:r>
    </w:p>
    <w:p w14:paraId="4E86D398" w14:textId="77777777" w:rsidR="00A75524" w:rsidRDefault="00A75524" w:rsidP="0083239A">
      <w:pPr>
        <w:rPr>
          <w:rFonts w:ascii="Source Sans Pro" w:hAnsi="Source Sans Pro"/>
        </w:rPr>
      </w:pPr>
    </w:p>
    <w:p w14:paraId="245DD2FE" w14:textId="5612691B" w:rsidR="00126326" w:rsidRPr="00B25ABC" w:rsidRDefault="00126326" w:rsidP="0083239A">
      <w:pPr>
        <w:rPr>
          <w:rFonts w:ascii="Source Sans Pro" w:hAnsi="Source Sans Pro"/>
          <w:b/>
          <w:bCs/>
          <w:sz w:val="24"/>
          <w:szCs w:val="24"/>
          <w:u w:val="single"/>
        </w:rPr>
      </w:pPr>
      <w:r w:rsidRPr="00B25ABC">
        <w:rPr>
          <w:rFonts w:ascii="Source Sans Pro" w:hAnsi="Source Sans Pro"/>
          <w:b/>
          <w:bCs/>
          <w:sz w:val="24"/>
          <w:szCs w:val="24"/>
          <w:u w:val="single"/>
        </w:rPr>
        <w:t xml:space="preserve">Example 1: </w:t>
      </w:r>
      <w:r w:rsidR="00943E60" w:rsidRPr="00B25ABC">
        <w:rPr>
          <w:rFonts w:ascii="Source Sans Pro" w:hAnsi="Source Sans Pro"/>
          <w:b/>
          <w:bCs/>
          <w:sz w:val="24"/>
          <w:szCs w:val="24"/>
          <w:u w:val="single"/>
        </w:rPr>
        <w:t>Vitamin D (any form) vs placebo</w:t>
      </w:r>
    </w:p>
    <w:p w14:paraId="29D914AF" w14:textId="4D443062" w:rsidR="00F650E6" w:rsidRDefault="00F650E6" w:rsidP="00126326">
      <w:pPr>
        <w:rPr>
          <w:rFonts w:ascii="Source Sans Pro" w:hAnsi="Source Sans Pro"/>
        </w:rPr>
      </w:pPr>
      <w:r>
        <w:rPr>
          <w:rFonts w:ascii="Source Sans Pro" w:hAnsi="Source Sans Pro"/>
        </w:rPr>
        <w:t xml:space="preserve">In this example we’ll examine the effect of any form of vitamin D on the outcome of interest ‘one or more exacerbations’, compared to placebo. </w:t>
      </w:r>
    </w:p>
    <w:p w14:paraId="33D8ED57" w14:textId="41F6355A" w:rsidR="00F6320E" w:rsidRDefault="00F43F77" w:rsidP="002574E0">
      <w:pPr>
        <w:rPr>
          <w:rFonts w:ascii="Source Sans Pro" w:hAnsi="Source Sans Pro"/>
        </w:rPr>
      </w:pPr>
      <w:r>
        <w:rPr>
          <w:rFonts w:ascii="Source Sans Pro" w:hAnsi="Source Sans Pro"/>
        </w:rPr>
        <w:t>S</w:t>
      </w:r>
      <w:r w:rsidR="00126326">
        <w:rPr>
          <w:rFonts w:ascii="Source Sans Pro" w:hAnsi="Source Sans Pro"/>
        </w:rPr>
        <w:t xml:space="preserve">tart by adding an analysis to the analysis group you created in step 4.  </w:t>
      </w:r>
      <w:r w:rsidR="002279F0">
        <w:rPr>
          <w:rFonts w:ascii="Source Sans Pro" w:hAnsi="Source Sans Pro"/>
        </w:rPr>
        <w:t>To do so, c</w:t>
      </w:r>
      <w:r w:rsidR="00126326">
        <w:rPr>
          <w:rFonts w:ascii="Source Sans Pro" w:hAnsi="Source Sans Pro"/>
        </w:rPr>
        <w:t xml:space="preserve">lick </w:t>
      </w:r>
      <w:r w:rsidR="00126326" w:rsidRPr="00665DC3">
        <w:rPr>
          <w:rFonts w:ascii="Source Sans Pro" w:hAnsi="Source Sans Pro"/>
        </w:rPr>
        <w:t xml:space="preserve">the button </w:t>
      </w:r>
      <w:r w:rsidR="00126326" w:rsidRPr="00F6320E">
        <w:rPr>
          <w:rFonts w:ascii="Source Sans Pro" w:hAnsi="Source Sans Pro"/>
          <w:b/>
          <w:bCs/>
        </w:rPr>
        <w:t>‘</w:t>
      </w:r>
      <w:r w:rsidR="00F6320E" w:rsidRPr="00F6320E">
        <w:rPr>
          <w:rFonts w:ascii="Source Sans Pro" w:hAnsi="Source Sans Pro"/>
          <w:b/>
          <w:bCs/>
        </w:rPr>
        <w:t xml:space="preserve">+ </w:t>
      </w:r>
      <w:r w:rsidR="00D66615" w:rsidRPr="00F6320E">
        <w:rPr>
          <w:rFonts w:ascii="Source Sans Pro" w:hAnsi="Source Sans Pro"/>
          <w:b/>
          <w:bCs/>
        </w:rPr>
        <w:t>A</w:t>
      </w:r>
      <w:r w:rsidR="00126326" w:rsidRPr="00F6320E">
        <w:rPr>
          <w:rFonts w:ascii="Source Sans Pro" w:hAnsi="Source Sans Pro"/>
          <w:b/>
          <w:bCs/>
        </w:rPr>
        <w:t>dd</w:t>
      </w:r>
      <w:r w:rsidR="00126326" w:rsidRPr="007E5FA2">
        <w:rPr>
          <w:rFonts w:ascii="Source Sans Pro" w:hAnsi="Source Sans Pro"/>
          <w:b/>
          <w:bCs/>
        </w:rPr>
        <w:t xml:space="preserve"> </w:t>
      </w:r>
      <w:r w:rsidR="00D66615">
        <w:rPr>
          <w:rFonts w:ascii="Source Sans Pro" w:hAnsi="Source Sans Pro"/>
          <w:b/>
          <w:bCs/>
        </w:rPr>
        <w:t>A</w:t>
      </w:r>
      <w:r w:rsidR="00126326" w:rsidRPr="007E5FA2">
        <w:rPr>
          <w:rFonts w:ascii="Source Sans Pro" w:hAnsi="Source Sans Pro"/>
          <w:b/>
          <w:bCs/>
        </w:rPr>
        <w:t>nalysis</w:t>
      </w:r>
      <w:r w:rsidR="00E74E74" w:rsidRPr="00665DC3">
        <w:rPr>
          <w:rFonts w:ascii="Source Sans Pro" w:hAnsi="Source Sans Pro"/>
        </w:rPr>
        <w:t>’</w:t>
      </w:r>
      <w:r w:rsidR="00E74E74">
        <w:rPr>
          <w:rFonts w:ascii="Source Sans Pro" w:hAnsi="Source Sans Pro"/>
        </w:rPr>
        <w:t xml:space="preserve"> and</w:t>
      </w:r>
      <w:r w:rsidR="00126326" w:rsidRPr="00665DC3">
        <w:rPr>
          <w:rFonts w:ascii="Source Sans Pro" w:hAnsi="Source Sans Pro"/>
        </w:rPr>
        <w:t xml:space="preserve"> </w:t>
      </w:r>
      <w:r w:rsidR="00126326">
        <w:rPr>
          <w:rFonts w:ascii="Source Sans Pro" w:hAnsi="Source Sans Pro"/>
        </w:rPr>
        <w:t>a</w:t>
      </w:r>
      <w:r w:rsidR="00126326" w:rsidRPr="00665DC3">
        <w:rPr>
          <w:rFonts w:ascii="Source Sans Pro" w:hAnsi="Source Sans Pro"/>
        </w:rPr>
        <w:t xml:space="preserve"> pop up box will appear. </w:t>
      </w:r>
      <w:r w:rsidR="00126326">
        <w:rPr>
          <w:rFonts w:ascii="Source Sans Pro" w:hAnsi="Source Sans Pro"/>
        </w:rPr>
        <w:t>Select</w:t>
      </w:r>
      <w:r w:rsidR="00126326" w:rsidRPr="00665DC3">
        <w:rPr>
          <w:rFonts w:ascii="Source Sans Pro" w:hAnsi="Source Sans Pro"/>
        </w:rPr>
        <w:t xml:space="preserve"> ‘</w:t>
      </w:r>
      <w:r w:rsidR="00A80E51">
        <w:rPr>
          <w:rFonts w:ascii="Source Sans Pro" w:hAnsi="Source Sans Pro"/>
        </w:rPr>
        <w:t>automatic</w:t>
      </w:r>
      <w:r w:rsidR="00126326">
        <w:rPr>
          <w:rFonts w:ascii="Source Sans Pro" w:hAnsi="Source Sans Pro"/>
        </w:rPr>
        <w:t>’</w:t>
      </w:r>
      <w:r w:rsidR="00126326" w:rsidRPr="00665DC3">
        <w:rPr>
          <w:rFonts w:ascii="Source Sans Pro" w:hAnsi="Source Sans Pro"/>
        </w:rPr>
        <w:t xml:space="preserve">, then </w:t>
      </w:r>
      <w:r w:rsidR="00126326">
        <w:rPr>
          <w:rFonts w:ascii="Source Sans Pro" w:hAnsi="Source Sans Pro"/>
        </w:rPr>
        <w:t xml:space="preserve">press </w:t>
      </w:r>
      <w:r w:rsidR="00126326" w:rsidRPr="00665DC3">
        <w:rPr>
          <w:rFonts w:ascii="Source Sans Pro" w:hAnsi="Source Sans Pro"/>
        </w:rPr>
        <w:t>‘</w:t>
      </w:r>
      <w:r w:rsidR="00D66615">
        <w:rPr>
          <w:rFonts w:ascii="Source Sans Pro" w:hAnsi="Source Sans Pro"/>
        </w:rPr>
        <w:t>OK</w:t>
      </w:r>
      <w:r w:rsidR="00126326" w:rsidRPr="00665DC3">
        <w:rPr>
          <w:rFonts w:ascii="Source Sans Pro" w:hAnsi="Source Sans Pro"/>
        </w:rPr>
        <w:t xml:space="preserve">’.  </w:t>
      </w:r>
      <w:r w:rsidR="00126326">
        <w:rPr>
          <w:rFonts w:ascii="Source Sans Pro" w:hAnsi="Source Sans Pro"/>
        </w:rPr>
        <w:t xml:space="preserve"> </w:t>
      </w:r>
    </w:p>
    <w:p w14:paraId="2E898C30" w14:textId="77777777" w:rsidR="00F6320E" w:rsidRPr="00F6320E" w:rsidRDefault="00F6320E" w:rsidP="002574E0">
      <w:pPr>
        <w:rPr>
          <w:rFonts w:ascii="Source Sans Pro" w:hAnsi="Source Sans Pro"/>
          <w:b/>
          <w:bCs/>
          <w:sz w:val="24"/>
          <w:szCs w:val="24"/>
        </w:rPr>
      </w:pPr>
    </w:p>
    <w:p w14:paraId="761CF7CC" w14:textId="77777777" w:rsidR="00F6320E" w:rsidRDefault="00F6320E" w:rsidP="002574E0">
      <w:pPr>
        <w:rPr>
          <w:rFonts w:ascii="Source Sans Pro" w:hAnsi="Source Sans Pro"/>
        </w:rPr>
      </w:pPr>
      <w:r w:rsidRPr="00665DC3">
        <w:rPr>
          <w:rFonts w:ascii="Source Sans Pro" w:hAnsi="Source Sans Pro"/>
          <w:b/>
          <w:bCs/>
          <w:noProof/>
          <w:sz w:val="24"/>
          <w:szCs w:val="24"/>
        </w:rPr>
        <mc:AlternateContent>
          <mc:Choice Requires="wps">
            <w:drawing>
              <wp:anchor distT="0" distB="0" distL="114300" distR="114300" simplePos="0" relativeHeight="251709440" behindDoc="0" locked="0" layoutInCell="1" allowOverlap="1" wp14:anchorId="1E1F78BD" wp14:editId="14111582">
                <wp:simplePos x="0" y="0"/>
                <wp:positionH relativeFrom="column">
                  <wp:posOffset>5534025</wp:posOffset>
                </wp:positionH>
                <wp:positionV relativeFrom="paragraph">
                  <wp:posOffset>930910</wp:posOffset>
                </wp:positionV>
                <wp:extent cx="384175" cy="114935"/>
                <wp:effectExtent l="19050" t="19050" r="15875" b="37465"/>
                <wp:wrapNone/>
                <wp:docPr id="2039208379" name="Right Arrow 9"/>
                <wp:cNvGraphicFramePr/>
                <a:graphic xmlns:a="http://schemas.openxmlformats.org/drawingml/2006/main">
                  <a:graphicData uri="http://schemas.microsoft.com/office/word/2010/wordprocessingShape">
                    <wps:wsp>
                      <wps:cNvSpPr/>
                      <wps:spPr>
                        <a:xfrm rot="10800000">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0686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435.75pt;margin-top:73.3pt;width:30.25pt;height:9.05pt;rotation:180;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EEigIAAJwFAAAOAAAAZHJzL2Uyb0RvYy54bWysVMFu2zAMvQ/YPwi6r7bTZGuDOkXQIsOA&#10;oi3WDj0rshQLkCWNUuJkXz9Kctyu7amYD4Ioko/kM8mLy32nyU6AV9bUtDopKRGG20aZTU1/Pa6+&#10;nFHiAzMN09aImh6Ep5eLz58uejcXE9ta3QggCGL8vHc1bUNw86LwvBUd8yfWCYNKaaFjAUXYFA2w&#10;HtE7XUzK8mvRW2gcWC68x9frrKSLhC+l4OFOSi8C0TXF3EI6IZ3reBaLCzbfAHOt4kMa7ANZdEwZ&#10;DDpCXbPAyBbUG6hOcbDeynDCbVdYKRUXqQaspipfVfPQMidSLUiOdyNN/v/B8tvdg7sHpKF3fu7x&#10;GqvYS+gIWGSrKs/K+KXiMF2yT9wdRu7EPhCOj6dn0+rbjBKOqqqanp/OIrdFxoqYDnz4LmxH4qWm&#10;oDZtWALYPkGz3Y0P2eFoGJ281apZKa2TAJv1lQayY/gzV6tpuVoNMf4x0+ZjnphrdC2eiUi3cNAi&#10;AmrzU0iiGqx1klJOPSrGhBjnwoQqq1rWiJznLLGXKxs9EjEJMCJLrG/EHgBi/7/FzjCDfXQVqcVH&#10;5/ybxjA5g2Ni2Xn0SJGtCaNzp4yF9yrTWNUQOdsfScrURJbWtjncQ24ZHDPv+Erhb75hPtwzwInC&#10;R9wS4Q4PqW1fUzvcKGkt/HnvPdpjo6OWkh4ntKb+95aBoET/MDgC59V0Gkc6CdPZtwkK8FKzfqkx&#10;2+7KYt9UKbt0jfZBH68SbPeEy2QZo6KKGY6xa8oDHIWrkDcHriMulstkhmPsWLgxD45H8MhqbODH&#10;/RMDN/R6wCG5tcdpZvNXzZ5to6exy22wUqVJeOZ14BtXQGqcYV3FHfNSTlbPS3XxFwAA//8DAFBL&#10;AwQUAAYACAAAACEA4CiwQeAAAAALAQAADwAAAGRycy9kb3ducmV2LnhtbEyPwU7DMBBE70j8g7VI&#10;XBB1UkrapnGqCgkJOEHDB7ixE0e115Httunfs5zguDNPszPVdnKWnXWIg0cB+SwDprH1asBewHfz&#10;+rgCFpNEJa1HLeCqI2zr25tKlspf8Euf96lnFIKxlAJMSmPJeWyNdjLO/KiRvM4HJxOdoecqyAuF&#10;O8vnWVZwJwekD0aO+sXo9rg/OQGN+bjy93UXcrt7m+wD7/xn0wlxfzftNsCSntIfDL/1qTrU1Ong&#10;T6giswJWy/yZUDIWRQGMiPXTnNYdSCkWS+B1xf9vqH8AAAD//wMAUEsBAi0AFAAGAAgAAAAhALaD&#10;OJL+AAAA4QEAABMAAAAAAAAAAAAAAAAAAAAAAFtDb250ZW50X1R5cGVzXS54bWxQSwECLQAUAAYA&#10;CAAAACEAOP0h/9YAAACUAQAACwAAAAAAAAAAAAAAAAAvAQAAX3JlbHMvLnJlbHNQSwECLQAUAAYA&#10;CAAAACEAyGuBBIoCAACcBQAADgAAAAAAAAAAAAAAAAAuAgAAZHJzL2Uyb0RvYy54bWxQSwECLQAU&#10;AAYACAAAACEA4CiwQeAAAAALAQAADwAAAAAAAAAAAAAAAADkBAAAZHJzL2Rvd25yZXYueG1sUEsF&#10;BgAAAAAEAAQA8wAAAPEFAAAAAA==&#10;" adj="18369" fillcolor="#ff40ff" strokecolor="#ff40ff" strokeweight="1pt"/>
            </w:pict>
          </mc:Fallback>
        </mc:AlternateContent>
      </w:r>
      <w:r w:rsidR="00A80E51">
        <w:rPr>
          <w:noProof/>
        </w:rPr>
        <w:drawing>
          <wp:inline distT="0" distB="0" distL="0" distR="0" wp14:anchorId="59868B3B" wp14:editId="3A09CC52">
            <wp:extent cx="5731510" cy="1840865"/>
            <wp:effectExtent l="19050" t="19050" r="21590" b="26035"/>
            <wp:docPr id="17911360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36097" name="Picture 1" descr="A screenshot of a computer&#10;&#10;Description automatically generated"/>
                    <pic:cNvPicPr/>
                  </pic:nvPicPr>
                  <pic:blipFill>
                    <a:blip r:embed="rId16"/>
                    <a:stretch>
                      <a:fillRect/>
                    </a:stretch>
                  </pic:blipFill>
                  <pic:spPr>
                    <a:xfrm>
                      <a:off x="0" y="0"/>
                      <a:ext cx="5731510" cy="1840865"/>
                    </a:xfrm>
                    <a:prstGeom prst="rect">
                      <a:avLst/>
                    </a:prstGeom>
                    <a:ln>
                      <a:solidFill>
                        <a:schemeClr val="bg2">
                          <a:lumMod val="75000"/>
                        </a:schemeClr>
                      </a:solidFill>
                    </a:ln>
                  </pic:spPr>
                </pic:pic>
              </a:graphicData>
            </a:graphic>
          </wp:inline>
        </w:drawing>
      </w:r>
      <w:r w:rsidR="000073AB">
        <w:rPr>
          <w:rFonts w:ascii="Source Sans Pro" w:hAnsi="Source Sans Pro"/>
        </w:rPr>
        <w:br/>
      </w:r>
    </w:p>
    <w:p w14:paraId="090D6709" w14:textId="6DD3EC4B" w:rsidR="002574E0" w:rsidRDefault="002574E0" w:rsidP="002574E0">
      <w:pPr>
        <w:rPr>
          <w:rFonts w:ascii="Source Sans Pro" w:hAnsi="Source Sans Pro"/>
        </w:rPr>
      </w:pPr>
      <w:r>
        <w:rPr>
          <w:rFonts w:ascii="Source Sans Pro" w:hAnsi="Source Sans Pro"/>
        </w:rPr>
        <w:t xml:space="preserve">This will open the analysis window where you can set the analysis parameters and view the resulting forest plot for your example analysis.  </w:t>
      </w:r>
    </w:p>
    <w:p w14:paraId="58811584" w14:textId="6B235825" w:rsidR="00F6320E" w:rsidRPr="00F6320E" w:rsidRDefault="002574E0" w:rsidP="00D66B54">
      <w:pPr>
        <w:rPr>
          <w:rFonts w:ascii="Source Sans Pro" w:hAnsi="Source Sans Pro"/>
          <w:b/>
          <w:bCs/>
          <w:noProof/>
          <w:sz w:val="24"/>
          <w:szCs w:val="24"/>
        </w:rPr>
      </w:pPr>
      <w:r>
        <w:rPr>
          <w:rFonts w:ascii="Source Sans Pro" w:hAnsi="Source Sans Pro"/>
        </w:rPr>
        <w:t>Go to the ‘</w:t>
      </w:r>
      <w:r w:rsidR="00D66615">
        <w:rPr>
          <w:rFonts w:ascii="Source Sans Pro" w:hAnsi="Source Sans Pro"/>
          <w:b/>
          <w:bCs/>
        </w:rPr>
        <w:t>O</w:t>
      </w:r>
      <w:r w:rsidRPr="007E5FA2">
        <w:rPr>
          <w:rFonts w:ascii="Source Sans Pro" w:hAnsi="Source Sans Pro"/>
          <w:b/>
          <w:bCs/>
        </w:rPr>
        <w:t>ptions</w:t>
      </w:r>
      <w:r>
        <w:rPr>
          <w:rFonts w:ascii="Source Sans Pro" w:hAnsi="Source Sans Pro"/>
        </w:rPr>
        <w:t>’ tab to set the parameters of the analysis</w:t>
      </w:r>
      <w:r w:rsidR="00D66B54">
        <w:rPr>
          <w:rFonts w:ascii="Source Sans Pro" w:hAnsi="Source Sans Pro"/>
        </w:rPr>
        <w:t>.</w:t>
      </w:r>
      <w:r w:rsidR="00F6320E" w:rsidRPr="00F6320E">
        <w:rPr>
          <w:rFonts w:ascii="Source Sans Pro" w:hAnsi="Source Sans Pro"/>
          <w:b/>
          <w:bCs/>
          <w:noProof/>
          <w:sz w:val="24"/>
          <w:szCs w:val="24"/>
        </w:rPr>
        <w:t xml:space="preserve"> </w:t>
      </w:r>
    </w:p>
    <w:p w14:paraId="64AA2A7B" w14:textId="77777777" w:rsidR="00F6320E" w:rsidRDefault="00F6320E" w:rsidP="00D66B54">
      <w:pPr>
        <w:rPr>
          <w:rFonts w:ascii="Source Sans Pro" w:hAnsi="Source Sans Pro"/>
          <w:b/>
          <w:bCs/>
        </w:rPr>
      </w:pPr>
      <w:r w:rsidRPr="00665DC3">
        <w:rPr>
          <w:rFonts w:ascii="Source Sans Pro" w:hAnsi="Source Sans Pro"/>
          <w:b/>
          <w:bCs/>
          <w:noProof/>
          <w:sz w:val="24"/>
          <w:szCs w:val="24"/>
        </w:rPr>
        <mc:AlternateContent>
          <mc:Choice Requires="wps">
            <w:drawing>
              <wp:anchor distT="0" distB="0" distL="114300" distR="114300" simplePos="0" relativeHeight="251686912" behindDoc="0" locked="0" layoutInCell="1" allowOverlap="1" wp14:anchorId="0D8A1ACF" wp14:editId="0D5F1959">
                <wp:simplePos x="0" y="0"/>
                <wp:positionH relativeFrom="column">
                  <wp:posOffset>-349250</wp:posOffset>
                </wp:positionH>
                <wp:positionV relativeFrom="paragraph">
                  <wp:posOffset>417830</wp:posOffset>
                </wp:positionV>
                <wp:extent cx="384175" cy="114935"/>
                <wp:effectExtent l="0" t="12700" r="22225" b="24765"/>
                <wp:wrapNone/>
                <wp:docPr id="29" name="Right Arrow 29"/>
                <wp:cNvGraphicFramePr/>
                <a:graphic xmlns:a="http://schemas.openxmlformats.org/drawingml/2006/main">
                  <a:graphicData uri="http://schemas.microsoft.com/office/word/2010/wordprocessingShape">
                    <wps:wsp>
                      <wps:cNvSpPr/>
                      <wps:spPr>
                        <a:xfrm>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6D590" id="Right Arrow 29" o:spid="_x0000_s1026" type="#_x0000_t13" style="position:absolute;margin-left:-27.5pt;margin-top:32.9pt;width:30.25pt;height: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VzggIAAI0FAAAOAAAAZHJzL2Uyb0RvYy54bWysVN9PGzEMfp+0/yHK+7i70g6ouKIK1GkS&#10;AgRMPKe5pBcpl2RO2mv318/J/ShjaA9ofUid2P5sf2f78mrfaLIT4JU1JS1OckqE4bZSZlPSH8+r&#10;L+eU+MBMxbQ1oqQH4enV4vOny9bNxcTWVlcCCIIYP29dSesQ3DzLPK9Fw/yJdcKgUlpoWMArbLIK&#10;WIvojc4mef41ay1UDiwX3uPrTaeki4QvpeDhXkovAtElxdxCOiGd63hmi0s23wBzteJ9GuwDWTRM&#10;GQw6Qt2wwMgW1F9QjeJgvZXhhNsms1IqLlINWE2Rv6nmqWZOpFqQHO9Gmvz/g+V3uyf3AEhD6/zc&#10;oxir2Eto4j/mR/aJrMNIltgHwvHx9HxanM0o4agqiunF6SySmR2dHfjwTdiGRKGkoDZ1WALYNhHF&#10;drc+dA6DYYzorVbVSmmdLrBZX2sgO4Zfb7Wa5qtVH+MPM20+5om5RtfsWHmSwkGLCKjNo5BEVVjr&#10;JKWcmlKMCTHOhQlFp6pZJbo8Zzn+hjRjG0ePREwCjMgS6xuxe4DBsgMZsDuCevvoKlJPj875vxLr&#10;nEePFNmaMDo3ylh4D0BjVX3kzn4gqaMmsrS21eEBCNhuorzjK4Wf+Zb58MAARwiHDddCuMdDatuW&#10;1PYSJbWFX++9R3vsbNRS0uJIltT/3DIQlOjvBnv+ophO4wyny3R2NsELvNasX2vMtrm22DcFLiDH&#10;kxjtgx5ECbZ5we2xjFFRxQzH2CXlAYbLdehWBe4fLpbLZIZz61i4NU+OR/DIamzg5/0LA9f3esAh&#10;ubPD+LL5m2bvbKOnscttsFKlSTjy2vONM58ap99Pcam8vier4xZd/AYAAP//AwBQSwMEFAAGAAgA&#10;AAAhAFVZA8PcAAAABwEAAA8AAABkcnMvZG93bnJldi54bWxMj0FLw0AUhO+C/2F5grd2o5LSxLyU&#10;Iih4ELT1B2yzz01o9m3IbpP4732e9DjMMPNNtVt8ryYaYxcY4W6dgSJugu3YIXwen1dbUDEZtqYP&#10;TAjfFGFXX19VprRh5g+aDskpKeFYGoQ2paHUOjYteRPXYSAW7yuM3iSRo9N2NLOU+17fZ9lGe9Ox&#10;LLRmoKeWmvPh4hGGs10KzfOsu7f3adoX7vWlcIi3N8v+EVSiJf2F4Rdf0KEWplO4sI2qR1jluXxJ&#10;CJtcLkggz0GdELYPBei60v/56x8AAAD//wMAUEsBAi0AFAAGAAgAAAAhALaDOJL+AAAA4QEAABMA&#10;AAAAAAAAAAAAAAAAAAAAAFtDb250ZW50X1R5cGVzXS54bWxQSwECLQAUAAYACAAAACEAOP0h/9YA&#10;AACUAQAACwAAAAAAAAAAAAAAAAAvAQAAX3JlbHMvLnJlbHNQSwECLQAUAAYACAAAACEAI1xlc4IC&#10;AACNBQAADgAAAAAAAAAAAAAAAAAuAgAAZHJzL2Uyb0RvYy54bWxQSwECLQAUAAYACAAAACEAVVkD&#10;w9wAAAAHAQAADwAAAAAAAAAAAAAAAADcBAAAZHJzL2Rvd25yZXYueG1sUEsFBgAAAAAEAAQA8wAA&#10;AOUFAAAAAA==&#10;" adj="18369" fillcolor="#ff40ff" strokecolor="#ff40ff" strokeweight="1pt"/>
            </w:pict>
          </mc:Fallback>
        </mc:AlternateContent>
      </w:r>
      <w:r w:rsidR="00184CD0">
        <w:rPr>
          <w:noProof/>
        </w:rPr>
        <w:drawing>
          <wp:inline distT="0" distB="0" distL="0" distR="0" wp14:anchorId="72F7F269" wp14:editId="404A43E3">
            <wp:extent cx="5238750" cy="2806266"/>
            <wp:effectExtent l="19050" t="19050" r="19050" b="13335"/>
            <wp:docPr id="17191410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141091" name="Picture 1" descr="A screenshot of a computer&#10;&#10;Description automatically generated"/>
                    <pic:cNvPicPr/>
                  </pic:nvPicPr>
                  <pic:blipFill>
                    <a:blip r:embed="rId17"/>
                    <a:stretch>
                      <a:fillRect/>
                    </a:stretch>
                  </pic:blipFill>
                  <pic:spPr>
                    <a:xfrm>
                      <a:off x="0" y="0"/>
                      <a:ext cx="5244239" cy="2809206"/>
                    </a:xfrm>
                    <a:prstGeom prst="rect">
                      <a:avLst/>
                    </a:prstGeom>
                    <a:ln>
                      <a:solidFill>
                        <a:schemeClr val="bg2">
                          <a:lumMod val="75000"/>
                        </a:schemeClr>
                      </a:solidFill>
                    </a:ln>
                  </pic:spPr>
                </pic:pic>
              </a:graphicData>
            </a:graphic>
          </wp:inline>
        </w:drawing>
      </w:r>
      <w:r w:rsidR="00184CD0">
        <w:rPr>
          <w:rFonts w:ascii="Source Sans Pro" w:hAnsi="Source Sans Pro"/>
          <w:b/>
          <w:bCs/>
        </w:rPr>
        <w:t xml:space="preserve"> </w:t>
      </w:r>
    </w:p>
    <w:p w14:paraId="533BAE3F" w14:textId="6CC535B4" w:rsidR="00D66B54" w:rsidRDefault="00D66B54" w:rsidP="00D66B54">
      <w:pPr>
        <w:rPr>
          <w:rFonts w:ascii="Source Sans Pro" w:hAnsi="Source Sans Pro"/>
        </w:rPr>
      </w:pPr>
      <w:r>
        <w:rPr>
          <w:rFonts w:ascii="Source Sans Pro" w:hAnsi="Source Sans Pro"/>
          <w:b/>
          <w:bCs/>
        </w:rPr>
        <w:lastRenderedPageBreak/>
        <w:t>Na</w:t>
      </w:r>
      <w:r w:rsidRPr="000073AB">
        <w:rPr>
          <w:rFonts w:ascii="Source Sans Pro" w:hAnsi="Source Sans Pro"/>
          <w:b/>
          <w:bCs/>
        </w:rPr>
        <w:t>me the analysis</w:t>
      </w:r>
      <w:r>
        <w:rPr>
          <w:rFonts w:ascii="Source Sans Pro" w:hAnsi="Source Sans Pro"/>
        </w:rPr>
        <w:t xml:space="preserve"> ‘Vitamin D (any form) vs placebo’ </w:t>
      </w:r>
    </w:p>
    <w:p w14:paraId="339899E7" w14:textId="77777777" w:rsidR="00D66B54" w:rsidRDefault="00D66B54" w:rsidP="00D66B54">
      <w:pPr>
        <w:rPr>
          <w:rFonts w:ascii="Source Sans Pro" w:hAnsi="Source Sans Pro"/>
        </w:rPr>
      </w:pPr>
      <w:r>
        <w:rPr>
          <w:rFonts w:ascii="Source Sans Pro" w:hAnsi="Source Sans Pro"/>
        </w:rPr>
        <w:t xml:space="preserve">Under </w:t>
      </w:r>
      <w:r w:rsidRPr="000073AB">
        <w:rPr>
          <w:rFonts w:ascii="Source Sans Pro" w:hAnsi="Source Sans Pro"/>
          <w:b/>
          <w:bCs/>
        </w:rPr>
        <w:t>data source</w:t>
      </w:r>
      <w:r>
        <w:rPr>
          <w:rFonts w:ascii="Source Sans Pro" w:hAnsi="Source Sans Pro"/>
        </w:rPr>
        <w:t xml:space="preserve">, select ‘Contrast- and arm-level data’ [preferring arm-level data where both exist]’. </w:t>
      </w:r>
      <w:r w:rsidRPr="009A6C8A">
        <w:rPr>
          <w:rFonts w:ascii="Source Sans Pro" w:hAnsi="Source Sans Pro"/>
          <w:color w:val="000000" w:themeColor="text1"/>
        </w:rPr>
        <w:t>This is because we want to be as inclusive as possible in this analysis.</w:t>
      </w:r>
    </w:p>
    <w:p w14:paraId="005505CB" w14:textId="77777777" w:rsidR="00D66B54" w:rsidRPr="00665DC3" w:rsidRDefault="00D66B54" w:rsidP="00D66B54">
      <w:pPr>
        <w:rPr>
          <w:rFonts w:ascii="Source Sans Pro" w:hAnsi="Source Sans Pro"/>
          <w:b/>
          <w:bCs/>
        </w:rPr>
      </w:pPr>
      <w:r w:rsidRPr="00943E60">
        <w:rPr>
          <w:rFonts w:ascii="Source Sans Pro" w:hAnsi="Source Sans Pro"/>
        </w:rPr>
        <w:t>In the ‘</w:t>
      </w:r>
      <w:r w:rsidRPr="00F92DA5">
        <w:rPr>
          <w:rFonts w:ascii="Source Sans Pro" w:hAnsi="Source Sans Pro"/>
          <w:b/>
          <w:bCs/>
        </w:rPr>
        <w:t>synthesis PICO</w:t>
      </w:r>
      <w:r w:rsidRPr="00943E60">
        <w:rPr>
          <w:rFonts w:ascii="Source Sans Pro" w:hAnsi="Source Sans Pro"/>
        </w:rPr>
        <w:t>’</w:t>
      </w:r>
      <w:r>
        <w:rPr>
          <w:rFonts w:ascii="Source Sans Pro" w:hAnsi="Source Sans Pro"/>
        </w:rPr>
        <w:t xml:space="preserve"> you select from the different PICO criteria we set in step 2. So, in this example choose the following parameters from each drop-down box: </w:t>
      </w:r>
    </w:p>
    <w:p w14:paraId="58CBEC2D" w14:textId="45F9728F" w:rsidR="00D66B54" w:rsidRDefault="00D66B54" w:rsidP="00D66B54">
      <w:pPr>
        <w:ind w:left="720"/>
        <w:rPr>
          <w:rFonts w:ascii="Source Sans Pro" w:hAnsi="Source Sans Pro"/>
        </w:rPr>
      </w:pPr>
      <w:r w:rsidRPr="000073AB">
        <w:rPr>
          <w:rFonts w:ascii="Source Sans Pro" w:hAnsi="Source Sans Pro"/>
        </w:rPr>
        <w:t>Outcome = one or more exacerbations (dichotomous)</w:t>
      </w:r>
      <w:r w:rsidRPr="000073AB">
        <w:rPr>
          <w:rFonts w:ascii="Source Sans Pro" w:hAnsi="Source Sans Pro"/>
        </w:rPr>
        <w:br/>
        <w:t>Intervention grouping = Vitamin D</w:t>
      </w:r>
      <w:r>
        <w:rPr>
          <w:rFonts w:ascii="Source Sans Pro" w:hAnsi="Source Sans Pro"/>
        </w:rPr>
        <w:t xml:space="preserve"> (any form)</w:t>
      </w:r>
      <w:r w:rsidRPr="000073AB">
        <w:rPr>
          <w:rFonts w:ascii="Source Sans Pro" w:hAnsi="Source Sans Pro"/>
        </w:rPr>
        <w:t xml:space="preserve"> vs placebo</w:t>
      </w:r>
      <w:r w:rsidRPr="000073AB">
        <w:rPr>
          <w:rFonts w:ascii="Source Sans Pro" w:hAnsi="Source Sans Pro"/>
        </w:rPr>
        <w:br/>
        <w:t xml:space="preserve">Experimental </w:t>
      </w:r>
      <w:r w:rsidR="00A80E51">
        <w:rPr>
          <w:rFonts w:ascii="Source Sans Pro" w:hAnsi="Source Sans Pro"/>
        </w:rPr>
        <w:t xml:space="preserve">intervention </w:t>
      </w:r>
      <w:r w:rsidRPr="000073AB">
        <w:rPr>
          <w:rFonts w:ascii="Source Sans Pro" w:hAnsi="Source Sans Pro"/>
        </w:rPr>
        <w:t>= Vitamin D (includes all forms, as defined in synthesis PICO)</w:t>
      </w:r>
      <w:r w:rsidRPr="000073AB">
        <w:rPr>
          <w:rFonts w:ascii="Source Sans Pro" w:hAnsi="Source Sans Pro"/>
        </w:rPr>
        <w:br/>
        <w:t xml:space="preserve">Control </w:t>
      </w:r>
      <w:r w:rsidR="00A80E51">
        <w:rPr>
          <w:rFonts w:ascii="Source Sans Pro" w:hAnsi="Source Sans Pro"/>
        </w:rPr>
        <w:t xml:space="preserve">intervention </w:t>
      </w:r>
      <w:r w:rsidRPr="000073AB">
        <w:rPr>
          <w:rFonts w:ascii="Source Sans Pro" w:hAnsi="Source Sans Pro"/>
        </w:rPr>
        <w:t>= Placebo</w:t>
      </w:r>
      <w:r>
        <w:rPr>
          <w:rFonts w:ascii="Source Sans Pro" w:hAnsi="Source Sans Pro"/>
        </w:rPr>
        <w:br/>
      </w:r>
      <w:r w:rsidRPr="000073AB">
        <w:rPr>
          <w:rFonts w:ascii="Source Sans Pro" w:hAnsi="Source Sans Pro"/>
        </w:rPr>
        <w:t>Do not apply optional ‘filter</w:t>
      </w:r>
      <w:r w:rsidR="00184CD0">
        <w:rPr>
          <w:rFonts w:ascii="Source Sans Pro" w:hAnsi="Source Sans Pro"/>
        </w:rPr>
        <w:t xml:space="preserve"> by (covariate)</w:t>
      </w:r>
      <w:r w:rsidRPr="000073AB">
        <w:rPr>
          <w:rFonts w:ascii="Source Sans Pro" w:hAnsi="Source Sans Pro"/>
        </w:rPr>
        <w:t xml:space="preserve">’ or ‘subgroup by </w:t>
      </w:r>
      <w:r w:rsidR="00184CD0">
        <w:rPr>
          <w:rFonts w:ascii="Source Sans Pro" w:hAnsi="Source Sans Pro"/>
        </w:rPr>
        <w:t>(</w:t>
      </w:r>
      <w:r w:rsidRPr="000073AB">
        <w:rPr>
          <w:rFonts w:ascii="Source Sans Pro" w:hAnsi="Source Sans Pro"/>
        </w:rPr>
        <w:t>covariate</w:t>
      </w:r>
      <w:r w:rsidR="00184CD0">
        <w:rPr>
          <w:rFonts w:ascii="Source Sans Pro" w:hAnsi="Source Sans Pro"/>
        </w:rPr>
        <w:t>)’</w:t>
      </w:r>
      <w:r w:rsidRPr="000073AB">
        <w:rPr>
          <w:rFonts w:ascii="Source Sans Pro" w:hAnsi="Source Sans Pro"/>
        </w:rPr>
        <w:t xml:space="preserve"> settings.</w:t>
      </w:r>
    </w:p>
    <w:p w14:paraId="2230535E" w14:textId="77777777" w:rsidR="00D66B54" w:rsidRDefault="00D66B54" w:rsidP="00D66B54">
      <w:pPr>
        <w:rPr>
          <w:rFonts w:ascii="Source Sans Pro" w:hAnsi="Source Sans Pro"/>
          <w:b/>
          <w:bCs/>
        </w:rPr>
      </w:pPr>
      <w:r>
        <w:rPr>
          <w:rFonts w:ascii="Source Sans Pro" w:hAnsi="Source Sans Pro"/>
        </w:rPr>
        <w:t xml:space="preserve">For the </w:t>
      </w:r>
      <w:r w:rsidRPr="000073AB">
        <w:rPr>
          <w:rFonts w:ascii="Source Sans Pro" w:hAnsi="Source Sans Pro"/>
          <w:b/>
          <w:bCs/>
        </w:rPr>
        <w:t>statistical settings</w:t>
      </w:r>
      <w:r>
        <w:rPr>
          <w:rFonts w:ascii="Source Sans Pro" w:hAnsi="Source Sans Pro"/>
          <w:b/>
          <w:bCs/>
        </w:rPr>
        <w:t xml:space="preserve"> </w:t>
      </w:r>
      <w:r w:rsidRPr="002574E0">
        <w:rPr>
          <w:rFonts w:ascii="Source Sans Pro" w:hAnsi="Source Sans Pro"/>
        </w:rPr>
        <w:t>use</w:t>
      </w:r>
      <w:r w:rsidRPr="00B25ABC">
        <w:rPr>
          <w:rFonts w:ascii="Source Sans Pro" w:hAnsi="Source Sans Pro"/>
        </w:rPr>
        <w:t xml:space="preserve">: </w:t>
      </w:r>
    </w:p>
    <w:p w14:paraId="32FAF6EB" w14:textId="77777777" w:rsidR="00D66B54" w:rsidRPr="00E74E74" w:rsidRDefault="00D66B54" w:rsidP="00D66B54">
      <w:pPr>
        <w:pStyle w:val="ListParagraph"/>
        <w:rPr>
          <w:rFonts w:ascii="Source Sans Pro" w:hAnsi="Source Sans Pro"/>
        </w:rPr>
      </w:pPr>
      <w:r w:rsidRPr="00E74E74">
        <w:rPr>
          <w:rFonts w:ascii="Source Sans Pro" w:hAnsi="Source Sans Pro"/>
        </w:rPr>
        <w:t>Statistical method = inverse variance (the only one available when both contrast- and arm-level data are being used)</w:t>
      </w:r>
    </w:p>
    <w:p w14:paraId="60DF70EF" w14:textId="77777777" w:rsidR="00D66B54" w:rsidRPr="00E74E74" w:rsidRDefault="00D66B54" w:rsidP="00D66B54">
      <w:pPr>
        <w:pStyle w:val="ListParagraph"/>
        <w:rPr>
          <w:rFonts w:ascii="Source Sans Pro" w:hAnsi="Source Sans Pro"/>
        </w:rPr>
      </w:pPr>
      <w:r w:rsidRPr="00E74E74">
        <w:rPr>
          <w:rFonts w:ascii="Source Sans Pro" w:hAnsi="Source Sans Pro"/>
        </w:rPr>
        <w:t>Effect measure = odds ratio</w:t>
      </w:r>
      <w:r w:rsidRPr="00E74E74">
        <w:rPr>
          <w:rFonts w:ascii="Source Sans Pro" w:hAnsi="Source Sans Pro"/>
        </w:rPr>
        <w:br/>
        <w:t>Analysis model = Random effects</w:t>
      </w:r>
      <w:r w:rsidRPr="00E74E74">
        <w:rPr>
          <w:rFonts w:ascii="Source Sans Pro" w:hAnsi="Source Sans Pro"/>
        </w:rPr>
        <w:br/>
        <w:t>Totals = Totals and subtotals</w:t>
      </w:r>
    </w:p>
    <w:p w14:paraId="76FC5950" w14:textId="77777777" w:rsidR="00D66B54" w:rsidRPr="00E74E74" w:rsidRDefault="00D66B54" w:rsidP="00D66B54">
      <w:pPr>
        <w:pStyle w:val="ListParagraph"/>
        <w:rPr>
          <w:rFonts w:ascii="Source Sans Pro" w:hAnsi="Source Sans Pro"/>
        </w:rPr>
      </w:pPr>
      <w:r w:rsidRPr="00E74E74">
        <w:rPr>
          <w:rFonts w:ascii="Source Sans Pro" w:hAnsi="Source Sans Pro"/>
        </w:rPr>
        <w:t>Study confidence interval 95%</w:t>
      </w:r>
    </w:p>
    <w:p w14:paraId="49FB3FC2" w14:textId="77777777" w:rsidR="00D66B54" w:rsidRPr="00E74E74" w:rsidRDefault="00D66B54" w:rsidP="00D66B54">
      <w:pPr>
        <w:pStyle w:val="ListParagraph"/>
        <w:rPr>
          <w:rFonts w:ascii="Source Sans Pro" w:hAnsi="Source Sans Pro"/>
        </w:rPr>
      </w:pPr>
      <w:r w:rsidRPr="00E74E74">
        <w:rPr>
          <w:rFonts w:ascii="Source Sans Pro" w:hAnsi="Source Sans Pro"/>
        </w:rPr>
        <w:t>Total confidence interval 95%</w:t>
      </w:r>
    </w:p>
    <w:p w14:paraId="732AFD13" w14:textId="77777777" w:rsidR="00D66B54" w:rsidRDefault="00D66B54" w:rsidP="0062136E">
      <w:pPr>
        <w:rPr>
          <w:rFonts w:ascii="Source Sans Pro" w:hAnsi="Source Sans Pro"/>
          <w:lang w:val="hr-HR"/>
        </w:rPr>
      </w:pPr>
    </w:p>
    <w:p w14:paraId="5C8203A0" w14:textId="3899C917" w:rsidR="00F92DA5" w:rsidRDefault="00F92DA5" w:rsidP="00F92DA5">
      <w:pPr>
        <w:rPr>
          <w:rFonts w:ascii="Source Sans Pro" w:hAnsi="Source Sans Pro"/>
          <w:b/>
          <w:bCs/>
          <w:u w:val="single"/>
        </w:rPr>
      </w:pPr>
      <w:r w:rsidRPr="00126326">
        <w:rPr>
          <w:rFonts w:ascii="Source Sans Pro" w:hAnsi="Source Sans Pro"/>
          <w:b/>
          <w:bCs/>
          <w:u w:val="single"/>
        </w:rPr>
        <w:t xml:space="preserve">Example </w:t>
      </w:r>
      <w:r>
        <w:rPr>
          <w:rFonts w:ascii="Source Sans Pro" w:hAnsi="Source Sans Pro"/>
          <w:b/>
          <w:bCs/>
          <w:u w:val="single"/>
        </w:rPr>
        <w:t>2</w:t>
      </w:r>
      <w:r w:rsidRPr="00126326">
        <w:rPr>
          <w:rFonts w:ascii="Source Sans Pro" w:hAnsi="Source Sans Pro"/>
          <w:b/>
          <w:bCs/>
          <w:u w:val="single"/>
        </w:rPr>
        <w:t xml:space="preserve">: </w:t>
      </w:r>
      <w:r>
        <w:rPr>
          <w:rFonts w:ascii="Source Sans Pro" w:hAnsi="Source Sans Pro"/>
          <w:b/>
          <w:bCs/>
          <w:u w:val="single"/>
        </w:rPr>
        <w:t>Cholecalciferol only vs placebo</w:t>
      </w:r>
    </w:p>
    <w:p w14:paraId="24868D41" w14:textId="50E1B161" w:rsidR="00075E9C" w:rsidRDefault="00F92DA5" w:rsidP="00F92DA5">
      <w:pPr>
        <w:rPr>
          <w:rFonts w:ascii="Source Sans Pro" w:hAnsi="Source Sans Pro"/>
        </w:rPr>
      </w:pPr>
      <w:r w:rsidRPr="00075E9C">
        <w:rPr>
          <w:rFonts w:ascii="Source Sans Pro" w:hAnsi="Source Sans Pro"/>
        </w:rPr>
        <w:t xml:space="preserve">Now, let's </w:t>
      </w:r>
      <w:r w:rsidR="00B25ABC" w:rsidRPr="00075E9C">
        <w:rPr>
          <w:rFonts w:ascii="Source Sans Pro" w:hAnsi="Source Sans Pro"/>
        </w:rPr>
        <w:t>assume you</w:t>
      </w:r>
      <w:r w:rsidRPr="00075E9C">
        <w:rPr>
          <w:rFonts w:ascii="Source Sans Pro" w:hAnsi="Source Sans Pro"/>
        </w:rPr>
        <w:t xml:space="preserve"> are </w:t>
      </w:r>
      <w:r w:rsidR="00075E9C" w:rsidRPr="00075E9C">
        <w:rPr>
          <w:rFonts w:ascii="Source Sans Pro" w:hAnsi="Source Sans Pro"/>
        </w:rPr>
        <w:t xml:space="preserve">only </w:t>
      </w:r>
      <w:r w:rsidRPr="00075E9C">
        <w:rPr>
          <w:rFonts w:ascii="Source Sans Pro" w:hAnsi="Source Sans Pro"/>
        </w:rPr>
        <w:t xml:space="preserve">interested in the effect of cholecalciferol (Vitamin D3). </w:t>
      </w:r>
      <w:r w:rsidR="00075E9C" w:rsidRPr="00075E9C">
        <w:rPr>
          <w:rFonts w:ascii="Source Sans Pro" w:hAnsi="Source Sans Pro"/>
        </w:rPr>
        <w:t xml:space="preserve"> </w:t>
      </w:r>
      <w:r w:rsidR="00D66B54">
        <w:rPr>
          <w:rFonts w:ascii="Source Sans Pro" w:hAnsi="Source Sans Pro"/>
        </w:rPr>
        <w:t>You will set up a new analysis to explore that</w:t>
      </w:r>
      <w:r w:rsidR="00075E9C" w:rsidRPr="00075E9C">
        <w:rPr>
          <w:rFonts w:ascii="Source Sans Pro" w:hAnsi="Source Sans Pro"/>
        </w:rPr>
        <w:t xml:space="preserve">. </w:t>
      </w:r>
      <w:r w:rsidR="00075E9C" w:rsidRPr="00075E9C">
        <w:rPr>
          <w:rFonts w:ascii="Source Sans Pro" w:hAnsi="Source Sans Pro"/>
        </w:rPr>
        <w:br/>
      </w:r>
      <w:r w:rsidR="00075E9C" w:rsidRPr="00075E9C">
        <w:rPr>
          <w:rFonts w:ascii="Source Sans Pro" w:hAnsi="Source Sans Pro"/>
        </w:rPr>
        <w:br/>
        <w:t>C</w:t>
      </w:r>
      <w:r w:rsidRPr="00075E9C">
        <w:rPr>
          <w:rFonts w:ascii="Source Sans Pro" w:hAnsi="Source Sans Pro"/>
        </w:rPr>
        <w:t xml:space="preserve">reate a new </w:t>
      </w:r>
      <w:r w:rsidR="00B25ABC" w:rsidRPr="00075E9C">
        <w:rPr>
          <w:rFonts w:ascii="Source Sans Pro" w:hAnsi="Source Sans Pro"/>
        </w:rPr>
        <w:t>analysis</w:t>
      </w:r>
      <w:r w:rsidR="00B25ABC">
        <w:rPr>
          <w:rFonts w:ascii="Source Sans Pro" w:hAnsi="Source Sans Pro"/>
        </w:rPr>
        <w:t xml:space="preserve"> </w:t>
      </w:r>
      <w:r w:rsidR="00B25ABC" w:rsidRPr="00075E9C">
        <w:rPr>
          <w:rFonts w:ascii="Source Sans Pro" w:hAnsi="Source Sans Pro"/>
        </w:rPr>
        <w:t>by</w:t>
      </w:r>
      <w:r w:rsidR="00075E9C" w:rsidRPr="00075E9C">
        <w:rPr>
          <w:rFonts w:ascii="Source Sans Pro" w:hAnsi="Source Sans Pro"/>
        </w:rPr>
        <w:t xml:space="preserve"> going back to the analyses section, click ‘add analysis’ </w:t>
      </w:r>
      <w:r w:rsidR="00075E9C">
        <w:rPr>
          <w:rFonts w:ascii="Source Sans Pro" w:hAnsi="Source Sans Pro"/>
        </w:rPr>
        <w:t xml:space="preserve">in your existing analysis group, </w:t>
      </w:r>
      <w:r w:rsidR="00075E9C" w:rsidRPr="00075E9C">
        <w:rPr>
          <w:rFonts w:ascii="Source Sans Pro" w:hAnsi="Source Sans Pro"/>
        </w:rPr>
        <w:t xml:space="preserve">and select </w:t>
      </w:r>
      <w:r w:rsidRPr="00075E9C">
        <w:rPr>
          <w:rFonts w:ascii="Source Sans Pro" w:hAnsi="Source Sans Pro"/>
        </w:rPr>
        <w:t>'</w:t>
      </w:r>
      <w:r w:rsidR="00A80E51">
        <w:rPr>
          <w:rFonts w:ascii="Source Sans Pro" w:hAnsi="Source Sans Pro"/>
        </w:rPr>
        <w:t>automatic</w:t>
      </w:r>
      <w:r w:rsidRPr="00075E9C">
        <w:rPr>
          <w:rFonts w:ascii="Source Sans Pro" w:hAnsi="Source Sans Pro"/>
        </w:rPr>
        <w:t>'</w:t>
      </w:r>
      <w:r w:rsidR="00075E9C">
        <w:rPr>
          <w:rFonts w:ascii="Source Sans Pro" w:hAnsi="Source Sans Pro"/>
        </w:rPr>
        <w:t xml:space="preserve"> when prompted. </w:t>
      </w:r>
    </w:p>
    <w:p w14:paraId="0CD2BDB6" w14:textId="28F7C1B1" w:rsidR="00B25ABC" w:rsidRPr="00B25ABC" w:rsidRDefault="00B25ABC" w:rsidP="00B25ABC">
      <w:pPr>
        <w:rPr>
          <w:rFonts w:ascii="Source Sans Pro" w:hAnsi="Source Sans Pro"/>
        </w:rPr>
      </w:pPr>
      <w:r w:rsidRPr="00B25ABC">
        <w:rPr>
          <w:rFonts w:ascii="Source Sans Pro" w:hAnsi="Source Sans Pro"/>
        </w:rPr>
        <w:t xml:space="preserve">This time </w:t>
      </w:r>
      <w:r w:rsidRPr="00B25ABC">
        <w:rPr>
          <w:rFonts w:ascii="Source Sans Pro" w:hAnsi="Source Sans Pro"/>
          <w:b/>
          <w:bCs/>
        </w:rPr>
        <w:t>name the analysis</w:t>
      </w:r>
      <w:r w:rsidRPr="00B25ABC">
        <w:rPr>
          <w:rFonts w:ascii="Source Sans Pro" w:hAnsi="Source Sans Pro"/>
        </w:rPr>
        <w:t xml:space="preserve"> ‘Cholecalciferol only vs placebo’ and select the same </w:t>
      </w:r>
      <w:r w:rsidRPr="00B25ABC">
        <w:rPr>
          <w:rFonts w:ascii="Source Sans Pro" w:hAnsi="Source Sans Pro"/>
          <w:b/>
          <w:bCs/>
        </w:rPr>
        <w:t xml:space="preserve">data source </w:t>
      </w:r>
      <w:r w:rsidRPr="00700F60">
        <w:rPr>
          <w:rFonts w:ascii="Source Sans Pro" w:hAnsi="Source Sans Pro"/>
        </w:rPr>
        <w:t>you used in example 1</w:t>
      </w:r>
      <w:r w:rsidRPr="00B25ABC">
        <w:rPr>
          <w:rFonts w:ascii="Source Sans Pro" w:hAnsi="Source Sans Pro"/>
          <w:b/>
          <w:bCs/>
        </w:rPr>
        <w:t xml:space="preserve"> </w:t>
      </w:r>
      <w:r w:rsidRPr="00700F60">
        <w:rPr>
          <w:rFonts w:ascii="Source Sans Pro" w:hAnsi="Source Sans Pro"/>
        </w:rPr>
        <w:t>(</w:t>
      </w:r>
      <w:r w:rsidR="00D66B54">
        <w:rPr>
          <w:rFonts w:ascii="Source Sans Pro" w:hAnsi="Source Sans Pro"/>
        </w:rPr>
        <w:t>Contrast-</w:t>
      </w:r>
      <w:r w:rsidRPr="00B25ABC">
        <w:rPr>
          <w:rFonts w:ascii="Source Sans Pro" w:hAnsi="Source Sans Pro"/>
        </w:rPr>
        <w:t xml:space="preserve"> and arm</w:t>
      </w:r>
      <w:r w:rsidR="00D66B54">
        <w:rPr>
          <w:rFonts w:ascii="Source Sans Pro" w:hAnsi="Source Sans Pro"/>
        </w:rPr>
        <w:t>-</w:t>
      </w:r>
      <w:r w:rsidRPr="00B25ABC">
        <w:rPr>
          <w:rFonts w:ascii="Source Sans Pro" w:hAnsi="Source Sans Pro"/>
        </w:rPr>
        <w:t>level data [preferring arm-level data where both exist]).</w:t>
      </w:r>
    </w:p>
    <w:p w14:paraId="7827F114" w14:textId="43E5F0DB" w:rsidR="00075E9C" w:rsidRPr="00700F60" w:rsidRDefault="00075E9C" w:rsidP="00075E9C">
      <w:pPr>
        <w:rPr>
          <w:rFonts w:ascii="Source Sans Pro" w:hAnsi="Source Sans Pro"/>
          <w:b/>
          <w:bCs/>
        </w:rPr>
      </w:pPr>
      <w:r w:rsidRPr="00700F60">
        <w:rPr>
          <w:rFonts w:ascii="Source Sans Pro" w:hAnsi="Source Sans Pro"/>
        </w:rPr>
        <w:t xml:space="preserve">In the </w:t>
      </w:r>
      <w:r w:rsidRPr="00700F60">
        <w:rPr>
          <w:rFonts w:ascii="Source Sans Pro" w:hAnsi="Source Sans Pro"/>
          <w:b/>
          <w:bCs/>
        </w:rPr>
        <w:t>synthesis PICO</w:t>
      </w:r>
      <w:r w:rsidRPr="00700F60">
        <w:rPr>
          <w:rFonts w:ascii="Source Sans Pro" w:hAnsi="Source Sans Pro"/>
        </w:rPr>
        <w:t xml:space="preserve"> </w:t>
      </w:r>
      <w:r w:rsidR="00700F60" w:rsidRPr="00700F60">
        <w:rPr>
          <w:rFonts w:ascii="Source Sans Pro" w:hAnsi="Source Sans Pro"/>
        </w:rPr>
        <w:t xml:space="preserve">you’ll keep most of the settings the same as in the previous example but will have ‘cholecalciferol only’ as the experimental intervention and no intervention grouping. Therefore </w:t>
      </w:r>
      <w:r w:rsidRPr="00700F60">
        <w:rPr>
          <w:rFonts w:ascii="Source Sans Pro" w:hAnsi="Source Sans Pro"/>
        </w:rPr>
        <w:t>choose</w:t>
      </w:r>
      <w:r w:rsidR="00700F60" w:rsidRPr="00700F60">
        <w:rPr>
          <w:rFonts w:ascii="Source Sans Pro" w:hAnsi="Source Sans Pro"/>
        </w:rPr>
        <w:t xml:space="preserve"> </w:t>
      </w:r>
      <w:r w:rsidRPr="00700F60">
        <w:rPr>
          <w:rFonts w:ascii="Source Sans Pro" w:hAnsi="Source Sans Pro"/>
        </w:rPr>
        <w:t>the following parameters</w:t>
      </w:r>
      <w:r w:rsidR="00700F60" w:rsidRPr="00700F60">
        <w:rPr>
          <w:rFonts w:ascii="Source Sans Pro" w:hAnsi="Source Sans Pro"/>
        </w:rPr>
        <w:t>:</w:t>
      </w:r>
    </w:p>
    <w:p w14:paraId="2F58752B" w14:textId="7D5EC8A6" w:rsidR="00075E9C" w:rsidRPr="00E74E74" w:rsidRDefault="00075E9C" w:rsidP="00075E9C">
      <w:pPr>
        <w:ind w:left="720"/>
        <w:rPr>
          <w:rFonts w:ascii="Source Sans Pro" w:hAnsi="Source Sans Pro"/>
        </w:rPr>
      </w:pPr>
      <w:r w:rsidRPr="00700F60">
        <w:rPr>
          <w:rFonts w:ascii="Source Sans Pro" w:hAnsi="Source Sans Pro"/>
        </w:rPr>
        <w:t>Outcom</w:t>
      </w:r>
      <w:r w:rsidRPr="00E74E74">
        <w:rPr>
          <w:rFonts w:ascii="Source Sans Pro" w:hAnsi="Source Sans Pro"/>
        </w:rPr>
        <w:t>e = one or more exacerbations (dichotomous)</w:t>
      </w:r>
      <w:r w:rsidRPr="00E74E74">
        <w:rPr>
          <w:rFonts w:ascii="Source Sans Pro" w:hAnsi="Source Sans Pro"/>
        </w:rPr>
        <w:br/>
        <w:t>Intervention grouping = none</w:t>
      </w:r>
      <w:r w:rsidRPr="00E74E74">
        <w:rPr>
          <w:rFonts w:ascii="Source Sans Pro" w:hAnsi="Source Sans Pro"/>
        </w:rPr>
        <w:br/>
        <w:t>Experimental</w:t>
      </w:r>
      <w:r w:rsidR="00184CD0">
        <w:rPr>
          <w:rFonts w:ascii="Source Sans Pro" w:hAnsi="Source Sans Pro"/>
        </w:rPr>
        <w:t xml:space="preserve"> intervention</w:t>
      </w:r>
      <w:r w:rsidRPr="00E74E74">
        <w:rPr>
          <w:rFonts w:ascii="Source Sans Pro" w:hAnsi="Source Sans Pro"/>
        </w:rPr>
        <w:t xml:space="preserve"> = Cholecalceiferol only</w:t>
      </w:r>
      <w:r w:rsidRPr="00E74E74">
        <w:rPr>
          <w:rFonts w:ascii="Source Sans Pro" w:hAnsi="Source Sans Pro"/>
        </w:rPr>
        <w:br/>
        <w:t>Control</w:t>
      </w:r>
      <w:r w:rsidR="00184CD0">
        <w:rPr>
          <w:rFonts w:ascii="Source Sans Pro" w:hAnsi="Source Sans Pro"/>
        </w:rPr>
        <w:t xml:space="preserve"> intervention</w:t>
      </w:r>
      <w:r w:rsidRPr="00E74E74">
        <w:rPr>
          <w:rFonts w:ascii="Source Sans Pro" w:hAnsi="Source Sans Pro"/>
        </w:rPr>
        <w:t xml:space="preserve"> = Placebo</w:t>
      </w:r>
      <w:r w:rsidRPr="00E74E74">
        <w:rPr>
          <w:rFonts w:ascii="Source Sans Pro" w:hAnsi="Source Sans Pro"/>
        </w:rPr>
        <w:br/>
        <w:t>Do not apply optional ‘filter</w:t>
      </w:r>
      <w:r w:rsidR="00184CD0">
        <w:rPr>
          <w:rFonts w:ascii="Source Sans Pro" w:hAnsi="Source Sans Pro"/>
        </w:rPr>
        <w:t xml:space="preserve"> by (covariate)</w:t>
      </w:r>
      <w:r w:rsidRPr="00E74E74">
        <w:rPr>
          <w:rFonts w:ascii="Source Sans Pro" w:hAnsi="Source Sans Pro"/>
        </w:rPr>
        <w:t xml:space="preserve">’ or ‘subgroup by </w:t>
      </w:r>
      <w:r w:rsidR="00184CD0">
        <w:rPr>
          <w:rFonts w:ascii="Source Sans Pro" w:hAnsi="Source Sans Pro"/>
        </w:rPr>
        <w:t>(</w:t>
      </w:r>
      <w:r w:rsidRPr="00E74E74">
        <w:rPr>
          <w:rFonts w:ascii="Source Sans Pro" w:hAnsi="Source Sans Pro"/>
        </w:rPr>
        <w:t>covariate</w:t>
      </w:r>
      <w:r w:rsidR="00184CD0">
        <w:rPr>
          <w:rFonts w:ascii="Source Sans Pro" w:hAnsi="Source Sans Pro"/>
        </w:rPr>
        <w:t>)’</w:t>
      </w:r>
      <w:r w:rsidRPr="00E74E74">
        <w:rPr>
          <w:rFonts w:ascii="Source Sans Pro" w:hAnsi="Source Sans Pro"/>
        </w:rPr>
        <w:t xml:space="preserve"> settings.</w:t>
      </w:r>
    </w:p>
    <w:p w14:paraId="55D84B08" w14:textId="66B666B2" w:rsidR="00075E9C" w:rsidRPr="00E74E74" w:rsidRDefault="00700F60" w:rsidP="00075E9C">
      <w:pPr>
        <w:rPr>
          <w:rFonts w:ascii="Source Sans Pro" w:hAnsi="Source Sans Pro"/>
        </w:rPr>
      </w:pPr>
      <w:r w:rsidRPr="00E74E74">
        <w:rPr>
          <w:rFonts w:ascii="Source Sans Pro" w:hAnsi="Source Sans Pro"/>
        </w:rPr>
        <w:t>T</w:t>
      </w:r>
      <w:r w:rsidR="00075E9C" w:rsidRPr="00E74E74">
        <w:rPr>
          <w:rFonts w:ascii="Source Sans Pro" w:hAnsi="Source Sans Pro"/>
        </w:rPr>
        <w:t xml:space="preserve">he </w:t>
      </w:r>
      <w:r w:rsidR="00075E9C" w:rsidRPr="00E74E74">
        <w:rPr>
          <w:rFonts w:ascii="Source Sans Pro" w:hAnsi="Source Sans Pro"/>
          <w:b/>
          <w:bCs/>
        </w:rPr>
        <w:t>statistical settings</w:t>
      </w:r>
      <w:r w:rsidR="00075E9C" w:rsidRPr="00E74E74">
        <w:rPr>
          <w:rFonts w:ascii="Source Sans Pro" w:hAnsi="Source Sans Pro"/>
        </w:rPr>
        <w:t xml:space="preserve"> </w:t>
      </w:r>
      <w:r w:rsidRPr="00E74E74">
        <w:rPr>
          <w:rFonts w:ascii="Source Sans Pro" w:hAnsi="Source Sans Pro"/>
        </w:rPr>
        <w:t>are the same as the previous example, i.e.</w:t>
      </w:r>
      <w:r w:rsidR="00075E9C" w:rsidRPr="00E74E74">
        <w:rPr>
          <w:rFonts w:ascii="Source Sans Pro" w:hAnsi="Source Sans Pro"/>
        </w:rPr>
        <w:t xml:space="preserve">: </w:t>
      </w:r>
    </w:p>
    <w:p w14:paraId="65C360A6" w14:textId="625C214D" w:rsidR="00075E9C" w:rsidRPr="00E74E74" w:rsidRDefault="00075E9C" w:rsidP="00075E9C">
      <w:pPr>
        <w:pStyle w:val="ListParagraph"/>
        <w:rPr>
          <w:rFonts w:ascii="Source Sans Pro" w:hAnsi="Source Sans Pro"/>
        </w:rPr>
      </w:pPr>
      <w:r w:rsidRPr="00E74E74">
        <w:rPr>
          <w:rFonts w:ascii="Source Sans Pro" w:hAnsi="Source Sans Pro"/>
        </w:rPr>
        <w:t xml:space="preserve">Statistical method = inverse variance </w:t>
      </w:r>
    </w:p>
    <w:p w14:paraId="135FABFB" w14:textId="77777777" w:rsidR="00075E9C" w:rsidRPr="00E74E74" w:rsidRDefault="00075E9C" w:rsidP="00075E9C">
      <w:pPr>
        <w:pStyle w:val="ListParagraph"/>
        <w:rPr>
          <w:rFonts w:ascii="Source Sans Pro" w:hAnsi="Source Sans Pro"/>
        </w:rPr>
      </w:pPr>
      <w:r w:rsidRPr="00E74E74">
        <w:rPr>
          <w:rFonts w:ascii="Source Sans Pro" w:hAnsi="Source Sans Pro"/>
        </w:rPr>
        <w:lastRenderedPageBreak/>
        <w:t>Effect measure = odds ratio</w:t>
      </w:r>
      <w:r w:rsidRPr="00E74E74">
        <w:rPr>
          <w:rFonts w:ascii="Source Sans Pro" w:hAnsi="Source Sans Pro"/>
        </w:rPr>
        <w:br/>
        <w:t>Analysis model = Random effects</w:t>
      </w:r>
      <w:r w:rsidRPr="00E74E74">
        <w:rPr>
          <w:rFonts w:ascii="Source Sans Pro" w:hAnsi="Source Sans Pro"/>
        </w:rPr>
        <w:br/>
        <w:t>Totals = Totals and subtotals</w:t>
      </w:r>
    </w:p>
    <w:p w14:paraId="58557055" w14:textId="77777777" w:rsidR="00075E9C" w:rsidRPr="00E74E74" w:rsidRDefault="00075E9C" w:rsidP="00075E9C">
      <w:pPr>
        <w:pStyle w:val="ListParagraph"/>
        <w:rPr>
          <w:rFonts w:ascii="Source Sans Pro" w:hAnsi="Source Sans Pro"/>
        </w:rPr>
      </w:pPr>
      <w:r w:rsidRPr="00E74E74">
        <w:rPr>
          <w:rFonts w:ascii="Source Sans Pro" w:hAnsi="Source Sans Pro"/>
        </w:rPr>
        <w:t>Study confidence interval 95%</w:t>
      </w:r>
    </w:p>
    <w:p w14:paraId="60C356E7" w14:textId="77777777" w:rsidR="00075E9C" w:rsidRDefault="00075E9C" w:rsidP="00075E9C">
      <w:pPr>
        <w:pStyle w:val="ListParagraph"/>
        <w:rPr>
          <w:rFonts w:ascii="Source Sans Pro" w:hAnsi="Source Sans Pro"/>
        </w:rPr>
      </w:pPr>
      <w:r w:rsidRPr="00E74E74">
        <w:rPr>
          <w:rFonts w:ascii="Source Sans Pro" w:hAnsi="Source Sans Pro"/>
        </w:rPr>
        <w:t>Total confidence interval 95%</w:t>
      </w:r>
    </w:p>
    <w:p w14:paraId="6FF7D838" w14:textId="77777777" w:rsidR="008A6EAE" w:rsidRPr="00E74E74" w:rsidRDefault="008A6EAE" w:rsidP="00075E9C">
      <w:pPr>
        <w:pStyle w:val="ListParagraph"/>
        <w:rPr>
          <w:rFonts w:ascii="Source Sans Pro" w:hAnsi="Source Sans Pro"/>
        </w:rPr>
      </w:pPr>
    </w:p>
    <w:p w14:paraId="1D76CD56" w14:textId="6FF39B8B" w:rsidR="00D66B54" w:rsidRPr="00665DC3" w:rsidRDefault="00D66B54" w:rsidP="00D66B54">
      <w:pPr>
        <w:pStyle w:val="Heading3"/>
      </w:pPr>
      <w:r w:rsidRPr="00665DC3">
        <w:t xml:space="preserve">Step </w:t>
      </w:r>
      <w:r>
        <w:t>5</w:t>
      </w:r>
      <w:r w:rsidRPr="00665DC3">
        <w:t>. Import the study information for this exercise</w:t>
      </w:r>
    </w:p>
    <w:p w14:paraId="71B02E96" w14:textId="55ECDFA3" w:rsidR="00D66B54" w:rsidRPr="00665DC3" w:rsidRDefault="008A6EAE" w:rsidP="00995F4E">
      <w:pPr>
        <w:rPr>
          <w:rFonts w:ascii="Source Sans Pro" w:hAnsi="Source Sans Pro"/>
          <w:b/>
          <w:bCs/>
        </w:rPr>
      </w:pPr>
      <w:r>
        <w:rPr>
          <w:rFonts w:ascii="Source Sans Pro" w:hAnsi="Source Sans Pro"/>
        </w:rPr>
        <w:t xml:space="preserve">In </w:t>
      </w:r>
      <w:r w:rsidR="000F110B">
        <w:rPr>
          <w:rFonts w:ascii="Source Sans Pro" w:hAnsi="Source Sans Pro"/>
        </w:rPr>
        <w:t xml:space="preserve">a real </w:t>
      </w:r>
      <w:r>
        <w:rPr>
          <w:rFonts w:ascii="Source Sans Pro" w:hAnsi="Source Sans Pro"/>
        </w:rPr>
        <w:t xml:space="preserve">review </w:t>
      </w:r>
      <w:r w:rsidR="000F110B">
        <w:rPr>
          <w:rFonts w:ascii="Source Sans Pro" w:hAnsi="Source Sans Pro"/>
        </w:rPr>
        <w:t xml:space="preserve">that </w:t>
      </w:r>
      <w:r>
        <w:rPr>
          <w:rFonts w:ascii="Source Sans Pro" w:hAnsi="Source Sans Pro"/>
        </w:rPr>
        <w:t>us</w:t>
      </w:r>
      <w:r w:rsidR="000F110B">
        <w:rPr>
          <w:rFonts w:ascii="Source Sans Pro" w:hAnsi="Source Sans Pro"/>
        </w:rPr>
        <w:t>es</w:t>
      </w:r>
      <w:r>
        <w:rPr>
          <w:rFonts w:ascii="Source Sans Pro" w:hAnsi="Source Sans Pro"/>
        </w:rPr>
        <w:t xml:space="preserve"> study</w:t>
      </w:r>
      <w:r w:rsidR="00184CD0">
        <w:rPr>
          <w:rFonts w:ascii="Source Sans Pro" w:hAnsi="Source Sans Pro"/>
        </w:rPr>
        <w:t xml:space="preserve"> </w:t>
      </w:r>
      <w:r>
        <w:rPr>
          <w:rFonts w:ascii="Source Sans Pro" w:hAnsi="Source Sans Pro"/>
        </w:rPr>
        <w:t xml:space="preserve">centric data approach, </w:t>
      </w:r>
      <w:r w:rsidR="00995F4E">
        <w:rPr>
          <w:rFonts w:ascii="Source Sans Pro" w:hAnsi="Source Sans Pro"/>
        </w:rPr>
        <w:t>we</w:t>
      </w:r>
      <w:r>
        <w:rPr>
          <w:rFonts w:ascii="Source Sans Pro" w:hAnsi="Source Sans Pro"/>
        </w:rPr>
        <w:t xml:space="preserve"> recommend set</w:t>
      </w:r>
      <w:r w:rsidR="00995F4E">
        <w:rPr>
          <w:rFonts w:ascii="Source Sans Pro" w:hAnsi="Source Sans Pro"/>
        </w:rPr>
        <w:t>ting</w:t>
      </w:r>
      <w:r>
        <w:rPr>
          <w:rFonts w:ascii="Source Sans Pro" w:hAnsi="Source Sans Pro"/>
        </w:rPr>
        <w:t xml:space="preserve"> up all the analyses first (</w:t>
      </w:r>
      <w:r w:rsidR="000F110B">
        <w:rPr>
          <w:rFonts w:ascii="Source Sans Pro" w:hAnsi="Source Sans Pro"/>
        </w:rPr>
        <w:t>during</w:t>
      </w:r>
      <w:r>
        <w:rPr>
          <w:rFonts w:ascii="Source Sans Pro" w:hAnsi="Source Sans Pro"/>
        </w:rPr>
        <w:t xml:space="preserve"> the protocol stage), </w:t>
      </w:r>
      <w:r w:rsidR="00995F4E">
        <w:rPr>
          <w:rFonts w:ascii="Source Sans Pro" w:hAnsi="Source Sans Pro"/>
        </w:rPr>
        <w:t>and</w:t>
      </w:r>
      <w:r>
        <w:rPr>
          <w:rFonts w:ascii="Source Sans Pro" w:hAnsi="Source Sans Pro"/>
        </w:rPr>
        <w:t xml:space="preserve"> later just import</w:t>
      </w:r>
      <w:r w:rsidR="00D66615">
        <w:rPr>
          <w:rFonts w:ascii="Source Sans Pro" w:hAnsi="Source Sans Pro"/>
        </w:rPr>
        <w:t>ing</w:t>
      </w:r>
      <w:r>
        <w:rPr>
          <w:rFonts w:ascii="Source Sans Pro" w:hAnsi="Source Sans Pro"/>
        </w:rPr>
        <w:t xml:space="preserve"> the data needed for these analyses</w:t>
      </w:r>
      <w:r w:rsidR="000F110B">
        <w:rPr>
          <w:rFonts w:ascii="Source Sans Pro" w:hAnsi="Source Sans Pro"/>
        </w:rPr>
        <w:t xml:space="preserve"> (</w:t>
      </w:r>
      <w:r w:rsidR="00995F4E">
        <w:rPr>
          <w:rFonts w:ascii="Source Sans Pro" w:hAnsi="Source Sans Pro"/>
        </w:rPr>
        <w:t xml:space="preserve">at </w:t>
      </w:r>
      <w:r w:rsidR="000F110B">
        <w:rPr>
          <w:rFonts w:ascii="Source Sans Pro" w:hAnsi="Source Sans Pro"/>
        </w:rPr>
        <w:t>the full-text stage)</w:t>
      </w:r>
      <w:r>
        <w:rPr>
          <w:rFonts w:ascii="Source Sans Pro" w:hAnsi="Source Sans Pro"/>
        </w:rPr>
        <w:t xml:space="preserve">. That’s why importing the study information in this </w:t>
      </w:r>
      <w:r w:rsidR="000F110B">
        <w:rPr>
          <w:rFonts w:ascii="Source Sans Pro" w:hAnsi="Source Sans Pro"/>
        </w:rPr>
        <w:t xml:space="preserve">practice </w:t>
      </w:r>
      <w:r>
        <w:rPr>
          <w:rFonts w:ascii="Source Sans Pro" w:hAnsi="Source Sans Pro"/>
        </w:rPr>
        <w:t xml:space="preserve">exercise comes after you have set up your analyses. </w:t>
      </w:r>
      <w:r w:rsidR="00995F4E">
        <w:rPr>
          <w:rFonts w:ascii="Source Sans Pro" w:hAnsi="Source Sans Pro"/>
        </w:rPr>
        <w:br/>
      </w:r>
      <w:r w:rsidR="00995F4E">
        <w:rPr>
          <w:rFonts w:ascii="Source Sans Pro" w:hAnsi="Source Sans Pro"/>
        </w:rPr>
        <w:br/>
        <w:t>To import the study information, s</w:t>
      </w:r>
      <w:r w:rsidR="00D66B54" w:rsidRPr="00665DC3">
        <w:rPr>
          <w:rFonts w:ascii="Source Sans Pro" w:hAnsi="Source Sans Pro"/>
        </w:rPr>
        <w:t>elect ‘Dashboard’ on the left-hand menu, then ‘</w:t>
      </w:r>
      <w:r w:rsidR="00D66615">
        <w:rPr>
          <w:rFonts w:ascii="Source Sans Pro" w:hAnsi="Source Sans Pro"/>
        </w:rPr>
        <w:t>I</w:t>
      </w:r>
      <w:r w:rsidR="00D66B54" w:rsidRPr="00665DC3">
        <w:rPr>
          <w:rFonts w:ascii="Source Sans Pro" w:hAnsi="Source Sans Pro"/>
        </w:rPr>
        <w:t>mport study data’ in the dashboard window.</w:t>
      </w:r>
      <w:r w:rsidR="00D66B54" w:rsidRPr="00665DC3">
        <w:rPr>
          <w:rFonts w:ascii="Source Sans Pro" w:hAnsi="Source Sans Pro"/>
        </w:rPr>
        <w:br/>
      </w:r>
    </w:p>
    <w:p w14:paraId="0EF8223D" w14:textId="7169C149" w:rsidR="00D66B54" w:rsidRPr="00665DC3" w:rsidRDefault="00DA2615" w:rsidP="00D66B54">
      <w:pPr>
        <w:jc w:val="center"/>
        <w:rPr>
          <w:rFonts w:ascii="Source Sans Pro" w:hAnsi="Source Sans Pro"/>
          <w:b/>
          <w:bCs/>
        </w:rPr>
      </w:pPr>
      <w:r w:rsidRPr="00665DC3">
        <w:rPr>
          <w:rFonts w:ascii="Source Sans Pro" w:hAnsi="Source Sans Pro"/>
          <w:b/>
          <w:bCs/>
          <w:noProof/>
          <w:sz w:val="24"/>
          <w:szCs w:val="24"/>
        </w:rPr>
        <mc:AlternateContent>
          <mc:Choice Requires="wps">
            <w:drawing>
              <wp:anchor distT="0" distB="0" distL="114300" distR="114300" simplePos="0" relativeHeight="251697152" behindDoc="0" locked="0" layoutInCell="1" allowOverlap="1" wp14:anchorId="09C8B257" wp14:editId="0881C523">
                <wp:simplePos x="0" y="0"/>
                <wp:positionH relativeFrom="column">
                  <wp:posOffset>4478938</wp:posOffset>
                </wp:positionH>
                <wp:positionV relativeFrom="paragraph">
                  <wp:posOffset>1657984</wp:posOffset>
                </wp:positionV>
                <wp:extent cx="384175" cy="114935"/>
                <wp:effectExtent l="12700" t="12700" r="9525" b="24765"/>
                <wp:wrapNone/>
                <wp:docPr id="13" name="Right Arrow 13"/>
                <wp:cNvGraphicFramePr/>
                <a:graphic xmlns:a="http://schemas.openxmlformats.org/drawingml/2006/main">
                  <a:graphicData uri="http://schemas.microsoft.com/office/word/2010/wordprocessingShape">
                    <wps:wsp>
                      <wps:cNvSpPr/>
                      <wps:spPr>
                        <a:xfrm rot="10800000">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16AB297" id="Right Arrow 13" o:spid="_x0000_s1026" type="#_x0000_t13" style="position:absolute;margin-left:352.65pt;margin-top:130.55pt;width:30.25pt;height:9.05pt;rotation:180;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EEigIAAJwFAAAOAAAAZHJzL2Uyb0RvYy54bWysVMFu2zAMvQ/YPwi6r7bTZGuDOkXQIsOA&#10;oi3WDj0rshQLkCWNUuJkXz9Kctyu7amYD4Ioko/kM8mLy32nyU6AV9bUtDopKRGG20aZTU1/Pa6+&#10;nFHiAzMN09aImh6Ep5eLz58uejcXE9ta3QggCGL8vHc1bUNw86LwvBUd8yfWCYNKaaFjAUXYFA2w&#10;HtE7XUzK8mvRW2gcWC68x9frrKSLhC+l4OFOSi8C0TXF3EI6IZ3reBaLCzbfAHOt4kMa7ANZdEwZ&#10;DDpCXbPAyBbUG6hOcbDeynDCbVdYKRUXqQaspipfVfPQMidSLUiOdyNN/v/B8tvdg7sHpKF3fu7x&#10;GqvYS+gIWGSrKs/K+KXiMF2yT9wdRu7EPhCOj6dn0+rbjBKOqqqanp/OIrdFxoqYDnz4LmxH4qWm&#10;oDZtWALYPkGz3Y0P2eFoGJ281apZKa2TAJv1lQayY/gzV6tpuVoNMf4x0+ZjnphrdC2eiUi3cNAi&#10;AmrzU0iiGqx1klJOPSrGhBjnwoQqq1rWiJznLLGXKxs9EjEJMCJLrG/EHgBi/7/FzjCDfXQVqcVH&#10;5/ybxjA5g2Ni2Xn0SJGtCaNzp4yF9yrTWNUQOdsfScrURJbWtjncQ24ZHDPv+Erhb75hPtwzwInC&#10;R9wS4Q4PqW1fUzvcKGkt/HnvPdpjo6OWkh4ntKb+95aBoET/MDgC59V0Gkc6CdPZtwkK8FKzfqkx&#10;2+7KYt9UKbt0jfZBH68SbPeEy2QZo6KKGY6xa8oDHIWrkDcHriMulstkhmPsWLgxD45H8MhqbODH&#10;/RMDN/R6wCG5tcdpZvNXzZ5to6exy22wUqVJeOZ14BtXQGqcYV3FHfNSTlbPS3XxFwAA//8DAFBL&#10;AwQUAAYACAAAACEAHFqBN+AAAAALAQAADwAAAGRycy9kb3ducmV2LnhtbEyPQU7DMBBF90jcwRok&#10;Nog6CWpCQ5yqQkICVtBwADd24gh7HNlum96eYQXLmXn6836zXZxlJx3i5FFAvsqAaey9mnAU8NW9&#10;3D8Ci0miktajFnDREbbt9VUja+XP+KlP+zQyCsFYSwEmpbnmPPZGOxlXftZIt8EHJxONYeQqyDOF&#10;O8uLLCu5kxPSByNn/Wx0/70/OgGdeb/wt80Qcrt7XewdH/xHNwhxe7PsnoAlvaQ/GH71SR1acjr4&#10;I6rIrIAqWz8QKqAo8xwYEVW5pjIH2lSbAnjb8P8d2h8AAAD//wMAUEsBAi0AFAAGAAgAAAAhALaD&#10;OJL+AAAA4QEAABMAAAAAAAAAAAAAAAAAAAAAAFtDb250ZW50X1R5cGVzXS54bWxQSwECLQAUAAYA&#10;CAAAACEAOP0h/9YAAACUAQAACwAAAAAAAAAAAAAAAAAvAQAAX3JlbHMvLnJlbHNQSwECLQAUAAYA&#10;CAAAACEAyGuBBIoCAACcBQAADgAAAAAAAAAAAAAAAAAuAgAAZHJzL2Uyb0RvYy54bWxQSwECLQAU&#10;AAYACAAAACEAHFqBN+AAAAALAQAADwAAAAAAAAAAAAAAAADkBAAAZHJzL2Rvd25yZXYueG1sUEsF&#10;BgAAAAAEAAQA8wAAAPEFAAAAAA==&#10;" adj="18369" fillcolor="#ff40ff" strokecolor="#ff40ff" strokeweight="1pt"/>
            </w:pict>
          </mc:Fallback>
        </mc:AlternateContent>
      </w:r>
      <w:r w:rsidR="00D66B54" w:rsidRPr="00665DC3">
        <w:rPr>
          <w:rFonts w:ascii="Source Sans Pro" w:hAnsi="Source Sans Pro"/>
          <w:b/>
          <w:bCs/>
          <w:noProof/>
          <w:sz w:val="24"/>
          <w:szCs w:val="24"/>
        </w:rPr>
        <mc:AlternateContent>
          <mc:Choice Requires="wps">
            <w:drawing>
              <wp:anchor distT="0" distB="0" distL="114300" distR="114300" simplePos="0" relativeHeight="251701248" behindDoc="0" locked="0" layoutInCell="1" allowOverlap="1" wp14:anchorId="68F78C5C" wp14:editId="7B979FFC">
                <wp:simplePos x="0" y="0"/>
                <wp:positionH relativeFrom="column">
                  <wp:posOffset>-381284</wp:posOffset>
                </wp:positionH>
                <wp:positionV relativeFrom="paragraph">
                  <wp:posOffset>494030</wp:posOffset>
                </wp:positionV>
                <wp:extent cx="384175" cy="114935"/>
                <wp:effectExtent l="0" t="12700" r="22225" b="24765"/>
                <wp:wrapNone/>
                <wp:docPr id="2" name="Right Arrow 2"/>
                <wp:cNvGraphicFramePr/>
                <a:graphic xmlns:a="http://schemas.openxmlformats.org/drawingml/2006/main">
                  <a:graphicData uri="http://schemas.microsoft.com/office/word/2010/wordprocessingShape">
                    <wps:wsp>
                      <wps:cNvSpPr/>
                      <wps:spPr>
                        <a:xfrm>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2C81434" id="Right Arrow 2" o:spid="_x0000_s1026" type="#_x0000_t13" style="position:absolute;margin-left:-30pt;margin-top:38.9pt;width:30.25pt;height:9.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VzggIAAI0FAAAOAAAAZHJzL2Uyb0RvYy54bWysVN9PGzEMfp+0/yHK+7i70g6ouKIK1GkS&#10;AgRMPKe5pBcpl2RO2mv318/J/ShjaA9ofUid2P5sf2f78mrfaLIT4JU1JS1OckqE4bZSZlPSH8+r&#10;L+eU+MBMxbQ1oqQH4enV4vOny9bNxcTWVlcCCIIYP29dSesQ3DzLPK9Fw/yJdcKgUlpoWMArbLIK&#10;WIvojc4mef41ay1UDiwX3uPrTaeki4QvpeDhXkovAtElxdxCOiGd63hmi0s23wBzteJ9GuwDWTRM&#10;GQw6Qt2wwMgW1F9QjeJgvZXhhNsms1IqLlINWE2Rv6nmqWZOpFqQHO9Gmvz/g+V3uyf3AEhD6/zc&#10;oxir2Eto4j/mR/aJrMNIltgHwvHx9HxanM0o4agqiunF6SySmR2dHfjwTdiGRKGkoDZ1WALYNhHF&#10;drc+dA6DYYzorVbVSmmdLrBZX2sgO4Zfb7Wa5qtVH+MPM20+5om5RtfsWHmSwkGLCKjNo5BEVVjr&#10;JKWcmlKMCTHOhQlFp6pZJbo8Zzn+hjRjG0ePREwCjMgS6xuxe4DBsgMZsDuCevvoKlJPj875vxLr&#10;nEePFNmaMDo3ylh4D0BjVX3kzn4gqaMmsrS21eEBCNhuorzjK4Wf+Zb58MAARwiHDddCuMdDatuW&#10;1PYSJbWFX++9R3vsbNRS0uJIltT/3DIQlOjvBnv+ophO4wyny3R2NsELvNasX2vMtrm22DcFLiDH&#10;kxjtgx5ECbZ5we2xjFFRxQzH2CXlAYbLdehWBe4fLpbLZIZz61i4NU+OR/DIamzg5/0LA9f3esAh&#10;ubPD+LL5m2bvbKOnscttsFKlSTjy2vONM58ap99Pcam8vier4xZd/AYAAP//AwBQSwMEFAAGAAgA&#10;AAAhABeICtzbAAAABgEAAA8AAABkcnMvZG93bnJldi54bWxMj0FLw0AUhO+C/2F5BW/tpkJbN+al&#10;FEHBg6CtP2CbfSah2bchu03iv/d50uMww8w3xX72nRppiG1ghPUqA0VcBddyjfB5el4+gIrJsrNd&#10;YEL4pgj78vamsLkLE3/QeEy1khKOuUVoUupzrWPVkLdxFXpi8b7C4G0SOdTaDXaSct/p+yzbam9b&#10;loXG9vTUUHU5Xj1Cf3Gz0TxNun17H8eDqV9fTI14t5gPj6ASzekvDL/4gg6lMJ3DlV1UHcJym8mX&#10;hLDbyQUJbECdEczGgC4L/R+//AEAAP//AwBQSwECLQAUAAYACAAAACEAtoM4kv4AAADhAQAAEwAA&#10;AAAAAAAAAAAAAAAAAAAAW0NvbnRlbnRfVHlwZXNdLnhtbFBLAQItABQABgAIAAAAIQA4/SH/1gAA&#10;AJQBAAALAAAAAAAAAAAAAAAAAC8BAABfcmVscy8ucmVsc1BLAQItABQABgAIAAAAIQAjXGVzggIA&#10;AI0FAAAOAAAAAAAAAAAAAAAAAC4CAABkcnMvZTJvRG9jLnhtbFBLAQItABQABgAIAAAAIQAXiArc&#10;2wAAAAYBAAAPAAAAAAAAAAAAAAAAANwEAABkcnMvZG93bnJldi54bWxQSwUGAAAAAAQABADzAAAA&#10;5AUAAAAA&#10;" adj="18369" fillcolor="#ff40ff" strokecolor="#ff40ff" strokeweight="1pt"/>
            </w:pict>
          </mc:Fallback>
        </mc:AlternateContent>
      </w:r>
      <w:r>
        <w:rPr>
          <w:rFonts w:ascii="Source Sans Pro" w:hAnsi="Source Sans Pro"/>
          <w:b/>
          <w:bCs/>
          <w:noProof/>
        </w:rPr>
        <w:drawing>
          <wp:inline distT="0" distB="0" distL="0" distR="0" wp14:anchorId="5A002577" wp14:editId="144F4427">
            <wp:extent cx="5731510" cy="2372360"/>
            <wp:effectExtent l="19050" t="19050" r="21590" b="27940"/>
            <wp:docPr id="28" name="Picture 2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 email&#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2372360"/>
                    </a:xfrm>
                    <a:prstGeom prst="rect">
                      <a:avLst/>
                    </a:prstGeom>
                    <a:ln>
                      <a:solidFill>
                        <a:schemeClr val="bg2">
                          <a:lumMod val="75000"/>
                        </a:schemeClr>
                      </a:solidFill>
                    </a:ln>
                  </pic:spPr>
                </pic:pic>
              </a:graphicData>
            </a:graphic>
          </wp:inline>
        </w:drawing>
      </w:r>
    </w:p>
    <w:p w14:paraId="60462772" w14:textId="77777777" w:rsidR="00D66B54" w:rsidRPr="00665DC3" w:rsidRDefault="00D66B54" w:rsidP="00D66B54">
      <w:pPr>
        <w:rPr>
          <w:rFonts w:ascii="Source Sans Pro" w:hAnsi="Source Sans Pro"/>
        </w:rPr>
      </w:pPr>
    </w:p>
    <w:p w14:paraId="7E641D79" w14:textId="77777777" w:rsidR="00D66B54" w:rsidRPr="00665DC3" w:rsidRDefault="00D66B54" w:rsidP="00D66B54">
      <w:pPr>
        <w:rPr>
          <w:rFonts w:ascii="Source Sans Pro" w:hAnsi="Source Sans Pro"/>
        </w:rPr>
      </w:pPr>
      <w:r w:rsidRPr="00665DC3">
        <w:rPr>
          <w:rFonts w:ascii="Source Sans Pro" w:hAnsi="Source Sans Pro"/>
        </w:rPr>
        <w:t xml:space="preserve">This will open the study data window. </w:t>
      </w:r>
      <w:r w:rsidRPr="00665DC3">
        <w:rPr>
          <w:rFonts w:ascii="Source Sans Pro" w:hAnsi="Source Sans Pro"/>
        </w:rPr>
        <w:br/>
      </w:r>
      <w:r w:rsidRPr="00665DC3">
        <w:rPr>
          <w:rFonts w:ascii="Source Sans Pro" w:hAnsi="Source Sans Pro"/>
        </w:rPr>
        <w:br/>
        <w:t>In item 1 (extract study data) select ‘import from template’, then in item 3 (study information) upload the three files named:</w:t>
      </w:r>
    </w:p>
    <w:p w14:paraId="61CB9BB9" w14:textId="77777777" w:rsidR="00D66B54" w:rsidRPr="00665DC3" w:rsidRDefault="00D66B54" w:rsidP="00D66B54">
      <w:pPr>
        <w:pStyle w:val="ListParagraph"/>
        <w:numPr>
          <w:ilvl w:val="0"/>
          <w:numId w:val="11"/>
        </w:numPr>
        <w:rPr>
          <w:rFonts w:ascii="Source Sans Pro" w:hAnsi="Source Sans Pro"/>
        </w:rPr>
      </w:pPr>
      <w:r w:rsidRPr="00665DC3">
        <w:rPr>
          <w:rFonts w:ascii="Source Sans Pro" w:hAnsi="Source Sans Pro"/>
        </w:rPr>
        <w:t xml:space="preserve">Study information - Data extraction Vitamin D for management of asthma.csv </w:t>
      </w:r>
    </w:p>
    <w:p w14:paraId="5B21F048" w14:textId="77777777" w:rsidR="00D66B54" w:rsidRPr="00665DC3" w:rsidRDefault="00D66B54" w:rsidP="00D66B54">
      <w:pPr>
        <w:pStyle w:val="ListParagraph"/>
        <w:numPr>
          <w:ilvl w:val="0"/>
          <w:numId w:val="11"/>
        </w:numPr>
        <w:rPr>
          <w:rFonts w:ascii="Source Sans Pro" w:hAnsi="Source Sans Pro"/>
        </w:rPr>
      </w:pPr>
      <w:r w:rsidRPr="00665DC3">
        <w:rPr>
          <w:rFonts w:ascii="Source Sans Pro" w:hAnsi="Source Sans Pro"/>
        </w:rPr>
        <w:t>Study arms – Vitamin D for the management of asthma.csv</w:t>
      </w:r>
    </w:p>
    <w:p w14:paraId="400BDF76" w14:textId="77777777" w:rsidR="00D66B54" w:rsidRPr="00665DC3" w:rsidRDefault="00D66B54" w:rsidP="00D66B54">
      <w:pPr>
        <w:pStyle w:val="ListParagraph"/>
        <w:numPr>
          <w:ilvl w:val="0"/>
          <w:numId w:val="11"/>
        </w:numPr>
        <w:rPr>
          <w:rFonts w:ascii="Source Sans Pro" w:hAnsi="Source Sans Pro"/>
          <w:b/>
          <w:bCs/>
          <w:sz w:val="24"/>
          <w:szCs w:val="24"/>
        </w:rPr>
      </w:pPr>
      <w:r w:rsidRPr="00665DC3">
        <w:rPr>
          <w:rFonts w:ascii="Source Sans Pro" w:hAnsi="Source Sans Pro"/>
        </w:rPr>
        <w:t>Study results – Vitamin D for the management of asthma.csv</w:t>
      </w:r>
    </w:p>
    <w:p w14:paraId="7E71546C" w14:textId="58FF32B7" w:rsidR="00D66B54" w:rsidRDefault="00D66B54" w:rsidP="00D66B54">
      <w:pPr>
        <w:rPr>
          <w:rFonts w:ascii="Source Sans Pro" w:hAnsi="Source Sans Pro"/>
          <w:lang w:val="hr-HR"/>
        </w:rPr>
      </w:pPr>
      <w:r w:rsidRPr="00665DC3">
        <w:rPr>
          <w:rFonts w:ascii="Source Sans Pro" w:hAnsi="Source Sans Pro"/>
        </w:rPr>
        <w:t>Press the button ‘import study data’ in the top right of the window.  Then when the pop-up appears press ‘ok, continue’ to confirm you want to import the study data.  You should see that 16 studies have been imported</w:t>
      </w:r>
      <w:r>
        <w:rPr>
          <w:rFonts w:ascii="Source Sans Pro" w:hAnsi="Source Sans Pro"/>
        </w:rPr>
        <w:t xml:space="preserve"> </w:t>
      </w:r>
      <w:r w:rsidRPr="00185162">
        <w:rPr>
          <w:rFonts w:ascii="Source Sans Pro" w:hAnsi="Source Sans Pro"/>
        </w:rPr>
        <w:t>(</w:t>
      </w:r>
      <w:r>
        <w:rPr>
          <w:rFonts w:ascii="Source Sans Pro" w:hAnsi="Source Sans Pro"/>
        </w:rPr>
        <w:t>y</w:t>
      </w:r>
      <w:r w:rsidRPr="00185162">
        <w:rPr>
          <w:rFonts w:ascii="Source Sans Pro" w:hAnsi="Source Sans Pro"/>
        </w:rPr>
        <w:t xml:space="preserve">ou can also go to </w:t>
      </w:r>
      <w:r>
        <w:rPr>
          <w:rFonts w:ascii="Source Sans Pro" w:hAnsi="Source Sans Pro"/>
        </w:rPr>
        <w:t>‘</w:t>
      </w:r>
      <w:r w:rsidRPr="00185162">
        <w:rPr>
          <w:rFonts w:ascii="Source Sans Pro" w:hAnsi="Source Sans Pro"/>
        </w:rPr>
        <w:t>Studies</w:t>
      </w:r>
      <w:r>
        <w:rPr>
          <w:rFonts w:ascii="Source Sans Pro" w:hAnsi="Source Sans Pro"/>
        </w:rPr>
        <w:t>’</w:t>
      </w:r>
      <w:r w:rsidRPr="00185162">
        <w:rPr>
          <w:rFonts w:ascii="Source Sans Pro" w:hAnsi="Source Sans Pro"/>
        </w:rPr>
        <w:t xml:space="preserve"> in the left-hand menu to check that the studies have all been imported.)</w:t>
      </w:r>
      <w:r w:rsidRPr="00185162">
        <w:rPr>
          <w:rFonts w:ascii="Source Sans Pro" w:hAnsi="Source Sans Pro"/>
        </w:rPr>
        <w:br/>
      </w:r>
      <w:r w:rsidRPr="00665DC3">
        <w:rPr>
          <w:rFonts w:ascii="Source Sans Pro" w:hAnsi="Source Sans Pro"/>
        </w:rPr>
        <w:br/>
      </w:r>
      <w:r w:rsidR="00AC2F74" w:rsidRPr="00665DC3">
        <w:rPr>
          <w:rFonts w:ascii="Source Sans Pro" w:hAnsi="Source Sans Pro"/>
          <w:b/>
          <w:bCs/>
          <w:noProof/>
          <w:sz w:val="24"/>
          <w:szCs w:val="24"/>
        </w:rPr>
        <w:lastRenderedPageBreak/>
        <mc:AlternateContent>
          <mc:Choice Requires="wps">
            <w:drawing>
              <wp:anchor distT="0" distB="0" distL="114300" distR="114300" simplePos="0" relativeHeight="251695104" behindDoc="0" locked="0" layoutInCell="1" allowOverlap="1" wp14:anchorId="2F9B8937" wp14:editId="4D976493">
                <wp:simplePos x="0" y="0"/>
                <wp:positionH relativeFrom="column">
                  <wp:posOffset>2129574</wp:posOffset>
                </wp:positionH>
                <wp:positionV relativeFrom="paragraph">
                  <wp:posOffset>2011044</wp:posOffset>
                </wp:positionV>
                <wp:extent cx="384175" cy="114935"/>
                <wp:effectExtent l="12700" t="12700" r="9525" b="24765"/>
                <wp:wrapNone/>
                <wp:docPr id="30" name="Right Arrow 30"/>
                <wp:cNvGraphicFramePr/>
                <a:graphic xmlns:a="http://schemas.openxmlformats.org/drawingml/2006/main">
                  <a:graphicData uri="http://schemas.microsoft.com/office/word/2010/wordprocessingShape">
                    <wps:wsp>
                      <wps:cNvSpPr/>
                      <wps:spPr>
                        <a:xfrm rot="10800000">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FE0755" id="Right Arrow 30" o:spid="_x0000_s1026" type="#_x0000_t13" style="position:absolute;margin-left:167.7pt;margin-top:158.35pt;width:30.25pt;height:9.0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EEigIAAJwFAAAOAAAAZHJzL2Uyb0RvYy54bWysVMFu2zAMvQ/YPwi6r7bTZGuDOkXQIsOA&#10;oi3WDj0rshQLkCWNUuJkXz9Kctyu7amYD4Ioko/kM8mLy32nyU6AV9bUtDopKRGG20aZTU1/Pa6+&#10;nFHiAzMN09aImh6Ep5eLz58uejcXE9ta3QggCGL8vHc1bUNw86LwvBUd8yfWCYNKaaFjAUXYFA2w&#10;HtE7XUzK8mvRW2gcWC68x9frrKSLhC+l4OFOSi8C0TXF3EI6IZ3reBaLCzbfAHOt4kMa7ANZdEwZ&#10;DDpCXbPAyBbUG6hOcbDeynDCbVdYKRUXqQaspipfVfPQMidSLUiOdyNN/v/B8tvdg7sHpKF3fu7x&#10;GqvYS+gIWGSrKs/K+KXiMF2yT9wdRu7EPhCOj6dn0+rbjBKOqqqanp/OIrdFxoqYDnz4LmxH4qWm&#10;oDZtWALYPkGz3Y0P2eFoGJ281apZKa2TAJv1lQayY/gzV6tpuVoNMf4x0+ZjnphrdC2eiUi3cNAi&#10;AmrzU0iiGqx1klJOPSrGhBjnwoQqq1rWiJznLLGXKxs9EjEJMCJLrG/EHgBi/7/FzjCDfXQVqcVH&#10;5/ybxjA5g2Ni2Xn0SJGtCaNzp4yF9yrTWNUQOdsfScrURJbWtjncQ24ZHDPv+Erhb75hPtwzwInC&#10;R9wS4Q4PqW1fUzvcKGkt/HnvPdpjo6OWkh4ntKb+95aBoET/MDgC59V0Gkc6CdPZtwkK8FKzfqkx&#10;2+7KYt9UKbt0jfZBH68SbPeEy2QZo6KKGY6xa8oDHIWrkDcHriMulstkhmPsWLgxD45H8MhqbODH&#10;/RMDN/R6wCG5tcdpZvNXzZ5to6exy22wUqVJeOZ14BtXQGqcYV3FHfNSTlbPS3XxFwAA//8DAFBL&#10;AwQUAAYACAAAACEAOKxWw+AAAAALAQAADwAAAGRycy9kb3ducmV2LnhtbEyPy07DMBBF90j8gzVI&#10;bBB1QvpKGqeqkJCgK2j4ADd24gh7HMVum/490xXsZnSP7pwpt5Oz7KzH0HsUkM4SYBobr3rsBHzX&#10;b89rYCFKVNJ61AKuOsC2ur8rZaH8Bb/0+RA7RiUYCinAxDgUnIfGaCfDzA8aKWv96GSkdey4GuWF&#10;yp3lL0my5E72SBeMHPSr0c3P4eQE1GZ/5R95O6Z29z7ZJ976z7oV4vFh2m2ART3FPxhu+qQOFTkd&#10;/QlVYFZAli3mhNKQLlfAiMjyRQ7seIvma+BVyf//UP0CAAD//wMAUEsBAi0AFAAGAAgAAAAhALaD&#10;OJL+AAAA4QEAABMAAAAAAAAAAAAAAAAAAAAAAFtDb250ZW50X1R5cGVzXS54bWxQSwECLQAUAAYA&#10;CAAAACEAOP0h/9YAAACUAQAACwAAAAAAAAAAAAAAAAAvAQAAX3JlbHMvLnJlbHNQSwECLQAUAAYA&#10;CAAAACEAyGuBBIoCAACcBQAADgAAAAAAAAAAAAAAAAAuAgAAZHJzL2Uyb0RvYy54bWxQSwECLQAU&#10;AAYACAAAACEAOKxWw+AAAAALAQAADwAAAAAAAAAAAAAAAADkBAAAZHJzL2Rvd25yZXYueG1sUEsF&#10;BgAAAAAEAAQA8wAAAPEFAAAAAA==&#10;" adj="18369" fillcolor="#ff40ff" strokecolor="#ff40ff" strokeweight="1pt"/>
            </w:pict>
          </mc:Fallback>
        </mc:AlternateContent>
      </w:r>
      <w:r w:rsidR="00AC2F74" w:rsidRPr="00665DC3">
        <w:rPr>
          <w:b/>
          <w:bCs/>
          <w:noProof/>
          <w:sz w:val="24"/>
          <w:szCs w:val="24"/>
        </w:rPr>
        <mc:AlternateContent>
          <mc:Choice Requires="wps">
            <w:drawing>
              <wp:anchor distT="0" distB="0" distL="114300" distR="114300" simplePos="0" relativeHeight="251700224" behindDoc="0" locked="0" layoutInCell="1" allowOverlap="1" wp14:anchorId="66B26788" wp14:editId="15C4E25B">
                <wp:simplePos x="0" y="0"/>
                <wp:positionH relativeFrom="column">
                  <wp:posOffset>5678602</wp:posOffset>
                </wp:positionH>
                <wp:positionV relativeFrom="paragraph">
                  <wp:posOffset>896620</wp:posOffset>
                </wp:positionV>
                <wp:extent cx="384175" cy="114935"/>
                <wp:effectExtent l="19050" t="19050" r="15875" b="37465"/>
                <wp:wrapNone/>
                <wp:docPr id="17" name="Right Arrow 17"/>
                <wp:cNvGraphicFramePr/>
                <a:graphic xmlns:a="http://schemas.openxmlformats.org/drawingml/2006/main">
                  <a:graphicData uri="http://schemas.microsoft.com/office/word/2010/wordprocessingShape">
                    <wps:wsp>
                      <wps:cNvSpPr/>
                      <wps:spPr>
                        <a:xfrm rot="10800000">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B327BDE" id="Right Arrow 17" o:spid="_x0000_s1026" type="#_x0000_t13" style="position:absolute;margin-left:447.15pt;margin-top:70.6pt;width:30.25pt;height:9.05pt;rotation:180;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EEigIAAJwFAAAOAAAAZHJzL2Uyb0RvYy54bWysVMFu2zAMvQ/YPwi6r7bTZGuDOkXQIsOA&#10;oi3WDj0rshQLkCWNUuJkXz9Kctyu7amYD4Ioko/kM8mLy32nyU6AV9bUtDopKRGG20aZTU1/Pa6+&#10;nFHiAzMN09aImh6Ep5eLz58uejcXE9ta3QggCGL8vHc1bUNw86LwvBUd8yfWCYNKaaFjAUXYFA2w&#10;HtE7XUzK8mvRW2gcWC68x9frrKSLhC+l4OFOSi8C0TXF3EI6IZ3reBaLCzbfAHOt4kMa7ANZdEwZ&#10;DDpCXbPAyBbUG6hOcbDeynDCbVdYKRUXqQaspipfVfPQMidSLUiOdyNN/v/B8tvdg7sHpKF3fu7x&#10;GqvYS+gIWGSrKs/K+KXiMF2yT9wdRu7EPhCOj6dn0+rbjBKOqqqanp/OIrdFxoqYDnz4LmxH4qWm&#10;oDZtWALYPkGz3Y0P2eFoGJ281apZKa2TAJv1lQayY/gzV6tpuVoNMf4x0+ZjnphrdC2eiUi3cNAi&#10;AmrzU0iiGqx1klJOPSrGhBjnwoQqq1rWiJznLLGXKxs9EjEJMCJLrG/EHgBi/7/FzjCDfXQVqcVH&#10;5/ybxjA5g2Ni2Xn0SJGtCaNzp4yF9yrTWNUQOdsfScrURJbWtjncQ24ZHDPv+Erhb75hPtwzwInC&#10;R9wS4Q4PqW1fUzvcKGkt/HnvPdpjo6OWkh4ntKb+95aBoET/MDgC59V0Gkc6CdPZtwkK8FKzfqkx&#10;2+7KYt9UKbt0jfZBH68SbPeEy2QZo6KKGY6xa8oDHIWrkDcHriMulstkhmPsWLgxD45H8MhqbODH&#10;/RMDN/R6wCG5tcdpZvNXzZ5to6exy22wUqVJeOZ14BtXQGqcYV3FHfNSTlbPS3XxFwAA//8DAFBL&#10;AwQUAAYACAAAACEAbA1if+AAAAALAQAADwAAAGRycy9kb3ducmV2LnhtbEyPwU7DMBBE70j8g7VI&#10;XBB10qaoCXGqCgkJOJWGD3BjJ46w15Httunfs5zguDNPszP1dnaWnXWIo0cB+SIDprHzasRBwFf7&#10;+rgBFpNEJa1HLeCqI2yb25taVspf8FOfD2lgFIKxkgJMSlPFeeyMdjIu/KSRvN4HJxOdYeAqyAuF&#10;O8uXWfbEnRyRPhg56Reju+/DyQlozceVv5d9yO3ubbYPvPf7thfi/m7ePQNLek5/MPzWp+rQUKej&#10;P6GKzArYlMWKUDKKfAmMiHJd0JgjKetyBbyp+f8NzQ8AAAD//wMAUEsBAi0AFAAGAAgAAAAhALaD&#10;OJL+AAAA4QEAABMAAAAAAAAAAAAAAAAAAAAAAFtDb250ZW50X1R5cGVzXS54bWxQSwECLQAUAAYA&#10;CAAAACEAOP0h/9YAAACUAQAACwAAAAAAAAAAAAAAAAAvAQAAX3JlbHMvLnJlbHNQSwECLQAUAAYA&#10;CAAAACEAyGuBBIoCAACcBQAADgAAAAAAAAAAAAAAAAAuAgAAZHJzL2Uyb0RvYy54bWxQSwECLQAU&#10;AAYACAAAACEAbA1if+AAAAALAQAADwAAAAAAAAAAAAAAAADkBAAAZHJzL2Rvd25yZXYueG1sUEsF&#10;BgAAAAAEAAQA8wAAAPEFAAAAAA==&#10;" adj="18369" fillcolor="#ff40ff" strokecolor="#ff40ff" strokeweight="1pt"/>
            </w:pict>
          </mc:Fallback>
        </mc:AlternateContent>
      </w:r>
      <w:r w:rsidR="00AC2F74" w:rsidRPr="00665DC3">
        <w:rPr>
          <w:b/>
          <w:bCs/>
          <w:noProof/>
          <w:sz w:val="24"/>
          <w:szCs w:val="24"/>
        </w:rPr>
        <mc:AlternateContent>
          <mc:Choice Requires="wps">
            <w:drawing>
              <wp:anchor distT="0" distB="0" distL="114300" distR="114300" simplePos="0" relativeHeight="251699200" behindDoc="0" locked="0" layoutInCell="1" allowOverlap="1" wp14:anchorId="187B345E" wp14:editId="0A3F5596">
                <wp:simplePos x="0" y="0"/>
                <wp:positionH relativeFrom="column">
                  <wp:posOffset>2352040</wp:posOffset>
                </wp:positionH>
                <wp:positionV relativeFrom="paragraph">
                  <wp:posOffset>1054938</wp:posOffset>
                </wp:positionV>
                <wp:extent cx="384175" cy="114935"/>
                <wp:effectExtent l="19050" t="19050" r="15875" b="37465"/>
                <wp:wrapNone/>
                <wp:docPr id="16" name="Right Arrow 16"/>
                <wp:cNvGraphicFramePr/>
                <a:graphic xmlns:a="http://schemas.openxmlformats.org/drawingml/2006/main">
                  <a:graphicData uri="http://schemas.microsoft.com/office/word/2010/wordprocessingShape">
                    <wps:wsp>
                      <wps:cNvSpPr/>
                      <wps:spPr>
                        <a:xfrm rot="10800000">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A7CA327" id="Right Arrow 16" o:spid="_x0000_s1026" type="#_x0000_t13" style="position:absolute;margin-left:185.2pt;margin-top:83.05pt;width:30.25pt;height:9.05pt;rotation:180;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EEigIAAJwFAAAOAAAAZHJzL2Uyb0RvYy54bWysVMFu2zAMvQ/YPwi6r7bTZGuDOkXQIsOA&#10;oi3WDj0rshQLkCWNUuJkXz9Kctyu7amYD4Ioko/kM8mLy32nyU6AV9bUtDopKRGG20aZTU1/Pa6+&#10;nFHiAzMN09aImh6Ep5eLz58uejcXE9ta3QggCGL8vHc1bUNw86LwvBUd8yfWCYNKaaFjAUXYFA2w&#10;HtE7XUzK8mvRW2gcWC68x9frrKSLhC+l4OFOSi8C0TXF3EI6IZ3reBaLCzbfAHOt4kMa7ANZdEwZ&#10;DDpCXbPAyBbUG6hOcbDeynDCbVdYKRUXqQaspipfVfPQMidSLUiOdyNN/v/B8tvdg7sHpKF3fu7x&#10;GqvYS+gIWGSrKs/K+KXiMF2yT9wdRu7EPhCOj6dn0+rbjBKOqqqanp/OIrdFxoqYDnz4LmxH4qWm&#10;oDZtWALYPkGz3Y0P2eFoGJ281apZKa2TAJv1lQayY/gzV6tpuVoNMf4x0+ZjnphrdC2eiUi3cNAi&#10;AmrzU0iiGqx1klJOPSrGhBjnwoQqq1rWiJznLLGXKxs9EjEJMCJLrG/EHgBi/7/FzjCDfXQVqcVH&#10;5/ybxjA5g2Ni2Xn0SJGtCaNzp4yF9yrTWNUQOdsfScrURJbWtjncQ24ZHDPv+Erhb75hPtwzwInC&#10;R9wS4Q4PqW1fUzvcKGkt/HnvPdpjo6OWkh4ntKb+95aBoET/MDgC59V0Gkc6CdPZtwkK8FKzfqkx&#10;2+7KYt9UKbt0jfZBH68SbPeEy2QZo6KKGY6xa8oDHIWrkDcHriMulstkhmPsWLgxD45H8MhqbODH&#10;/RMDN/R6wCG5tcdpZvNXzZ5to6exy22wUqVJeOZ14BtXQGqcYV3FHfNSTlbPS3XxFwAA//8DAFBL&#10;AwQUAAYACAAAACEAW/dJcOAAAAALAQAADwAAAGRycy9kb3ducmV2LnhtbEyPy07DMBBF90j8gzVI&#10;bBC100ahDXGqCgkJWJWGD3DjSRzhRxS7bfr3DCtYztyjO2eq7ewsO+MUh+AlZAsBDH0b9OB7CV/N&#10;6+MaWEzKa2WDRwlXjLCtb28qVepw8Z94PqSeUYmPpZJgUhpLzmNr0Km4CCN6yrowOZVonHquJ3Wh&#10;cmf5UoiCOzV4umDUiC8G2+/DyUlozMeVv2+6KbO7t9k+8C7sm07K+7t59wws4Zz+YPjVJ3WoyekY&#10;Tl5HZiWsnkROKAVFkQEjIl+JDbAjbdb5Enhd8f8/1D8AAAD//wMAUEsBAi0AFAAGAAgAAAAhALaD&#10;OJL+AAAA4QEAABMAAAAAAAAAAAAAAAAAAAAAAFtDb250ZW50X1R5cGVzXS54bWxQSwECLQAUAAYA&#10;CAAAACEAOP0h/9YAAACUAQAACwAAAAAAAAAAAAAAAAAvAQAAX3JlbHMvLnJlbHNQSwECLQAUAAYA&#10;CAAAACEAyGuBBIoCAACcBQAADgAAAAAAAAAAAAAAAAAuAgAAZHJzL2Uyb0RvYy54bWxQSwECLQAU&#10;AAYACAAAACEAW/dJcOAAAAALAQAADwAAAAAAAAAAAAAAAADkBAAAZHJzL2Rvd25yZXYueG1sUEsF&#10;BgAAAAAEAAQA8wAAAPEFAAAAAA==&#10;" adj="18369" fillcolor="#ff40ff" strokecolor="#ff40ff" strokeweight="1pt"/>
            </w:pict>
          </mc:Fallback>
        </mc:AlternateContent>
      </w:r>
      <w:r w:rsidR="00AC2F74">
        <w:rPr>
          <w:rFonts w:ascii="Source Sans Pro" w:hAnsi="Source Sans Pro"/>
          <w:b/>
          <w:bCs/>
          <w:noProof/>
          <w:sz w:val="24"/>
          <w:szCs w:val="24"/>
        </w:rPr>
        <w:drawing>
          <wp:inline distT="0" distB="0" distL="0" distR="0" wp14:anchorId="13190FB5" wp14:editId="5F7CBF24">
            <wp:extent cx="5731510" cy="2579370"/>
            <wp:effectExtent l="19050" t="19050" r="21590" b="11430"/>
            <wp:docPr id="31" name="Picture 3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applicati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2579370"/>
                    </a:xfrm>
                    <a:prstGeom prst="rect">
                      <a:avLst/>
                    </a:prstGeom>
                    <a:ln>
                      <a:solidFill>
                        <a:srgbClr val="E7E6E6">
                          <a:lumMod val="75000"/>
                        </a:srgbClr>
                      </a:solidFill>
                    </a:ln>
                  </pic:spPr>
                </pic:pic>
              </a:graphicData>
            </a:graphic>
          </wp:inline>
        </w:drawing>
      </w:r>
      <w:r w:rsidRPr="00665DC3">
        <w:rPr>
          <w:rFonts w:ascii="Source Sans Pro" w:hAnsi="Source Sans Pro"/>
          <w:b/>
          <w:bCs/>
          <w:sz w:val="24"/>
          <w:szCs w:val="24"/>
        </w:rPr>
        <w:br/>
      </w:r>
    </w:p>
    <w:p w14:paraId="629F75AE" w14:textId="1E069F00" w:rsidR="00D66B54" w:rsidRPr="008A6EAE" w:rsidRDefault="008A6EAE" w:rsidP="00D66B54">
      <w:pPr>
        <w:rPr>
          <w:rFonts w:ascii="Source Sans Pro" w:hAnsi="Source Sans Pro"/>
          <w:b/>
          <w:bCs/>
          <w:sz w:val="24"/>
          <w:szCs w:val="24"/>
        </w:rPr>
      </w:pPr>
      <w:r w:rsidRPr="008A6EAE">
        <w:rPr>
          <w:rFonts w:ascii="Source Sans Pro" w:hAnsi="Source Sans Pro"/>
          <w:b/>
          <w:bCs/>
          <w:sz w:val="24"/>
          <w:szCs w:val="24"/>
        </w:rPr>
        <w:t>Step 6.</w:t>
      </w:r>
      <w:r>
        <w:rPr>
          <w:rFonts w:ascii="Source Sans Pro" w:hAnsi="Source Sans Pro"/>
          <w:b/>
          <w:bCs/>
          <w:sz w:val="24"/>
          <w:szCs w:val="24"/>
        </w:rPr>
        <w:t xml:space="preserve"> View the forest plots</w:t>
      </w:r>
    </w:p>
    <w:p w14:paraId="23FFF539" w14:textId="7B61CE36" w:rsidR="001737C6" w:rsidRDefault="008A6EAE" w:rsidP="001737C6">
      <w:pPr>
        <w:rPr>
          <w:rFonts w:ascii="Source Sans Pro" w:hAnsi="Source Sans Pro"/>
          <w:b/>
          <w:bCs/>
          <w:sz w:val="24"/>
          <w:szCs w:val="24"/>
          <w:u w:val="single"/>
        </w:rPr>
      </w:pPr>
      <w:r w:rsidRPr="004B51F2">
        <w:rPr>
          <w:rFonts w:ascii="Source Sans Pro" w:hAnsi="Source Sans Pro"/>
        </w:rPr>
        <w:t>If all the data has been imported correctly, the forest plots will be automatically generated based on the analyses you've set up. To see them, go to 'Analyses', select the analysis you want to view, and click on the 'Graphs' tab to view your forest plot.</w:t>
      </w:r>
      <w:r w:rsidR="001737C6" w:rsidRPr="001737C6">
        <w:rPr>
          <w:rFonts w:ascii="Source Sans Pro" w:hAnsi="Source Sans Pro"/>
          <w:b/>
          <w:bCs/>
          <w:sz w:val="24"/>
          <w:szCs w:val="24"/>
          <w:u w:val="single"/>
        </w:rPr>
        <w:t xml:space="preserve"> </w:t>
      </w:r>
      <w:r w:rsidR="00FC3FD7">
        <w:rPr>
          <w:rFonts w:ascii="Source Sans Pro" w:hAnsi="Source Sans Pro"/>
          <w:b/>
          <w:bCs/>
          <w:sz w:val="24"/>
          <w:szCs w:val="24"/>
          <w:u w:val="single"/>
        </w:rPr>
        <w:t xml:space="preserve"> </w:t>
      </w:r>
      <w:r w:rsidR="00FC3FD7" w:rsidRPr="004B51F2">
        <w:rPr>
          <w:rFonts w:ascii="Source Sans Pro" w:hAnsi="Source Sans Pro"/>
        </w:rPr>
        <w:t>A more detailed description of how to do this are shown in the worked examples below.</w:t>
      </w:r>
      <w:r w:rsidR="00FC3FD7">
        <w:rPr>
          <w:rFonts w:ascii="Source Sans Pro" w:hAnsi="Source Sans Pro"/>
          <w:b/>
          <w:bCs/>
          <w:sz w:val="24"/>
          <w:szCs w:val="24"/>
          <w:u w:val="single"/>
        </w:rPr>
        <w:t xml:space="preserve"> </w:t>
      </w:r>
      <w:r w:rsidR="001737C6">
        <w:rPr>
          <w:rFonts w:ascii="Source Sans Pro" w:hAnsi="Source Sans Pro"/>
          <w:b/>
          <w:bCs/>
          <w:sz w:val="24"/>
          <w:szCs w:val="24"/>
          <w:u w:val="single"/>
        </w:rPr>
        <w:br/>
      </w:r>
      <w:r w:rsidR="001737C6">
        <w:rPr>
          <w:rFonts w:ascii="Source Sans Pro" w:hAnsi="Source Sans Pro"/>
          <w:b/>
          <w:bCs/>
          <w:sz w:val="24"/>
          <w:szCs w:val="24"/>
          <w:u w:val="single"/>
        </w:rPr>
        <w:br/>
      </w:r>
      <w:r w:rsidR="001737C6" w:rsidRPr="00B25ABC">
        <w:rPr>
          <w:rFonts w:ascii="Source Sans Pro" w:hAnsi="Source Sans Pro"/>
          <w:b/>
          <w:bCs/>
          <w:sz w:val="24"/>
          <w:szCs w:val="24"/>
          <w:u w:val="single"/>
        </w:rPr>
        <w:t>Example 1: Vitamin D (any form) vs placebo</w:t>
      </w:r>
    </w:p>
    <w:p w14:paraId="2A56D340" w14:textId="76E82DE6" w:rsidR="001737C6" w:rsidRDefault="001737C6" w:rsidP="001737C6">
      <w:pPr>
        <w:rPr>
          <w:rFonts w:ascii="Source Sans Pro" w:hAnsi="Source Sans Pro"/>
        </w:rPr>
      </w:pPr>
      <w:r w:rsidRPr="004B51F2">
        <w:rPr>
          <w:rFonts w:ascii="Source Sans Pro" w:hAnsi="Source Sans Pro"/>
        </w:rPr>
        <w:t xml:space="preserve">So to view the forest plot for example </w:t>
      </w:r>
      <w:r>
        <w:rPr>
          <w:rFonts w:ascii="Source Sans Pro" w:hAnsi="Source Sans Pro"/>
        </w:rPr>
        <w:t>1</w:t>
      </w:r>
      <w:r w:rsidRPr="004B51F2">
        <w:rPr>
          <w:rFonts w:ascii="Source Sans Pro" w:hAnsi="Source Sans Pro"/>
        </w:rPr>
        <w:t xml:space="preserve"> -  go back to ‘Analyses</w:t>
      </w:r>
      <w:r w:rsidR="00D66615">
        <w:rPr>
          <w:rFonts w:ascii="Source Sans Pro" w:hAnsi="Source Sans Pro"/>
        </w:rPr>
        <w:t>’</w:t>
      </w:r>
      <w:r w:rsidRPr="004B51F2">
        <w:rPr>
          <w:rFonts w:ascii="Source Sans Pro" w:hAnsi="Source Sans Pro"/>
        </w:rPr>
        <w:t xml:space="preserve"> in the left-hand menu, select the first analysis ‘Vitamin D (any form) vs placebo. </w:t>
      </w:r>
    </w:p>
    <w:p w14:paraId="071ED383" w14:textId="77777777" w:rsidR="001737C6" w:rsidRDefault="001737C6" w:rsidP="001737C6">
      <w:pPr>
        <w:rPr>
          <w:rFonts w:ascii="Source Sans Pro" w:hAnsi="Source Sans Pro"/>
        </w:rPr>
      </w:pPr>
    </w:p>
    <w:p w14:paraId="793CD94C" w14:textId="132DF2AF" w:rsidR="001737C6" w:rsidRDefault="00AC2F74" w:rsidP="001737C6">
      <w:pPr>
        <w:jc w:val="center"/>
        <w:rPr>
          <w:rFonts w:ascii="Source Sans Pro" w:hAnsi="Source Sans Pro"/>
        </w:rPr>
      </w:pPr>
      <w:r w:rsidRPr="00665DC3">
        <w:rPr>
          <w:rFonts w:ascii="Source Sans Pro" w:hAnsi="Source Sans Pro"/>
          <w:b/>
          <w:bCs/>
          <w:noProof/>
          <w:sz w:val="24"/>
          <w:szCs w:val="24"/>
        </w:rPr>
        <mc:AlternateContent>
          <mc:Choice Requires="wps">
            <w:drawing>
              <wp:anchor distT="0" distB="0" distL="114300" distR="114300" simplePos="0" relativeHeight="251707392" behindDoc="0" locked="0" layoutInCell="1" allowOverlap="1" wp14:anchorId="4EB11602" wp14:editId="45B068D4">
                <wp:simplePos x="0" y="0"/>
                <wp:positionH relativeFrom="column">
                  <wp:posOffset>-376555</wp:posOffset>
                </wp:positionH>
                <wp:positionV relativeFrom="paragraph">
                  <wp:posOffset>1596822</wp:posOffset>
                </wp:positionV>
                <wp:extent cx="384175" cy="114935"/>
                <wp:effectExtent l="0" t="19050" r="34925" b="37465"/>
                <wp:wrapNone/>
                <wp:docPr id="24" name="Right Arrow 24"/>
                <wp:cNvGraphicFramePr/>
                <a:graphic xmlns:a="http://schemas.openxmlformats.org/drawingml/2006/main">
                  <a:graphicData uri="http://schemas.microsoft.com/office/word/2010/wordprocessingShape">
                    <wps:wsp>
                      <wps:cNvSpPr/>
                      <wps:spPr>
                        <a:xfrm>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E6BC45" id="Right Arrow 24" o:spid="_x0000_s1026" type="#_x0000_t13" style="position:absolute;margin-left:-29.65pt;margin-top:125.75pt;width:30.25pt;height:9.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VzggIAAI0FAAAOAAAAZHJzL2Uyb0RvYy54bWysVN9PGzEMfp+0/yHK+7i70g6ouKIK1GkS&#10;AgRMPKe5pBcpl2RO2mv318/J/ShjaA9ofUid2P5sf2f78mrfaLIT4JU1JS1OckqE4bZSZlPSH8+r&#10;L+eU+MBMxbQ1oqQH4enV4vOny9bNxcTWVlcCCIIYP29dSesQ3DzLPK9Fw/yJdcKgUlpoWMArbLIK&#10;WIvojc4mef41ay1UDiwX3uPrTaeki4QvpeDhXkovAtElxdxCOiGd63hmi0s23wBzteJ9GuwDWTRM&#10;GQw6Qt2wwMgW1F9QjeJgvZXhhNsms1IqLlINWE2Rv6nmqWZOpFqQHO9Gmvz/g+V3uyf3AEhD6/zc&#10;oxir2Eto4j/mR/aJrMNIltgHwvHx9HxanM0o4agqiunF6SySmR2dHfjwTdiGRKGkoDZ1WALYNhHF&#10;drc+dA6DYYzorVbVSmmdLrBZX2sgO4Zfb7Wa5qtVH+MPM20+5om5RtfsWHmSwkGLCKjNo5BEVVjr&#10;JKWcmlKMCTHOhQlFp6pZJbo8Zzn+hjRjG0ePREwCjMgS6xuxe4DBsgMZsDuCevvoKlJPj875vxLr&#10;nEePFNmaMDo3ylh4D0BjVX3kzn4gqaMmsrS21eEBCNhuorzjK4Wf+Zb58MAARwiHDddCuMdDatuW&#10;1PYSJbWFX++9R3vsbNRS0uJIltT/3DIQlOjvBnv+ophO4wyny3R2NsELvNasX2vMtrm22DcFLiDH&#10;kxjtgx5ECbZ5we2xjFFRxQzH2CXlAYbLdehWBe4fLpbLZIZz61i4NU+OR/DIamzg5/0LA9f3esAh&#10;ubPD+LL5m2bvbKOnscttsFKlSTjy2vONM58ap99Pcam8vier4xZd/AYAAP//AwBQSwMEFAAGAAgA&#10;AAAhAHcBksTdAAAACQEAAA8AAABkcnMvZG93bnJldi54bWxMj0FqwzAQRfeF3EFMILtEjotN5FoO&#10;odBCF4U2yQEUayqbWCNjKbZz+yqrdvmZx/9vyv1sOzbi4FtHErabBBhS7XRLRsL59LbeAfNBkVad&#10;I5RwRw/7avFUqkK7ib5xPAbDYgn5QkloQugLzn3doFV+43qkePtxg1UhxsFwPagpltuOp0mSc6ta&#10;iguN6vG1wfp6vFkJ/VXPgtM08fbzaxwPwny8CyPlajkfXoAFnMMfDA/9qA5VdLq4G2nPOgnrTDxH&#10;VEKabTNgDyIFdok5FznwquT/P6h+AQAA//8DAFBLAQItABQABgAIAAAAIQC2gziS/gAAAOEBAAAT&#10;AAAAAAAAAAAAAAAAAAAAAABbQ29udGVudF9UeXBlc10ueG1sUEsBAi0AFAAGAAgAAAAhADj9If/W&#10;AAAAlAEAAAsAAAAAAAAAAAAAAAAALwEAAF9yZWxzLy5yZWxzUEsBAi0AFAAGAAgAAAAhACNcZXOC&#10;AgAAjQUAAA4AAAAAAAAAAAAAAAAALgIAAGRycy9lMm9Eb2MueG1sUEsBAi0AFAAGAAgAAAAhAHcB&#10;ksTdAAAACQEAAA8AAAAAAAAAAAAAAAAA3AQAAGRycy9kb3ducmV2LnhtbFBLBQYAAAAABAAEAPMA&#10;AADmBQAAAAA=&#10;" adj="18369" fillcolor="#ff40ff" strokecolor="#ff40ff" strokeweight="1pt"/>
            </w:pict>
          </mc:Fallback>
        </mc:AlternateContent>
      </w:r>
      <w:r w:rsidRPr="00665DC3">
        <w:rPr>
          <w:rFonts w:ascii="Source Sans Pro" w:hAnsi="Source Sans Pro"/>
          <w:b/>
          <w:bCs/>
          <w:noProof/>
          <w:sz w:val="24"/>
          <w:szCs w:val="24"/>
        </w:rPr>
        <mc:AlternateContent>
          <mc:Choice Requires="wps">
            <w:drawing>
              <wp:anchor distT="0" distB="0" distL="114300" distR="114300" simplePos="0" relativeHeight="251705344" behindDoc="0" locked="0" layoutInCell="1" allowOverlap="1" wp14:anchorId="15E7BB3A" wp14:editId="64C3E2A9">
                <wp:simplePos x="0" y="0"/>
                <wp:positionH relativeFrom="column">
                  <wp:posOffset>2443912</wp:posOffset>
                </wp:positionH>
                <wp:positionV relativeFrom="paragraph">
                  <wp:posOffset>1103630</wp:posOffset>
                </wp:positionV>
                <wp:extent cx="384175" cy="114935"/>
                <wp:effectExtent l="19050" t="19050" r="15875" b="37465"/>
                <wp:wrapNone/>
                <wp:docPr id="23" name="Right Arrow 23"/>
                <wp:cNvGraphicFramePr/>
                <a:graphic xmlns:a="http://schemas.openxmlformats.org/drawingml/2006/main">
                  <a:graphicData uri="http://schemas.microsoft.com/office/word/2010/wordprocessingShape">
                    <wps:wsp>
                      <wps:cNvSpPr/>
                      <wps:spPr>
                        <a:xfrm rot="10800000">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E74B7D" id="Right Arrow 23" o:spid="_x0000_s1026" type="#_x0000_t13" style="position:absolute;margin-left:192.45pt;margin-top:86.9pt;width:30.25pt;height:9.05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EEigIAAJwFAAAOAAAAZHJzL2Uyb0RvYy54bWysVMFu2zAMvQ/YPwi6r7bTZGuDOkXQIsOA&#10;oi3WDj0rshQLkCWNUuJkXz9Kctyu7amYD4Ioko/kM8mLy32nyU6AV9bUtDopKRGG20aZTU1/Pa6+&#10;nFHiAzMN09aImh6Ep5eLz58uejcXE9ta3QggCGL8vHc1bUNw86LwvBUd8yfWCYNKaaFjAUXYFA2w&#10;HtE7XUzK8mvRW2gcWC68x9frrKSLhC+l4OFOSi8C0TXF3EI6IZ3reBaLCzbfAHOt4kMa7ANZdEwZ&#10;DDpCXbPAyBbUG6hOcbDeynDCbVdYKRUXqQaspipfVfPQMidSLUiOdyNN/v/B8tvdg7sHpKF3fu7x&#10;GqvYS+gIWGSrKs/K+KXiMF2yT9wdRu7EPhCOj6dn0+rbjBKOqqqanp/OIrdFxoqYDnz4LmxH4qWm&#10;oDZtWALYPkGz3Y0P2eFoGJ281apZKa2TAJv1lQayY/gzV6tpuVoNMf4x0+ZjnphrdC2eiUi3cNAi&#10;AmrzU0iiGqx1klJOPSrGhBjnwoQqq1rWiJznLLGXKxs9EjEJMCJLrG/EHgBi/7/FzjCDfXQVqcVH&#10;5/ybxjA5g2Ni2Xn0SJGtCaNzp4yF9yrTWNUQOdsfScrURJbWtjncQ24ZHDPv+Erhb75hPtwzwInC&#10;R9wS4Q4PqW1fUzvcKGkt/HnvPdpjo6OWkh4ntKb+95aBoET/MDgC59V0Gkc6CdPZtwkK8FKzfqkx&#10;2+7KYt9UKbt0jfZBH68SbPeEy2QZo6KKGY6xa8oDHIWrkDcHriMulstkhmPsWLgxD45H8MhqbODH&#10;/RMDN/R6wCG5tcdpZvNXzZ5to6exy22wUqVJeOZ14BtXQGqcYV3FHfNSTlbPS3XxFwAA//8DAFBL&#10;AwQUAAYACAAAACEAP5PByt8AAAALAQAADwAAAGRycy9kb3ducmV2LnhtbEyPwU7DMBBE70j8g7VI&#10;XFDrhIbShDhVhYQEnKDhA9zYiSPsdWS7bfr3LCc47szT7Ey9nZ1lJx3i6FFAvsyAaey8GnEQ8NW+&#10;LDbAYpKopPWoBVx0hG1zfVXLSvkzfurTPg2MQjBWUoBJaao4j53RTsalnzSS1/vgZKIzDFwFeaZw&#10;Z/l9lq25kyPSByMn/Wx0970/OgGteb/wt7IPud29zvaO9/6j7YW4vZl3T8CSntMfDL/1qTo01Ong&#10;j6giswJWm6IklIzHFW0goigeCmAHUsq8BN7U/P+G5gcAAP//AwBQSwECLQAUAAYACAAAACEAtoM4&#10;kv4AAADhAQAAEwAAAAAAAAAAAAAAAAAAAAAAW0NvbnRlbnRfVHlwZXNdLnhtbFBLAQItABQABgAI&#10;AAAAIQA4/SH/1gAAAJQBAAALAAAAAAAAAAAAAAAAAC8BAABfcmVscy8ucmVsc1BLAQItABQABgAI&#10;AAAAIQDIa4EEigIAAJwFAAAOAAAAAAAAAAAAAAAAAC4CAABkcnMvZTJvRG9jLnhtbFBLAQItABQA&#10;BgAIAAAAIQA/k8HK3wAAAAsBAAAPAAAAAAAAAAAAAAAAAOQEAABkcnMvZG93bnJldi54bWxQSwUG&#10;AAAAAAQABADzAAAA8AUAAAAA&#10;" adj="18369" fillcolor="#ff40ff" strokecolor="#ff40ff" strokeweight="1pt"/>
            </w:pict>
          </mc:Fallback>
        </mc:AlternateContent>
      </w:r>
      <w:r>
        <w:rPr>
          <w:rFonts w:ascii="Source Sans Pro" w:hAnsi="Source Sans Pro"/>
          <w:noProof/>
        </w:rPr>
        <w:drawing>
          <wp:inline distT="0" distB="0" distL="0" distR="0" wp14:anchorId="5460DF36" wp14:editId="1D3350CA">
            <wp:extent cx="5731510" cy="1783080"/>
            <wp:effectExtent l="19050" t="19050" r="21590" b="26670"/>
            <wp:docPr id="32" name="Picture 3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text, application, email&#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1783080"/>
                    </a:xfrm>
                    <a:prstGeom prst="rect">
                      <a:avLst/>
                    </a:prstGeom>
                    <a:ln>
                      <a:solidFill>
                        <a:srgbClr val="FF40FF"/>
                      </a:solidFill>
                    </a:ln>
                  </pic:spPr>
                </pic:pic>
              </a:graphicData>
            </a:graphic>
          </wp:inline>
        </w:drawing>
      </w:r>
      <w:r w:rsidR="001737C6" w:rsidRPr="004B51F2">
        <w:rPr>
          <w:rFonts w:ascii="Source Sans Pro" w:hAnsi="Source Sans Pro"/>
        </w:rPr>
        <w:br/>
      </w:r>
      <w:r w:rsidR="001737C6" w:rsidRPr="004B51F2">
        <w:rPr>
          <w:rFonts w:ascii="Source Sans Pro" w:hAnsi="Source Sans Pro"/>
        </w:rPr>
        <w:br/>
      </w:r>
    </w:p>
    <w:p w14:paraId="3BE8C3B9" w14:textId="77777777" w:rsidR="001737C6" w:rsidRDefault="001737C6" w:rsidP="001737C6">
      <w:pPr>
        <w:jc w:val="center"/>
        <w:rPr>
          <w:rFonts w:ascii="Source Sans Pro" w:hAnsi="Source Sans Pro"/>
        </w:rPr>
      </w:pPr>
    </w:p>
    <w:p w14:paraId="36AB8501" w14:textId="77777777" w:rsidR="001737C6" w:rsidRDefault="001737C6" w:rsidP="001737C6">
      <w:pPr>
        <w:jc w:val="center"/>
        <w:rPr>
          <w:rFonts w:ascii="Source Sans Pro" w:hAnsi="Source Sans Pro"/>
        </w:rPr>
      </w:pPr>
    </w:p>
    <w:p w14:paraId="611FF0FF" w14:textId="77777777" w:rsidR="001737C6" w:rsidRDefault="001737C6" w:rsidP="001737C6">
      <w:pPr>
        <w:jc w:val="center"/>
        <w:rPr>
          <w:rFonts w:ascii="Source Sans Pro" w:hAnsi="Source Sans Pro"/>
        </w:rPr>
      </w:pPr>
    </w:p>
    <w:p w14:paraId="5EEA3613" w14:textId="77777777" w:rsidR="001737C6" w:rsidRDefault="001737C6" w:rsidP="001737C6">
      <w:pPr>
        <w:jc w:val="center"/>
        <w:rPr>
          <w:rFonts w:ascii="Source Sans Pro" w:hAnsi="Source Sans Pro"/>
        </w:rPr>
      </w:pPr>
    </w:p>
    <w:p w14:paraId="071E66F6" w14:textId="15F92746" w:rsidR="008A6EAE" w:rsidRPr="004B51F2" w:rsidRDefault="001737C6" w:rsidP="00D66B54">
      <w:pPr>
        <w:rPr>
          <w:rFonts w:ascii="Source Sans Pro" w:hAnsi="Source Sans Pro"/>
        </w:rPr>
      </w:pPr>
      <w:r>
        <w:rPr>
          <w:rFonts w:ascii="Source Sans Pro" w:hAnsi="Source Sans Pro"/>
        </w:rPr>
        <w:lastRenderedPageBreak/>
        <w:t xml:space="preserve">In the </w:t>
      </w:r>
      <w:r w:rsidRPr="004B51F2">
        <w:rPr>
          <w:rFonts w:ascii="Source Sans Pro" w:hAnsi="Source Sans Pro"/>
        </w:rPr>
        <w:t xml:space="preserve">analysis window </w:t>
      </w:r>
      <w:r>
        <w:rPr>
          <w:rFonts w:ascii="Source Sans Pro" w:hAnsi="Source Sans Pro"/>
        </w:rPr>
        <w:t xml:space="preserve">that </w:t>
      </w:r>
      <w:r w:rsidR="00925248">
        <w:rPr>
          <w:rFonts w:ascii="Source Sans Pro" w:hAnsi="Source Sans Pro"/>
        </w:rPr>
        <w:t>opens</w:t>
      </w:r>
      <w:r>
        <w:rPr>
          <w:rFonts w:ascii="Source Sans Pro" w:hAnsi="Source Sans Pro"/>
        </w:rPr>
        <w:t xml:space="preserve">, </w:t>
      </w:r>
      <w:r w:rsidRPr="004B51F2">
        <w:rPr>
          <w:rFonts w:ascii="Source Sans Pro" w:hAnsi="Source Sans Pro"/>
        </w:rPr>
        <w:t xml:space="preserve">click the ‘Graphs’ tab </w:t>
      </w:r>
    </w:p>
    <w:p w14:paraId="7B66E2DE" w14:textId="16A1BF67" w:rsidR="008A6EAE" w:rsidRPr="0062136E" w:rsidRDefault="008A6EAE" w:rsidP="00D66B54">
      <w:pPr>
        <w:rPr>
          <w:rFonts w:ascii="Source Sans Pro" w:hAnsi="Source Sans Pro"/>
          <w:lang w:val="hr-HR"/>
        </w:rPr>
      </w:pPr>
      <w:r w:rsidRPr="00665DC3">
        <w:rPr>
          <w:rFonts w:ascii="Source Sans Pro" w:hAnsi="Source Sans Pro"/>
          <w:b/>
          <w:bCs/>
          <w:noProof/>
          <w:sz w:val="24"/>
          <w:szCs w:val="24"/>
        </w:rPr>
        <mc:AlternateContent>
          <mc:Choice Requires="wps">
            <w:drawing>
              <wp:anchor distT="0" distB="0" distL="114300" distR="114300" simplePos="0" relativeHeight="251703296" behindDoc="0" locked="0" layoutInCell="1" allowOverlap="1" wp14:anchorId="2C607106" wp14:editId="75B757BB">
                <wp:simplePos x="0" y="0"/>
                <wp:positionH relativeFrom="column">
                  <wp:posOffset>769150</wp:posOffset>
                </wp:positionH>
                <wp:positionV relativeFrom="paragraph">
                  <wp:posOffset>305049</wp:posOffset>
                </wp:positionV>
                <wp:extent cx="384175" cy="114935"/>
                <wp:effectExtent l="12700" t="12700" r="9525" b="24765"/>
                <wp:wrapNone/>
                <wp:docPr id="21" name="Right Arrow 30"/>
                <wp:cNvGraphicFramePr/>
                <a:graphic xmlns:a="http://schemas.openxmlformats.org/drawingml/2006/main">
                  <a:graphicData uri="http://schemas.microsoft.com/office/word/2010/wordprocessingShape">
                    <wps:wsp>
                      <wps:cNvSpPr/>
                      <wps:spPr>
                        <a:xfrm rot="10800000">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D62C86" id="Right Arrow 30" o:spid="_x0000_s1026" type="#_x0000_t13" style="position:absolute;margin-left:60.55pt;margin-top:24pt;width:30.25pt;height:9.05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EEigIAAJwFAAAOAAAAZHJzL2Uyb0RvYy54bWysVMFu2zAMvQ/YPwi6r7bTZGuDOkXQIsOA&#10;oi3WDj0rshQLkCWNUuJkXz9Kctyu7amYD4Ioko/kM8mLy32nyU6AV9bUtDopKRGG20aZTU1/Pa6+&#10;nFHiAzMN09aImh6Ep5eLz58uejcXE9ta3QggCGL8vHc1bUNw86LwvBUd8yfWCYNKaaFjAUXYFA2w&#10;HtE7XUzK8mvRW2gcWC68x9frrKSLhC+l4OFOSi8C0TXF3EI6IZ3reBaLCzbfAHOt4kMa7ANZdEwZ&#10;DDpCXbPAyBbUG6hOcbDeynDCbVdYKRUXqQaspipfVfPQMidSLUiOdyNN/v/B8tvdg7sHpKF3fu7x&#10;GqvYS+gIWGSrKs/K+KXiMF2yT9wdRu7EPhCOj6dn0+rbjBKOqqqanp/OIrdFxoqYDnz4LmxH4qWm&#10;oDZtWALYPkGz3Y0P2eFoGJ281apZKa2TAJv1lQayY/gzV6tpuVoNMf4x0+ZjnphrdC2eiUi3cNAi&#10;AmrzU0iiGqx1klJOPSrGhBjnwoQqq1rWiJznLLGXKxs9EjEJMCJLrG/EHgBi/7/FzjCDfXQVqcVH&#10;5/ybxjA5g2Ni2Xn0SJGtCaNzp4yF9yrTWNUQOdsfScrURJbWtjncQ24ZHDPv+Erhb75hPtwzwInC&#10;R9wS4Q4PqW1fUzvcKGkt/HnvPdpjo6OWkh4ntKb+95aBoET/MDgC59V0Gkc6CdPZtwkK8FKzfqkx&#10;2+7KYt9UKbt0jfZBH68SbPeEy2QZo6KKGY6xa8oDHIWrkDcHriMulstkhmPsWLgxD45H8MhqbODH&#10;/RMDN/R6wCG5tcdpZvNXzZ5to6exy22wUqVJeOZ14BtXQGqcYV3FHfNSTlbPS3XxFwAA//8DAFBL&#10;AwQUAAYACAAAACEA9kEtOd0AAAAJAQAADwAAAGRycy9kb3ducmV2LnhtbEyPy07DMBBF90j8gzVI&#10;bBB1XKEohDhVhYQErKDpB7jxJI7wI7LdNv17pitYXs3RnXObzeIsO2FMU/ASxKoAhr4PevKjhH33&#10;9lgBS1l5rWzwKOGCCTbt7U2jah3O/htPuzwyKvGpVhJMznPNeeoNOpVWYUZPtyFEpzLFOHId1ZnK&#10;neXroii5U5OnD0bN+Gqw/9kdnYTOfF74x/MQhd2+L/aBD+GrG6S8v1u2L8AyLvkPhqs+qUNLTodw&#10;9DoxS3ktBKESniradAUqUQI7SChLAbxt+P8F7S8AAAD//wMAUEsBAi0AFAAGAAgAAAAhALaDOJL+&#10;AAAA4QEAABMAAAAAAAAAAAAAAAAAAAAAAFtDb250ZW50X1R5cGVzXS54bWxQSwECLQAUAAYACAAA&#10;ACEAOP0h/9YAAACUAQAACwAAAAAAAAAAAAAAAAAvAQAAX3JlbHMvLnJlbHNQSwECLQAUAAYACAAA&#10;ACEAyGuBBIoCAACcBQAADgAAAAAAAAAAAAAAAAAuAgAAZHJzL2Uyb0RvYy54bWxQSwECLQAUAAYA&#10;CAAAACEA9kEtOd0AAAAJAQAADwAAAAAAAAAAAAAAAADkBAAAZHJzL2Rvd25yZXYueG1sUEsFBgAA&#10;AAAEAAQA8wAAAO4FAAAAAA==&#10;" adj="18369" fillcolor="#ff40ff" strokecolor="#ff40ff" strokeweight="1pt"/>
            </w:pict>
          </mc:Fallback>
        </mc:AlternateContent>
      </w:r>
      <w:r>
        <w:rPr>
          <w:rFonts w:ascii="Source Sans Pro" w:hAnsi="Source Sans Pro"/>
          <w:noProof/>
          <w:lang w:val="hr-HR"/>
        </w:rPr>
        <w:drawing>
          <wp:inline distT="0" distB="0" distL="0" distR="0" wp14:anchorId="4F9BC42E" wp14:editId="25C1FEC4">
            <wp:extent cx="5411790" cy="2588977"/>
            <wp:effectExtent l="19050" t="19050" r="17780" b="20955"/>
            <wp:docPr id="20" name="Picture 2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32843" cy="2599049"/>
                    </a:xfrm>
                    <a:prstGeom prst="rect">
                      <a:avLst/>
                    </a:prstGeom>
                    <a:ln>
                      <a:solidFill>
                        <a:schemeClr val="bg2">
                          <a:lumMod val="75000"/>
                        </a:schemeClr>
                      </a:solidFill>
                    </a:ln>
                    <a:effectLst/>
                  </pic:spPr>
                </pic:pic>
              </a:graphicData>
            </a:graphic>
          </wp:inline>
        </w:drawing>
      </w:r>
    </w:p>
    <w:p w14:paraId="5CC09EFB" w14:textId="6868C311" w:rsidR="00D66B54" w:rsidRDefault="001737C6" w:rsidP="00D66B54">
      <w:pPr>
        <w:rPr>
          <w:rFonts w:ascii="Source Sans Pro" w:hAnsi="Source Sans Pro"/>
        </w:rPr>
      </w:pPr>
      <w:r>
        <w:rPr>
          <w:rFonts w:ascii="Source Sans Pro" w:hAnsi="Source Sans Pro"/>
        </w:rPr>
        <w:br/>
        <w:t>The forest plot will then appear:</w:t>
      </w:r>
    </w:p>
    <w:p w14:paraId="6519F366" w14:textId="77777777" w:rsidR="00D66B54" w:rsidRDefault="00D66B54" w:rsidP="00D66B54">
      <w:pPr>
        <w:jc w:val="center"/>
        <w:rPr>
          <w:rFonts w:ascii="Source Sans Pro" w:hAnsi="Source Sans Pro"/>
        </w:rPr>
      </w:pPr>
      <w:r w:rsidRPr="00F92DA5">
        <w:rPr>
          <w:rFonts w:ascii="Source Sans Pro" w:hAnsi="Source Sans Pro"/>
          <w:noProof/>
        </w:rPr>
        <w:drawing>
          <wp:inline distT="0" distB="0" distL="0" distR="0" wp14:anchorId="7DDCA8F8" wp14:editId="154B29E8">
            <wp:extent cx="5042456" cy="2700000"/>
            <wp:effectExtent l="12700" t="12700" r="12700" b="18415"/>
            <wp:docPr id="10" name="Picture 10" descr="Table&#10;&#10;Description automatically generated">
              <a:extLst xmlns:a="http://schemas.openxmlformats.org/drawingml/2006/main">
                <a:ext uri="{FF2B5EF4-FFF2-40B4-BE49-F238E27FC236}">
                  <a16:creationId xmlns:a16="http://schemas.microsoft.com/office/drawing/2014/main" id="{3DAF74F7-6074-8A31-23C7-75103A58CD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a:extLst>
                        <a:ext uri="{FF2B5EF4-FFF2-40B4-BE49-F238E27FC236}">
                          <a16:creationId xmlns:a16="http://schemas.microsoft.com/office/drawing/2014/main" id="{3DAF74F7-6074-8A31-23C7-75103A58CDAA}"/>
                        </a:ext>
                      </a:extLst>
                    </pic:cNvPr>
                    <pic:cNvPicPr>
                      <a:picLocks noChangeAspect="1"/>
                    </pic:cNvPicPr>
                  </pic:nvPicPr>
                  <pic:blipFill>
                    <a:blip r:embed="rId22"/>
                    <a:srcRect/>
                    <a:stretch/>
                  </pic:blipFill>
                  <pic:spPr>
                    <a:xfrm>
                      <a:off x="0" y="0"/>
                      <a:ext cx="5042456" cy="2700000"/>
                    </a:xfrm>
                    <a:prstGeom prst="rect">
                      <a:avLst/>
                    </a:prstGeom>
                    <a:ln>
                      <a:solidFill>
                        <a:schemeClr val="bg2">
                          <a:lumMod val="75000"/>
                        </a:schemeClr>
                      </a:solidFill>
                    </a:ln>
                    <a:effectLst/>
                  </pic:spPr>
                </pic:pic>
              </a:graphicData>
            </a:graphic>
          </wp:inline>
        </w:drawing>
      </w:r>
    </w:p>
    <w:p w14:paraId="129058AB" w14:textId="055D531F" w:rsidR="00D66B54" w:rsidRDefault="00D66B54">
      <w:pPr>
        <w:rPr>
          <w:rFonts w:ascii="Source Sans Pro" w:hAnsi="Source Sans Pro"/>
          <w:b/>
          <w:bCs/>
          <w:color w:val="962D91"/>
          <w:sz w:val="24"/>
          <w:szCs w:val="24"/>
        </w:rPr>
      </w:pPr>
    </w:p>
    <w:p w14:paraId="7AA70A4C" w14:textId="77777777" w:rsidR="001737C6" w:rsidRDefault="001737C6">
      <w:pPr>
        <w:rPr>
          <w:rFonts w:ascii="Source Sans Pro" w:hAnsi="Source Sans Pro"/>
          <w:b/>
          <w:bCs/>
          <w:u w:val="single"/>
        </w:rPr>
      </w:pPr>
      <w:r>
        <w:rPr>
          <w:rFonts w:ascii="Source Sans Pro" w:hAnsi="Source Sans Pro"/>
          <w:b/>
          <w:bCs/>
          <w:u w:val="single"/>
        </w:rPr>
        <w:br w:type="page"/>
      </w:r>
    </w:p>
    <w:p w14:paraId="5676FA1C" w14:textId="24054EA6" w:rsidR="008A6EAE" w:rsidRDefault="008A6EAE" w:rsidP="008A6EAE">
      <w:pPr>
        <w:rPr>
          <w:rFonts w:ascii="Source Sans Pro" w:hAnsi="Source Sans Pro"/>
          <w:b/>
          <w:bCs/>
          <w:u w:val="single"/>
        </w:rPr>
      </w:pPr>
      <w:r w:rsidRPr="00126326">
        <w:rPr>
          <w:rFonts w:ascii="Source Sans Pro" w:hAnsi="Source Sans Pro"/>
          <w:b/>
          <w:bCs/>
          <w:u w:val="single"/>
        </w:rPr>
        <w:lastRenderedPageBreak/>
        <w:t xml:space="preserve">Example </w:t>
      </w:r>
      <w:r>
        <w:rPr>
          <w:rFonts w:ascii="Source Sans Pro" w:hAnsi="Source Sans Pro"/>
          <w:b/>
          <w:bCs/>
          <w:u w:val="single"/>
        </w:rPr>
        <w:t>2</w:t>
      </w:r>
      <w:r w:rsidRPr="00126326">
        <w:rPr>
          <w:rFonts w:ascii="Source Sans Pro" w:hAnsi="Source Sans Pro"/>
          <w:b/>
          <w:bCs/>
          <w:u w:val="single"/>
        </w:rPr>
        <w:t xml:space="preserve">: </w:t>
      </w:r>
      <w:r>
        <w:rPr>
          <w:rFonts w:ascii="Source Sans Pro" w:hAnsi="Source Sans Pro"/>
          <w:b/>
          <w:bCs/>
          <w:u w:val="single"/>
        </w:rPr>
        <w:t>Cholecalciferol only vs placebo</w:t>
      </w:r>
    </w:p>
    <w:p w14:paraId="5B32A819" w14:textId="44B1B2DE" w:rsidR="008A6EAE" w:rsidRDefault="001737C6" w:rsidP="008A6EAE">
      <w:pPr>
        <w:rPr>
          <w:rFonts w:ascii="Source Sans Pro" w:hAnsi="Source Sans Pro"/>
        </w:rPr>
      </w:pPr>
      <w:r>
        <w:rPr>
          <w:rFonts w:ascii="Source Sans Pro" w:hAnsi="Source Sans Pro"/>
        </w:rPr>
        <w:t xml:space="preserve">Follow the same process </w:t>
      </w:r>
      <w:r w:rsidR="00FC3FD7">
        <w:rPr>
          <w:rFonts w:ascii="Source Sans Pro" w:hAnsi="Source Sans Pro"/>
        </w:rPr>
        <w:t>described above</w:t>
      </w:r>
      <w:r>
        <w:rPr>
          <w:rFonts w:ascii="Source Sans Pro" w:hAnsi="Source Sans Pro"/>
        </w:rPr>
        <w:t>, to view your second analysis</w:t>
      </w:r>
      <w:r w:rsidR="00FC3FD7">
        <w:rPr>
          <w:rFonts w:ascii="Source Sans Pro" w:hAnsi="Source Sans Pro"/>
        </w:rPr>
        <w:t xml:space="preserve"> ‘Cholecalciferol only vs placebo’ and this is the forest plot you should see:</w:t>
      </w:r>
    </w:p>
    <w:p w14:paraId="52D9152C" w14:textId="582E45DF" w:rsidR="00D66B54" w:rsidRDefault="00D66B54">
      <w:pPr>
        <w:rPr>
          <w:rFonts w:ascii="Source Sans Pro" w:hAnsi="Source Sans Pro"/>
          <w:b/>
          <w:bCs/>
          <w:color w:val="962D91"/>
          <w:sz w:val="24"/>
          <w:szCs w:val="24"/>
        </w:rPr>
      </w:pPr>
      <w:r w:rsidRPr="00F92DA5">
        <w:rPr>
          <w:noProof/>
        </w:rPr>
        <w:drawing>
          <wp:inline distT="0" distB="0" distL="0" distR="0" wp14:anchorId="316BF049" wp14:editId="14EDE455">
            <wp:extent cx="5731510" cy="2162810"/>
            <wp:effectExtent l="12700" t="12700" r="8890" b="8890"/>
            <wp:docPr id="11" name="Picture 11" descr="Table&#10;&#10;Description automatically generated">
              <a:extLst xmlns:a="http://schemas.openxmlformats.org/drawingml/2006/main">
                <a:ext uri="{FF2B5EF4-FFF2-40B4-BE49-F238E27FC236}">
                  <a16:creationId xmlns:a16="http://schemas.microsoft.com/office/drawing/2014/main" id="{41031252-E7A3-497F-EF74-32B8E11A0B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able&#10;&#10;Description automatically generated">
                      <a:extLst>
                        <a:ext uri="{FF2B5EF4-FFF2-40B4-BE49-F238E27FC236}">
                          <a16:creationId xmlns:a16="http://schemas.microsoft.com/office/drawing/2014/main" id="{41031252-E7A3-497F-EF74-32B8E11A0BEF}"/>
                        </a:ext>
                      </a:extLst>
                    </pic:cNvPr>
                    <pic:cNvPicPr>
                      <a:picLocks noChangeAspect="1"/>
                    </pic:cNvPicPr>
                  </pic:nvPicPr>
                  <pic:blipFill>
                    <a:blip r:embed="rId23"/>
                    <a:stretch>
                      <a:fillRect/>
                    </a:stretch>
                  </pic:blipFill>
                  <pic:spPr>
                    <a:xfrm>
                      <a:off x="0" y="0"/>
                      <a:ext cx="5731510" cy="2162810"/>
                    </a:xfrm>
                    <a:prstGeom prst="rect">
                      <a:avLst/>
                    </a:prstGeom>
                    <a:ln>
                      <a:solidFill>
                        <a:schemeClr val="bg2">
                          <a:lumMod val="75000"/>
                        </a:schemeClr>
                      </a:solidFill>
                    </a:ln>
                    <a:effectLst/>
                  </pic:spPr>
                </pic:pic>
              </a:graphicData>
            </a:graphic>
          </wp:inline>
        </w:drawing>
      </w:r>
    </w:p>
    <w:p w14:paraId="13C56526" w14:textId="77777777" w:rsidR="00D66615" w:rsidRDefault="00D66615">
      <w:pPr>
        <w:rPr>
          <w:rFonts w:ascii="Source Sans Pro" w:hAnsi="Source Sans Pro"/>
          <w:b/>
          <w:bCs/>
          <w:color w:val="962D91"/>
          <w:sz w:val="24"/>
          <w:szCs w:val="24"/>
        </w:rPr>
      </w:pPr>
    </w:p>
    <w:p w14:paraId="0828B92A" w14:textId="77777777" w:rsidR="00D66615" w:rsidRDefault="00D66615">
      <w:pPr>
        <w:rPr>
          <w:rFonts w:ascii="Source Sans Pro" w:hAnsi="Source Sans Pro"/>
          <w:b/>
          <w:bCs/>
          <w:color w:val="962D91"/>
          <w:sz w:val="24"/>
          <w:szCs w:val="24"/>
        </w:rPr>
      </w:pPr>
    </w:p>
    <w:p w14:paraId="3D29F913" w14:textId="77777777" w:rsidR="00D66615" w:rsidRDefault="00D66615">
      <w:pPr>
        <w:rPr>
          <w:rFonts w:ascii="Source Sans Pro" w:hAnsi="Source Sans Pro"/>
          <w:b/>
          <w:bCs/>
          <w:color w:val="962D91"/>
          <w:sz w:val="24"/>
          <w:szCs w:val="24"/>
        </w:rPr>
      </w:pPr>
    </w:p>
    <w:p w14:paraId="5DB38D5B" w14:textId="77777777" w:rsidR="00D66615" w:rsidRDefault="00D66615">
      <w:pPr>
        <w:rPr>
          <w:rFonts w:ascii="Source Sans Pro" w:hAnsi="Source Sans Pro"/>
          <w:b/>
          <w:bCs/>
          <w:color w:val="962D91"/>
          <w:sz w:val="24"/>
          <w:szCs w:val="24"/>
        </w:rPr>
      </w:pPr>
    </w:p>
    <w:p w14:paraId="172BA7AB" w14:textId="77777777" w:rsidR="00D66615" w:rsidRDefault="00D66615">
      <w:pPr>
        <w:rPr>
          <w:rFonts w:ascii="Source Sans Pro" w:hAnsi="Source Sans Pro"/>
          <w:b/>
          <w:bCs/>
          <w:color w:val="962D91"/>
          <w:sz w:val="24"/>
          <w:szCs w:val="24"/>
        </w:rPr>
      </w:pPr>
    </w:p>
    <w:p w14:paraId="50F95831" w14:textId="77777777" w:rsidR="0017588A" w:rsidRDefault="0017588A">
      <w:pPr>
        <w:rPr>
          <w:rFonts w:ascii="Source Sans Pro" w:hAnsi="Source Sans Pro"/>
          <w:b/>
          <w:bCs/>
          <w:color w:val="962D91"/>
          <w:sz w:val="24"/>
          <w:szCs w:val="24"/>
        </w:rPr>
      </w:pPr>
    </w:p>
    <w:p w14:paraId="45A9E5C8" w14:textId="77777777" w:rsidR="0017588A" w:rsidRDefault="0017588A">
      <w:pPr>
        <w:rPr>
          <w:rFonts w:ascii="Source Sans Pro" w:hAnsi="Source Sans Pro"/>
          <w:b/>
          <w:bCs/>
          <w:color w:val="962D91"/>
          <w:sz w:val="24"/>
          <w:szCs w:val="24"/>
        </w:rPr>
      </w:pPr>
    </w:p>
    <w:p w14:paraId="4E8F84FC" w14:textId="77777777" w:rsidR="0017588A" w:rsidRDefault="0017588A">
      <w:pPr>
        <w:rPr>
          <w:rFonts w:ascii="Source Sans Pro" w:hAnsi="Source Sans Pro"/>
          <w:b/>
          <w:bCs/>
          <w:color w:val="962D91"/>
          <w:sz w:val="24"/>
          <w:szCs w:val="24"/>
        </w:rPr>
      </w:pPr>
    </w:p>
    <w:p w14:paraId="1D79A574" w14:textId="77777777" w:rsidR="0017588A" w:rsidRDefault="0017588A">
      <w:pPr>
        <w:rPr>
          <w:rFonts w:ascii="Source Sans Pro" w:hAnsi="Source Sans Pro"/>
          <w:b/>
          <w:bCs/>
          <w:color w:val="962D91"/>
          <w:sz w:val="24"/>
          <w:szCs w:val="24"/>
        </w:rPr>
      </w:pPr>
    </w:p>
    <w:p w14:paraId="7A3EB02C" w14:textId="77777777" w:rsidR="0017588A" w:rsidRDefault="0017588A">
      <w:pPr>
        <w:rPr>
          <w:rFonts w:ascii="Source Sans Pro" w:hAnsi="Source Sans Pro"/>
          <w:b/>
          <w:bCs/>
          <w:color w:val="962D91"/>
          <w:sz w:val="24"/>
          <w:szCs w:val="24"/>
        </w:rPr>
      </w:pPr>
    </w:p>
    <w:p w14:paraId="6A6C47E4" w14:textId="77777777" w:rsidR="0017588A" w:rsidRDefault="0017588A">
      <w:pPr>
        <w:rPr>
          <w:rFonts w:ascii="Source Sans Pro" w:hAnsi="Source Sans Pro"/>
          <w:b/>
          <w:bCs/>
          <w:color w:val="962D91"/>
          <w:sz w:val="24"/>
          <w:szCs w:val="24"/>
        </w:rPr>
      </w:pPr>
    </w:p>
    <w:p w14:paraId="741B4169" w14:textId="77777777" w:rsidR="0017588A" w:rsidRDefault="0017588A">
      <w:pPr>
        <w:rPr>
          <w:rFonts w:ascii="Source Sans Pro" w:hAnsi="Source Sans Pro"/>
          <w:b/>
          <w:bCs/>
          <w:color w:val="962D91"/>
          <w:sz w:val="24"/>
          <w:szCs w:val="24"/>
        </w:rPr>
      </w:pPr>
    </w:p>
    <w:p w14:paraId="0C0F6CB1" w14:textId="77777777" w:rsidR="00D66615" w:rsidRDefault="00D66615">
      <w:pPr>
        <w:rPr>
          <w:rFonts w:ascii="Source Sans Pro" w:hAnsi="Source Sans Pro"/>
          <w:b/>
          <w:bCs/>
          <w:color w:val="962D91"/>
          <w:sz w:val="24"/>
          <w:szCs w:val="24"/>
        </w:rPr>
      </w:pPr>
    </w:p>
    <w:p w14:paraId="35F47676" w14:textId="77777777" w:rsidR="00B175E0" w:rsidRDefault="00B175E0" w:rsidP="003C7D0D">
      <w:pPr>
        <w:pBdr>
          <w:bottom w:val="single" w:sz="6" w:space="1" w:color="auto"/>
        </w:pBdr>
        <w:rPr>
          <w:rFonts w:ascii="Source Sans Pro" w:hAnsi="Source Sans Pro"/>
          <w:b/>
          <w:bCs/>
          <w:color w:val="962D91"/>
          <w:sz w:val="24"/>
          <w:szCs w:val="24"/>
        </w:rPr>
      </w:pPr>
    </w:p>
    <w:p w14:paraId="055F0363" w14:textId="77777777" w:rsidR="003915CC" w:rsidRDefault="00185162" w:rsidP="003915CC">
      <w:pPr>
        <w:rPr>
          <w:rFonts w:ascii="Source Sans Pro" w:hAnsi="Source Sans Pro"/>
          <w:b/>
          <w:bCs/>
          <w:color w:val="962D91"/>
          <w:sz w:val="24"/>
          <w:szCs w:val="24"/>
        </w:rPr>
      </w:pPr>
      <w:r w:rsidRPr="003915CC">
        <w:rPr>
          <w:rFonts w:ascii="Source Sans Pro" w:hAnsi="Source Sans Pro"/>
          <w:b/>
          <w:bCs/>
          <w:color w:val="962D91"/>
          <w:sz w:val="24"/>
          <w:szCs w:val="24"/>
        </w:rPr>
        <w:t xml:space="preserve">Further information </w:t>
      </w:r>
    </w:p>
    <w:p w14:paraId="08E76D79" w14:textId="107E35AD" w:rsidR="00D66B54" w:rsidRDefault="003915CC" w:rsidP="0017588A">
      <w:pPr>
        <w:rPr>
          <w:rFonts w:ascii="Source Sans Pro" w:hAnsi="Source Sans Pro"/>
        </w:rPr>
      </w:pPr>
      <w:r w:rsidRPr="00124BD9">
        <w:rPr>
          <w:rFonts w:ascii="Source Sans Pro" w:hAnsi="Source Sans Pro"/>
        </w:rPr>
        <w:t xml:space="preserve">More information can be found in the </w:t>
      </w:r>
      <w:hyperlink r:id="rId24" w:history="1">
        <w:r w:rsidRPr="00124BD9">
          <w:rPr>
            <w:rStyle w:val="Hyperlink"/>
            <w:rFonts w:ascii="Source Sans Pro" w:hAnsi="Source Sans Pro"/>
          </w:rPr>
          <w:t xml:space="preserve">RevMan Knowledge Base </w:t>
        </w:r>
      </w:hyperlink>
      <w:r w:rsidR="0017588A">
        <w:rPr>
          <w:rFonts w:ascii="Source Sans Pro" w:hAnsi="Source Sans Pro"/>
        </w:rPr>
        <w:t xml:space="preserve">, especially in the section on study-centric data: </w:t>
      </w:r>
      <w:hyperlink r:id="rId25" w:history="1">
        <w:r w:rsidR="00185162" w:rsidRPr="00124BD9">
          <w:rPr>
            <w:rStyle w:val="Hyperlink"/>
            <w:rFonts w:ascii="Source Sans Pro" w:hAnsi="Source Sans Pro"/>
          </w:rPr>
          <w:t>https://documentation.cochrane.org/revman-kb/study-centric-data-117379409.html</w:t>
        </w:r>
      </w:hyperlink>
      <w:r w:rsidRPr="00124BD9">
        <w:rPr>
          <w:rStyle w:val="Hyperlink"/>
          <w:rFonts w:ascii="Source Sans Pro" w:hAnsi="Source Sans Pro"/>
        </w:rPr>
        <w:br/>
      </w:r>
    </w:p>
    <w:p w14:paraId="330B81CB" w14:textId="77777777" w:rsidR="00D66B54" w:rsidRPr="00665DC3" w:rsidRDefault="00D66B54" w:rsidP="003915CC">
      <w:pPr>
        <w:jc w:val="both"/>
        <w:rPr>
          <w:rFonts w:ascii="Source Sans Pro" w:hAnsi="Source Sans Pro"/>
          <w:b/>
          <w:bCs/>
          <w:sz w:val="24"/>
          <w:szCs w:val="24"/>
        </w:rPr>
      </w:pPr>
    </w:p>
    <w:sectPr w:rsidR="00D66B54" w:rsidRPr="00665DC3" w:rsidSect="004E5A73">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6405" w14:textId="77777777" w:rsidR="00ED50C9" w:rsidRDefault="00ED50C9" w:rsidP="004E5A73">
      <w:pPr>
        <w:spacing w:after="0" w:line="240" w:lineRule="auto"/>
      </w:pPr>
      <w:r>
        <w:separator/>
      </w:r>
    </w:p>
  </w:endnote>
  <w:endnote w:type="continuationSeparator" w:id="0">
    <w:p w14:paraId="7408AFFC" w14:textId="77777777" w:rsidR="00ED50C9" w:rsidRDefault="00ED50C9" w:rsidP="004E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928034"/>
      <w:docPartObj>
        <w:docPartGallery w:val="Page Numbers (Bottom of Page)"/>
        <w:docPartUnique/>
      </w:docPartObj>
    </w:sdtPr>
    <w:sdtEndPr>
      <w:rPr>
        <w:noProof/>
      </w:rPr>
    </w:sdtEndPr>
    <w:sdtContent>
      <w:p w14:paraId="732174D2" w14:textId="3544DEDF" w:rsidR="004E5A73" w:rsidRDefault="004E5A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8363C4" w14:textId="77777777" w:rsidR="004E5A73" w:rsidRDefault="004E5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455B" w14:textId="77777777" w:rsidR="00ED50C9" w:rsidRDefault="00ED50C9" w:rsidP="004E5A73">
      <w:pPr>
        <w:spacing w:after="0" w:line="240" w:lineRule="auto"/>
      </w:pPr>
      <w:r>
        <w:separator/>
      </w:r>
    </w:p>
  </w:footnote>
  <w:footnote w:type="continuationSeparator" w:id="0">
    <w:p w14:paraId="008C7F51" w14:textId="77777777" w:rsidR="00ED50C9" w:rsidRDefault="00ED50C9" w:rsidP="004E5A73">
      <w:pPr>
        <w:spacing w:after="0" w:line="240" w:lineRule="auto"/>
      </w:pPr>
      <w:r>
        <w:continuationSeparator/>
      </w:r>
    </w:p>
  </w:footnote>
  <w:footnote w:id="1">
    <w:p w14:paraId="32AD38A3" w14:textId="6C36DCAE" w:rsidR="00922E3A" w:rsidRPr="00D65112" w:rsidRDefault="00922E3A" w:rsidP="00922E3A">
      <w:pPr>
        <w:pStyle w:val="FootnoteText"/>
        <w:rPr>
          <w:rFonts w:ascii="Source Sans Pro" w:hAnsi="Source Sans Pro"/>
        </w:rPr>
      </w:pPr>
      <w:r w:rsidRPr="00D65112">
        <w:rPr>
          <w:rStyle w:val="FootnoteReference"/>
          <w:rFonts w:ascii="Source Sans Pro" w:hAnsi="Source Sans Pro"/>
        </w:rPr>
        <w:footnoteRef/>
      </w:r>
      <w:r w:rsidRPr="00D65112">
        <w:rPr>
          <w:rFonts w:ascii="Source Sans Pro" w:hAnsi="Source Sans Pro"/>
        </w:rPr>
        <w:t xml:space="preserve"> Note that ‘Characteristics’ and ‘Risk of bias’ are additional tabs which are not directly related to </w:t>
      </w:r>
      <w:r w:rsidR="00E433E8">
        <w:rPr>
          <w:rFonts w:ascii="Source Sans Pro" w:hAnsi="Source Sans Pro"/>
        </w:rPr>
        <w:t>Review</w:t>
      </w:r>
      <w:r w:rsidRPr="00D65112">
        <w:rPr>
          <w:rFonts w:ascii="Source Sans Pro" w:hAnsi="Source Sans Pro"/>
        </w:rPr>
        <w:t xml:space="preserve"> criteria</w:t>
      </w:r>
      <w:r w:rsidR="00E433E8">
        <w:rPr>
          <w:rFonts w:ascii="Source Sans Pro" w:hAnsi="Source Sans Pro"/>
        </w:rPr>
        <w:t xml:space="preserve"> (PICO)</w:t>
      </w:r>
      <w:r w:rsidRPr="00D65112">
        <w:rPr>
          <w:rFonts w:ascii="Source Sans Pro" w:hAnsi="Source Sans Pro"/>
        </w:rPr>
        <w:t>, so they are not important for this exercise.</w:t>
      </w:r>
    </w:p>
    <w:p w14:paraId="4985AE5F" w14:textId="3A628282" w:rsidR="00922E3A" w:rsidRPr="00922E3A" w:rsidRDefault="00922E3A">
      <w:pPr>
        <w:pStyle w:val="FootnoteText"/>
        <w:rPr>
          <w:lang w:val="hr-HR"/>
        </w:rPr>
      </w:pPr>
    </w:p>
  </w:footnote>
  <w:footnote w:id="2">
    <w:p w14:paraId="24DAEE98" w14:textId="62834B1C" w:rsidR="00A94C88" w:rsidRDefault="00A94C88">
      <w:pPr>
        <w:pStyle w:val="FootnoteText"/>
      </w:pPr>
      <w:r>
        <w:rPr>
          <w:rStyle w:val="FootnoteReference"/>
        </w:rPr>
        <w:footnoteRef/>
      </w:r>
      <w:r>
        <w:t xml:space="preserve"> </w:t>
      </w:r>
      <w:r w:rsidRPr="00A94C88">
        <w:rPr>
          <w:rFonts w:ascii="Source Sans Pro" w:hAnsi="Source Sans Pro" w:cs="Arial"/>
          <w:color w:val="000000" w:themeColor="text1"/>
        </w:rPr>
        <w:t>Note – you cannot name Intervention groups here as these are only used for custom input - not study centric data analysis. The graph labels can only be edited once you create an analysis within this analysis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87A"/>
    <w:multiLevelType w:val="hybridMultilevel"/>
    <w:tmpl w:val="DB84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C2D05"/>
    <w:multiLevelType w:val="hybridMultilevel"/>
    <w:tmpl w:val="A254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23691"/>
    <w:multiLevelType w:val="hybridMultilevel"/>
    <w:tmpl w:val="30D2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757E9"/>
    <w:multiLevelType w:val="hybridMultilevel"/>
    <w:tmpl w:val="72F22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0C31AC"/>
    <w:multiLevelType w:val="hybridMultilevel"/>
    <w:tmpl w:val="0B5E854C"/>
    <w:lvl w:ilvl="0" w:tplc="B218D0DC">
      <w:numFmt w:val="bullet"/>
      <w:lvlText w:val="-"/>
      <w:lvlJc w:val="left"/>
      <w:pPr>
        <w:ind w:left="720" w:hanging="360"/>
      </w:pPr>
      <w:rPr>
        <w:rFonts w:ascii="Source Sans Pro" w:eastAsiaTheme="minorHAnsi" w:hAnsi="Source Sans Pro"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4E014D4"/>
    <w:multiLevelType w:val="hybridMultilevel"/>
    <w:tmpl w:val="796C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5E51EA"/>
    <w:multiLevelType w:val="hybridMultilevel"/>
    <w:tmpl w:val="2D56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34049"/>
    <w:multiLevelType w:val="hybridMultilevel"/>
    <w:tmpl w:val="D32CD584"/>
    <w:lvl w:ilvl="0" w:tplc="E6E0D002">
      <w:start w:val="1"/>
      <w:numFmt w:val="bullet"/>
      <w:lvlText w:val="•"/>
      <w:lvlJc w:val="left"/>
      <w:pPr>
        <w:tabs>
          <w:tab w:val="num" w:pos="720"/>
        </w:tabs>
        <w:ind w:left="720" w:hanging="360"/>
      </w:pPr>
      <w:rPr>
        <w:rFonts w:ascii="Arial" w:hAnsi="Arial" w:hint="default"/>
      </w:rPr>
    </w:lvl>
    <w:lvl w:ilvl="1" w:tplc="639843C6">
      <w:start w:val="145"/>
      <w:numFmt w:val="bullet"/>
      <w:lvlText w:val="-"/>
      <w:lvlJc w:val="left"/>
      <w:pPr>
        <w:tabs>
          <w:tab w:val="num" w:pos="1440"/>
        </w:tabs>
        <w:ind w:left="1440" w:hanging="360"/>
      </w:pPr>
      <w:rPr>
        <w:rFonts w:ascii="Times New Roman" w:hAnsi="Times New Roman" w:hint="default"/>
      </w:rPr>
    </w:lvl>
    <w:lvl w:ilvl="2" w:tplc="717C1904" w:tentative="1">
      <w:start w:val="1"/>
      <w:numFmt w:val="bullet"/>
      <w:lvlText w:val="•"/>
      <w:lvlJc w:val="left"/>
      <w:pPr>
        <w:tabs>
          <w:tab w:val="num" w:pos="2160"/>
        </w:tabs>
        <w:ind w:left="2160" w:hanging="360"/>
      </w:pPr>
      <w:rPr>
        <w:rFonts w:ascii="Arial" w:hAnsi="Arial" w:hint="default"/>
      </w:rPr>
    </w:lvl>
    <w:lvl w:ilvl="3" w:tplc="ED1A896C" w:tentative="1">
      <w:start w:val="1"/>
      <w:numFmt w:val="bullet"/>
      <w:lvlText w:val="•"/>
      <w:lvlJc w:val="left"/>
      <w:pPr>
        <w:tabs>
          <w:tab w:val="num" w:pos="2880"/>
        </w:tabs>
        <w:ind w:left="2880" w:hanging="360"/>
      </w:pPr>
      <w:rPr>
        <w:rFonts w:ascii="Arial" w:hAnsi="Arial" w:hint="default"/>
      </w:rPr>
    </w:lvl>
    <w:lvl w:ilvl="4" w:tplc="87843D1C" w:tentative="1">
      <w:start w:val="1"/>
      <w:numFmt w:val="bullet"/>
      <w:lvlText w:val="•"/>
      <w:lvlJc w:val="left"/>
      <w:pPr>
        <w:tabs>
          <w:tab w:val="num" w:pos="3600"/>
        </w:tabs>
        <w:ind w:left="3600" w:hanging="360"/>
      </w:pPr>
      <w:rPr>
        <w:rFonts w:ascii="Arial" w:hAnsi="Arial" w:hint="default"/>
      </w:rPr>
    </w:lvl>
    <w:lvl w:ilvl="5" w:tplc="DDA6E2CE" w:tentative="1">
      <w:start w:val="1"/>
      <w:numFmt w:val="bullet"/>
      <w:lvlText w:val="•"/>
      <w:lvlJc w:val="left"/>
      <w:pPr>
        <w:tabs>
          <w:tab w:val="num" w:pos="4320"/>
        </w:tabs>
        <w:ind w:left="4320" w:hanging="360"/>
      </w:pPr>
      <w:rPr>
        <w:rFonts w:ascii="Arial" w:hAnsi="Arial" w:hint="default"/>
      </w:rPr>
    </w:lvl>
    <w:lvl w:ilvl="6" w:tplc="A7E46BF4" w:tentative="1">
      <w:start w:val="1"/>
      <w:numFmt w:val="bullet"/>
      <w:lvlText w:val="•"/>
      <w:lvlJc w:val="left"/>
      <w:pPr>
        <w:tabs>
          <w:tab w:val="num" w:pos="5040"/>
        </w:tabs>
        <w:ind w:left="5040" w:hanging="360"/>
      </w:pPr>
      <w:rPr>
        <w:rFonts w:ascii="Arial" w:hAnsi="Arial" w:hint="default"/>
      </w:rPr>
    </w:lvl>
    <w:lvl w:ilvl="7" w:tplc="D3469E0C" w:tentative="1">
      <w:start w:val="1"/>
      <w:numFmt w:val="bullet"/>
      <w:lvlText w:val="•"/>
      <w:lvlJc w:val="left"/>
      <w:pPr>
        <w:tabs>
          <w:tab w:val="num" w:pos="5760"/>
        </w:tabs>
        <w:ind w:left="5760" w:hanging="360"/>
      </w:pPr>
      <w:rPr>
        <w:rFonts w:ascii="Arial" w:hAnsi="Arial" w:hint="default"/>
      </w:rPr>
    </w:lvl>
    <w:lvl w:ilvl="8" w:tplc="BE4016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004193"/>
    <w:multiLevelType w:val="hybridMultilevel"/>
    <w:tmpl w:val="CB3C71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7A0710"/>
    <w:multiLevelType w:val="hybridMultilevel"/>
    <w:tmpl w:val="40FEBA4C"/>
    <w:lvl w:ilvl="0" w:tplc="A76A05FC">
      <w:start w:val="1"/>
      <w:numFmt w:val="bullet"/>
      <w:lvlText w:val="•"/>
      <w:lvlJc w:val="left"/>
      <w:pPr>
        <w:tabs>
          <w:tab w:val="num" w:pos="720"/>
        </w:tabs>
        <w:ind w:left="720" w:hanging="360"/>
      </w:pPr>
      <w:rPr>
        <w:rFonts w:ascii="Arial" w:hAnsi="Arial" w:hint="default"/>
      </w:rPr>
    </w:lvl>
    <w:lvl w:ilvl="1" w:tplc="E4542540">
      <w:start w:val="145"/>
      <w:numFmt w:val="bullet"/>
      <w:lvlText w:val="-"/>
      <w:lvlJc w:val="left"/>
      <w:pPr>
        <w:tabs>
          <w:tab w:val="num" w:pos="1440"/>
        </w:tabs>
        <w:ind w:left="1440" w:hanging="360"/>
      </w:pPr>
      <w:rPr>
        <w:rFonts w:ascii="Times New Roman" w:hAnsi="Times New Roman" w:hint="default"/>
      </w:rPr>
    </w:lvl>
    <w:lvl w:ilvl="2" w:tplc="70CCB910" w:tentative="1">
      <w:start w:val="1"/>
      <w:numFmt w:val="bullet"/>
      <w:lvlText w:val="•"/>
      <w:lvlJc w:val="left"/>
      <w:pPr>
        <w:tabs>
          <w:tab w:val="num" w:pos="2160"/>
        </w:tabs>
        <w:ind w:left="2160" w:hanging="360"/>
      </w:pPr>
      <w:rPr>
        <w:rFonts w:ascii="Arial" w:hAnsi="Arial" w:hint="default"/>
      </w:rPr>
    </w:lvl>
    <w:lvl w:ilvl="3" w:tplc="294EF2BC" w:tentative="1">
      <w:start w:val="1"/>
      <w:numFmt w:val="bullet"/>
      <w:lvlText w:val="•"/>
      <w:lvlJc w:val="left"/>
      <w:pPr>
        <w:tabs>
          <w:tab w:val="num" w:pos="2880"/>
        </w:tabs>
        <w:ind w:left="2880" w:hanging="360"/>
      </w:pPr>
      <w:rPr>
        <w:rFonts w:ascii="Arial" w:hAnsi="Arial" w:hint="default"/>
      </w:rPr>
    </w:lvl>
    <w:lvl w:ilvl="4" w:tplc="B17E9B20" w:tentative="1">
      <w:start w:val="1"/>
      <w:numFmt w:val="bullet"/>
      <w:lvlText w:val="•"/>
      <w:lvlJc w:val="left"/>
      <w:pPr>
        <w:tabs>
          <w:tab w:val="num" w:pos="3600"/>
        </w:tabs>
        <w:ind w:left="3600" w:hanging="360"/>
      </w:pPr>
      <w:rPr>
        <w:rFonts w:ascii="Arial" w:hAnsi="Arial" w:hint="default"/>
      </w:rPr>
    </w:lvl>
    <w:lvl w:ilvl="5" w:tplc="B1A45984" w:tentative="1">
      <w:start w:val="1"/>
      <w:numFmt w:val="bullet"/>
      <w:lvlText w:val="•"/>
      <w:lvlJc w:val="left"/>
      <w:pPr>
        <w:tabs>
          <w:tab w:val="num" w:pos="4320"/>
        </w:tabs>
        <w:ind w:left="4320" w:hanging="360"/>
      </w:pPr>
      <w:rPr>
        <w:rFonts w:ascii="Arial" w:hAnsi="Arial" w:hint="default"/>
      </w:rPr>
    </w:lvl>
    <w:lvl w:ilvl="6" w:tplc="7A5CB838" w:tentative="1">
      <w:start w:val="1"/>
      <w:numFmt w:val="bullet"/>
      <w:lvlText w:val="•"/>
      <w:lvlJc w:val="left"/>
      <w:pPr>
        <w:tabs>
          <w:tab w:val="num" w:pos="5040"/>
        </w:tabs>
        <w:ind w:left="5040" w:hanging="360"/>
      </w:pPr>
      <w:rPr>
        <w:rFonts w:ascii="Arial" w:hAnsi="Arial" w:hint="default"/>
      </w:rPr>
    </w:lvl>
    <w:lvl w:ilvl="7" w:tplc="BAF4A73E" w:tentative="1">
      <w:start w:val="1"/>
      <w:numFmt w:val="bullet"/>
      <w:lvlText w:val="•"/>
      <w:lvlJc w:val="left"/>
      <w:pPr>
        <w:tabs>
          <w:tab w:val="num" w:pos="5760"/>
        </w:tabs>
        <w:ind w:left="5760" w:hanging="360"/>
      </w:pPr>
      <w:rPr>
        <w:rFonts w:ascii="Arial" w:hAnsi="Arial" w:hint="default"/>
      </w:rPr>
    </w:lvl>
    <w:lvl w:ilvl="8" w:tplc="65E2EB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9AC69C5"/>
    <w:multiLevelType w:val="hybridMultilevel"/>
    <w:tmpl w:val="B3B6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D0264"/>
    <w:multiLevelType w:val="hybridMultilevel"/>
    <w:tmpl w:val="EE36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875E8"/>
    <w:multiLevelType w:val="hybridMultilevel"/>
    <w:tmpl w:val="12940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40A35"/>
    <w:multiLevelType w:val="hybridMultilevel"/>
    <w:tmpl w:val="84F07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114480">
    <w:abstractNumId w:val="3"/>
  </w:num>
  <w:num w:numId="2" w16cid:durableId="164590023">
    <w:abstractNumId w:val="8"/>
  </w:num>
  <w:num w:numId="3" w16cid:durableId="1168133482">
    <w:abstractNumId w:val="6"/>
  </w:num>
  <w:num w:numId="4" w16cid:durableId="1862471639">
    <w:abstractNumId w:val="10"/>
  </w:num>
  <w:num w:numId="5" w16cid:durableId="1478719664">
    <w:abstractNumId w:val="5"/>
  </w:num>
  <w:num w:numId="6" w16cid:durableId="1365208585">
    <w:abstractNumId w:val="7"/>
  </w:num>
  <w:num w:numId="7" w16cid:durableId="1531911613">
    <w:abstractNumId w:val="9"/>
  </w:num>
  <w:num w:numId="8" w16cid:durableId="476340797">
    <w:abstractNumId w:val="13"/>
  </w:num>
  <w:num w:numId="9" w16cid:durableId="1356923438">
    <w:abstractNumId w:val="11"/>
  </w:num>
  <w:num w:numId="10" w16cid:durableId="1943997613">
    <w:abstractNumId w:val="0"/>
  </w:num>
  <w:num w:numId="11" w16cid:durableId="322395942">
    <w:abstractNumId w:val="2"/>
  </w:num>
  <w:num w:numId="12" w16cid:durableId="722405501">
    <w:abstractNumId w:val="4"/>
  </w:num>
  <w:num w:numId="13" w16cid:durableId="592203586">
    <w:abstractNumId w:val="12"/>
  </w:num>
  <w:num w:numId="14" w16cid:durableId="319890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3E"/>
    <w:rsid w:val="00007006"/>
    <w:rsid w:val="000073AB"/>
    <w:rsid w:val="00024895"/>
    <w:rsid w:val="000400FB"/>
    <w:rsid w:val="000453AC"/>
    <w:rsid w:val="000670CA"/>
    <w:rsid w:val="0007536F"/>
    <w:rsid w:val="00075E9C"/>
    <w:rsid w:val="000975CD"/>
    <w:rsid w:val="000A1848"/>
    <w:rsid w:val="000B113A"/>
    <w:rsid w:val="000C2BCF"/>
    <w:rsid w:val="000F110B"/>
    <w:rsid w:val="000F1AC2"/>
    <w:rsid w:val="00123838"/>
    <w:rsid w:val="00124BD9"/>
    <w:rsid w:val="00126326"/>
    <w:rsid w:val="00131D7F"/>
    <w:rsid w:val="00137920"/>
    <w:rsid w:val="00140B52"/>
    <w:rsid w:val="001736B4"/>
    <w:rsid w:val="001737C6"/>
    <w:rsid w:val="0017588A"/>
    <w:rsid w:val="00184CD0"/>
    <w:rsid w:val="00185162"/>
    <w:rsid w:val="0018655B"/>
    <w:rsid w:val="001A5795"/>
    <w:rsid w:val="001B1294"/>
    <w:rsid w:val="001B72FD"/>
    <w:rsid w:val="001E5DB1"/>
    <w:rsid w:val="001E7AE9"/>
    <w:rsid w:val="002279F0"/>
    <w:rsid w:val="00227A72"/>
    <w:rsid w:val="0024146F"/>
    <w:rsid w:val="00251B4B"/>
    <w:rsid w:val="002574E0"/>
    <w:rsid w:val="00263BCD"/>
    <w:rsid w:val="00272D61"/>
    <w:rsid w:val="002870DB"/>
    <w:rsid w:val="0029144F"/>
    <w:rsid w:val="00294FB8"/>
    <w:rsid w:val="002A51EF"/>
    <w:rsid w:val="002A7CD4"/>
    <w:rsid w:val="002B371B"/>
    <w:rsid w:val="002C4DCB"/>
    <w:rsid w:val="002D3A1D"/>
    <w:rsid w:val="002D4167"/>
    <w:rsid w:val="002E189E"/>
    <w:rsid w:val="00312550"/>
    <w:rsid w:val="003236CE"/>
    <w:rsid w:val="0032792C"/>
    <w:rsid w:val="00354217"/>
    <w:rsid w:val="00354754"/>
    <w:rsid w:val="00363EC8"/>
    <w:rsid w:val="003808AE"/>
    <w:rsid w:val="00383DA8"/>
    <w:rsid w:val="003915CC"/>
    <w:rsid w:val="0039415E"/>
    <w:rsid w:val="003B395A"/>
    <w:rsid w:val="003C3A8C"/>
    <w:rsid w:val="003C7D0D"/>
    <w:rsid w:val="003D5F84"/>
    <w:rsid w:val="00411899"/>
    <w:rsid w:val="0041567E"/>
    <w:rsid w:val="00416F47"/>
    <w:rsid w:val="0046039B"/>
    <w:rsid w:val="00460BA7"/>
    <w:rsid w:val="004626DA"/>
    <w:rsid w:val="004855CA"/>
    <w:rsid w:val="004878D1"/>
    <w:rsid w:val="00493321"/>
    <w:rsid w:val="00495480"/>
    <w:rsid w:val="004B51F2"/>
    <w:rsid w:val="004C0B56"/>
    <w:rsid w:val="004C4C87"/>
    <w:rsid w:val="004C53FE"/>
    <w:rsid w:val="004E5A73"/>
    <w:rsid w:val="004F6F2A"/>
    <w:rsid w:val="005163C7"/>
    <w:rsid w:val="00521AEA"/>
    <w:rsid w:val="00531ED9"/>
    <w:rsid w:val="00532C9A"/>
    <w:rsid w:val="005424F7"/>
    <w:rsid w:val="0055662E"/>
    <w:rsid w:val="00587B5F"/>
    <w:rsid w:val="005901B5"/>
    <w:rsid w:val="00594507"/>
    <w:rsid w:val="005950C5"/>
    <w:rsid w:val="005A080F"/>
    <w:rsid w:val="005A6AE8"/>
    <w:rsid w:val="005B3BF3"/>
    <w:rsid w:val="005C39FC"/>
    <w:rsid w:val="005D2368"/>
    <w:rsid w:val="005E42A7"/>
    <w:rsid w:val="005F0473"/>
    <w:rsid w:val="005F104D"/>
    <w:rsid w:val="0061077E"/>
    <w:rsid w:val="0062136E"/>
    <w:rsid w:val="0064013E"/>
    <w:rsid w:val="00665DC3"/>
    <w:rsid w:val="00672F6E"/>
    <w:rsid w:val="00673798"/>
    <w:rsid w:val="00686C1E"/>
    <w:rsid w:val="006923F3"/>
    <w:rsid w:val="006956AB"/>
    <w:rsid w:val="00697C01"/>
    <w:rsid w:val="006C1E57"/>
    <w:rsid w:val="006C52DC"/>
    <w:rsid w:val="006C7407"/>
    <w:rsid w:val="006C7EB1"/>
    <w:rsid w:val="00700F60"/>
    <w:rsid w:val="007043C5"/>
    <w:rsid w:val="00746A53"/>
    <w:rsid w:val="0075203E"/>
    <w:rsid w:val="007610A2"/>
    <w:rsid w:val="00785401"/>
    <w:rsid w:val="00790E1F"/>
    <w:rsid w:val="0079113A"/>
    <w:rsid w:val="00792763"/>
    <w:rsid w:val="007B6005"/>
    <w:rsid w:val="007E1C4E"/>
    <w:rsid w:val="007E5FA2"/>
    <w:rsid w:val="007F7558"/>
    <w:rsid w:val="00801A53"/>
    <w:rsid w:val="008026C6"/>
    <w:rsid w:val="0080508A"/>
    <w:rsid w:val="0083239A"/>
    <w:rsid w:val="00835A30"/>
    <w:rsid w:val="00841F88"/>
    <w:rsid w:val="00850747"/>
    <w:rsid w:val="00880894"/>
    <w:rsid w:val="008900BB"/>
    <w:rsid w:val="008A6EAE"/>
    <w:rsid w:val="008C1257"/>
    <w:rsid w:val="008C1B76"/>
    <w:rsid w:val="008D5E77"/>
    <w:rsid w:val="008E648E"/>
    <w:rsid w:val="0091131D"/>
    <w:rsid w:val="00920E42"/>
    <w:rsid w:val="00922E3A"/>
    <w:rsid w:val="00925248"/>
    <w:rsid w:val="009368DE"/>
    <w:rsid w:val="00943E60"/>
    <w:rsid w:val="00951296"/>
    <w:rsid w:val="009734D9"/>
    <w:rsid w:val="00995F4E"/>
    <w:rsid w:val="009A6C8A"/>
    <w:rsid w:val="009B20F4"/>
    <w:rsid w:val="009C0A96"/>
    <w:rsid w:val="009D041D"/>
    <w:rsid w:val="009D174B"/>
    <w:rsid w:val="009D2BA3"/>
    <w:rsid w:val="009E4059"/>
    <w:rsid w:val="009E5821"/>
    <w:rsid w:val="009E6370"/>
    <w:rsid w:val="009E7B60"/>
    <w:rsid w:val="00A05C8C"/>
    <w:rsid w:val="00A07D71"/>
    <w:rsid w:val="00A14E34"/>
    <w:rsid w:val="00A43731"/>
    <w:rsid w:val="00A43F10"/>
    <w:rsid w:val="00A563B0"/>
    <w:rsid w:val="00A75442"/>
    <w:rsid w:val="00A75524"/>
    <w:rsid w:val="00A76394"/>
    <w:rsid w:val="00A77DB7"/>
    <w:rsid w:val="00A80E51"/>
    <w:rsid w:val="00A912BE"/>
    <w:rsid w:val="00A94C88"/>
    <w:rsid w:val="00AB20C4"/>
    <w:rsid w:val="00AB48BF"/>
    <w:rsid w:val="00AB7B0D"/>
    <w:rsid w:val="00AC1872"/>
    <w:rsid w:val="00AC2F74"/>
    <w:rsid w:val="00AC48AE"/>
    <w:rsid w:val="00AD5523"/>
    <w:rsid w:val="00AD7F84"/>
    <w:rsid w:val="00AF1087"/>
    <w:rsid w:val="00B01E67"/>
    <w:rsid w:val="00B1630F"/>
    <w:rsid w:val="00B16467"/>
    <w:rsid w:val="00B175E0"/>
    <w:rsid w:val="00B25ABC"/>
    <w:rsid w:val="00B63270"/>
    <w:rsid w:val="00B6769A"/>
    <w:rsid w:val="00B8763B"/>
    <w:rsid w:val="00B976B1"/>
    <w:rsid w:val="00BB190C"/>
    <w:rsid w:val="00BE47FF"/>
    <w:rsid w:val="00C101C0"/>
    <w:rsid w:val="00C10495"/>
    <w:rsid w:val="00C15866"/>
    <w:rsid w:val="00C42611"/>
    <w:rsid w:val="00C521FC"/>
    <w:rsid w:val="00C55B45"/>
    <w:rsid w:val="00C56254"/>
    <w:rsid w:val="00C905D7"/>
    <w:rsid w:val="00CA7EC1"/>
    <w:rsid w:val="00CB3217"/>
    <w:rsid w:val="00D01754"/>
    <w:rsid w:val="00D27C2C"/>
    <w:rsid w:val="00D35BC1"/>
    <w:rsid w:val="00D62EA3"/>
    <w:rsid w:val="00D65112"/>
    <w:rsid w:val="00D66615"/>
    <w:rsid w:val="00D66B54"/>
    <w:rsid w:val="00D861A4"/>
    <w:rsid w:val="00D969AC"/>
    <w:rsid w:val="00DA1426"/>
    <w:rsid w:val="00DA2615"/>
    <w:rsid w:val="00E021BC"/>
    <w:rsid w:val="00E16CDA"/>
    <w:rsid w:val="00E2298A"/>
    <w:rsid w:val="00E30221"/>
    <w:rsid w:val="00E373EB"/>
    <w:rsid w:val="00E379A5"/>
    <w:rsid w:val="00E433E8"/>
    <w:rsid w:val="00E74E74"/>
    <w:rsid w:val="00E83B80"/>
    <w:rsid w:val="00EA2FD2"/>
    <w:rsid w:val="00EA5D56"/>
    <w:rsid w:val="00EB36C6"/>
    <w:rsid w:val="00EC2666"/>
    <w:rsid w:val="00ED50C9"/>
    <w:rsid w:val="00F04A90"/>
    <w:rsid w:val="00F06F09"/>
    <w:rsid w:val="00F43F77"/>
    <w:rsid w:val="00F44192"/>
    <w:rsid w:val="00F45000"/>
    <w:rsid w:val="00F6320E"/>
    <w:rsid w:val="00F650E6"/>
    <w:rsid w:val="00F82BCA"/>
    <w:rsid w:val="00F92DA5"/>
    <w:rsid w:val="00FA70D6"/>
    <w:rsid w:val="00FB6435"/>
    <w:rsid w:val="00FB7FE9"/>
    <w:rsid w:val="00FC2857"/>
    <w:rsid w:val="00FC3FD7"/>
    <w:rsid w:val="00FD5B1B"/>
    <w:rsid w:val="00FF1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5565"/>
  <w15:chartTrackingRefBased/>
  <w15:docId w15:val="{81B8A739-B89C-45E8-A15C-D945C9BD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112"/>
    <w:pPr>
      <w:outlineLvl w:val="0"/>
    </w:pPr>
    <w:rPr>
      <w:rFonts w:ascii="Source Sans Pro" w:hAnsi="Source Sans Pro"/>
      <w:b/>
      <w:bCs/>
      <w:color w:val="962D91"/>
      <w:sz w:val="44"/>
      <w:szCs w:val="44"/>
    </w:rPr>
  </w:style>
  <w:style w:type="paragraph" w:styleId="Heading2">
    <w:name w:val="heading 2"/>
    <w:basedOn w:val="Normal"/>
    <w:next w:val="Normal"/>
    <w:link w:val="Heading2Char"/>
    <w:uiPriority w:val="9"/>
    <w:unhideWhenUsed/>
    <w:qFormat/>
    <w:rsid w:val="00D65112"/>
    <w:pPr>
      <w:outlineLvl w:val="1"/>
    </w:pPr>
    <w:rPr>
      <w:rFonts w:ascii="Source Sans Pro" w:hAnsi="Source Sans Pro"/>
      <w:b/>
      <w:bCs/>
      <w:color w:val="002D64"/>
      <w:sz w:val="36"/>
      <w:szCs w:val="36"/>
    </w:rPr>
  </w:style>
  <w:style w:type="paragraph" w:styleId="Heading3">
    <w:name w:val="heading 3"/>
    <w:basedOn w:val="Normal"/>
    <w:next w:val="Normal"/>
    <w:link w:val="Heading3Char"/>
    <w:uiPriority w:val="9"/>
    <w:unhideWhenUsed/>
    <w:qFormat/>
    <w:rsid w:val="00D65112"/>
    <w:pPr>
      <w:spacing w:after="240"/>
      <w:outlineLvl w:val="2"/>
    </w:pPr>
    <w:rPr>
      <w:rFonts w:ascii="Source Sans Pro" w:hAnsi="Source Sans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E42"/>
    <w:rPr>
      <w:rFonts w:ascii="Segoe UI" w:hAnsi="Segoe UI" w:cs="Segoe UI"/>
      <w:sz w:val="18"/>
      <w:szCs w:val="18"/>
    </w:rPr>
  </w:style>
  <w:style w:type="paragraph" w:styleId="ListParagraph">
    <w:name w:val="List Paragraph"/>
    <w:basedOn w:val="Normal"/>
    <w:uiPriority w:val="34"/>
    <w:qFormat/>
    <w:rsid w:val="00920E42"/>
    <w:pPr>
      <w:ind w:left="720"/>
      <w:contextualSpacing/>
    </w:pPr>
  </w:style>
  <w:style w:type="character" w:styleId="Hyperlink">
    <w:name w:val="Hyperlink"/>
    <w:basedOn w:val="DefaultParagraphFont"/>
    <w:uiPriority w:val="99"/>
    <w:unhideWhenUsed/>
    <w:rsid w:val="00920E42"/>
    <w:rPr>
      <w:color w:val="0563C1" w:themeColor="hyperlink"/>
      <w:u w:val="single"/>
    </w:rPr>
  </w:style>
  <w:style w:type="character" w:styleId="UnresolvedMention">
    <w:name w:val="Unresolved Mention"/>
    <w:basedOn w:val="DefaultParagraphFont"/>
    <w:uiPriority w:val="99"/>
    <w:semiHidden/>
    <w:unhideWhenUsed/>
    <w:rsid w:val="00920E42"/>
    <w:rPr>
      <w:color w:val="605E5C"/>
      <w:shd w:val="clear" w:color="auto" w:fill="E1DFDD"/>
    </w:rPr>
  </w:style>
  <w:style w:type="paragraph" w:styleId="Header">
    <w:name w:val="header"/>
    <w:basedOn w:val="Normal"/>
    <w:link w:val="HeaderChar"/>
    <w:uiPriority w:val="99"/>
    <w:unhideWhenUsed/>
    <w:rsid w:val="004E5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A73"/>
  </w:style>
  <w:style w:type="paragraph" w:styleId="Footer">
    <w:name w:val="footer"/>
    <w:basedOn w:val="Normal"/>
    <w:link w:val="FooterChar"/>
    <w:uiPriority w:val="99"/>
    <w:unhideWhenUsed/>
    <w:rsid w:val="004E5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A73"/>
  </w:style>
  <w:style w:type="character" w:styleId="FollowedHyperlink">
    <w:name w:val="FollowedHyperlink"/>
    <w:basedOn w:val="DefaultParagraphFont"/>
    <w:uiPriority w:val="99"/>
    <w:semiHidden/>
    <w:unhideWhenUsed/>
    <w:rsid w:val="00D35BC1"/>
    <w:rPr>
      <w:color w:val="954F72" w:themeColor="followedHyperlink"/>
      <w:u w:val="single"/>
    </w:rPr>
  </w:style>
  <w:style w:type="character" w:styleId="CommentReference">
    <w:name w:val="annotation reference"/>
    <w:basedOn w:val="DefaultParagraphFont"/>
    <w:uiPriority w:val="99"/>
    <w:semiHidden/>
    <w:unhideWhenUsed/>
    <w:rsid w:val="00532C9A"/>
    <w:rPr>
      <w:sz w:val="16"/>
      <w:szCs w:val="16"/>
    </w:rPr>
  </w:style>
  <w:style w:type="paragraph" w:styleId="CommentText">
    <w:name w:val="annotation text"/>
    <w:basedOn w:val="Normal"/>
    <w:link w:val="CommentTextChar"/>
    <w:uiPriority w:val="99"/>
    <w:unhideWhenUsed/>
    <w:rsid w:val="00532C9A"/>
    <w:pPr>
      <w:spacing w:line="240" w:lineRule="auto"/>
    </w:pPr>
    <w:rPr>
      <w:sz w:val="20"/>
      <w:szCs w:val="20"/>
    </w:rPr>
  </w:style>
  <w:style w:type="character" w:customStyle="1" w:styleId="CommentTextChar">
    <w:name w:val="Comment Text Char"/>
    <w:basedOn w:val="DefaultParagraphFont"/>
    <w:link w:val="CommentText"/>
    <w:uiPriority w:val="99"/>
    <w:rsid w:val="00532C9A"/>
    <w:rPr>
      <w:sz w:val="20"/>
      <w:szCs w:val="20"/>
    </w:rPr>
  </w:style>
  <w:style w:type="paragraph" w:styleId="CommentSubject">
    <w:name w:val="annotation subject"/>
    <w:basedOn w:val="CommentText"/>
    <w:next w:val="CommentText"/>
    <w:link w:val="CommentSubjectChar"/>
    <w:uiPriority w:val="99"/>
    <w:semiHidden/>
    <w:unhideWhenUsed/>
    <w:rsid w:val="00532C9A"/>
    <w:rPr>
      <w:b/>
      <w:bCs/>
    </w:rPr>
  </w:style>
  <w:style w:type="character" w:customStyle="1" w:styleId="CommentSubjectChar">
    <w:name w:val="Comment Subject Char"/>
    <w:basedOn w:val="CommentTextChar"/>
    <w:link w:val="CommentSubject"/>
    <w:uiPriority w:val="99"/>
    <w:semiHidden/>
    <w:rsid w:val="00532C9A"/>
    <w:rPr>
      <w:b/>
      <w:bCs/>
      <w:sz w:val="20"/>
      <w:szCs w:val="20"/>
    </w:rPr>
  </w:style>
  <w:style w:type="table" w:styleId="TableGrid">
    <w:name w:val="Table Grid"/>
    <w:basedOn w:val="TableNormal"/>
    <w:uiPriority w:val="39"/>
    <w:rsid w:val="000B113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54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9C0A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0A96"/>
    <w:rPr>
      <w:sz w:val="20"/>
      <w:szCs w:val="20"/>
    </w:rPr>
  </w:style>
  <w:style w:type="character" w:styleId="EndnoteReference">
    <w:name w:val="endnote reference"/>
    <w:basedOn w:val="DefaultParagraphFont"/>
    <w:uiPriority w:val="99"/>
    <w:semiHidden/>
    <w:unhideWhenUsed/>
    <w:rsid w:val="009C0A96"/>
    <w:rPr>
      <w:vertAlign w:val="superscript"/>
    </w:rPr>
  </w:style>
  <w:style w:type="paragraph" w:styleId="FootnoteText">
    <w:name w:val="footnote text"/>
    <w:basedOn w:val="Normal"/>
    <w:link w:val="FootnoteTextChar"/>
    <w:uiPriority w:val="99"/>
    <w:semiHidden/>
    <w:unhideWhenUsed/>
    <w:rsid w:val="009C0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A96"/>
    <w:rPr>
      <w:sz w:val="20"/>
      <w:szCs w:val="20"/>
    </w:rPr>
  </w:style>
  <w:style w:type="character" w:styleId="FootnoteReference">
    <w:name w:val="footnote reference"/>
    <w:basedOn w:val="DefaultParagraphFont"/>
    <w:uiPriority w:val="99"/>
    <w:semiHidden/>
    <w:unhideWhenUsed/>
    <w:rsid w:val="009C0A96"/>
    <w:rPr>
      <w:vertAlign w:val="superscript"/>
    </w:rPr>
  </w:style>
  <w:style w:type="character" w:customStyle="1" w:styleId="Heading1Char">
    <w:name w:val="Heading 1 Char"/>
    <w:basedOn w:val="DefaultParagraphFont"/>
    <w:link w:val="Heading1"/>
    <w:uiPriority w:val="9"/>
    <w:rsid w:val="00D65112"/>
    <w:rPr>
      <w:rFonts w:ascii="Source Sans Pro" w:hAnsi="Source Sans Pro"/>
      <w:b/>
      <w:bCs/>
      <w:color w:val="962D91"/>
      <w:sz w:val="44"/>
      <w:szCs w:val="44"/>
    </w:rPr>
  </w:style>
  <w:style w:type="character" w:customStyle="1" w:styleId="Heading2Char">
    <w:name w:val="Heading 2 Char"/>
    <w:basedOn w:val="DefaultParagraphFont"/>
    <w:link w:val="Heading2"/>
    <w:uiPriority w:val="9"/>
    <w:rsid w:val="00D65112"/>
    <w:rPr>
      <w:rFonts w:ascii="Source Sans Pro" w:hAnsi="Source Sans Pro"/>
      <w:b/>
      <w:bCs/>
      <w:color w:val="002D64"/>
      <w:sz w:val="36"/>
      <w:szCs w:val="36"/>
    </w:rPr>
  </w:style>
  <w:style w:type="character" w:customStyle="1" w:styleId="Heading3Char">
    <w:name w:val="Heading 3 Char"/>
    <w:basedOn w:val="DefaultParagraphFont"/>
    <w:link w:val="Heading3"/>
    <w:uiPriority w:val="9"/>
    <w:rsid w:val="00D65112"/>
    <w:rPr>
      <w:rFonts w:ascii="Source Sans Pro" w:hAnsi="Source Sans Pro"/>
      <w:b/>
      <w:bCs/>
      <w:sz w:val="24"/>
      <w:szCs w:val="24"/>
    </w:rPr>
  </w:style>
  <w:style w:type="paragraph" w:styleId="Revision">
    <w:name w:val="Revision"/>
    <w:hidden/>
    <w:uiPriority w:val="99"/>
    <w:semiHidden/>
    <w:rsid w:val="00B164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65838">
      <w:bodyDiv w:val="1"/>
      <w:marLeft w:val="0"/>
      <w:marRight w:val="0"/>
      <w:marTop w:val="0"/>
      <w:marBottom w:val="0"/>
      <w:divBdr>
        <w:top w:val="none" w:sz="0" w:space="0" w:color="auto"/>
        <w:left w:val="none" w:sz="0" w:space="0" w:color="auto"/>
        <w:bottom w:val="none" w:sz="0" w:space="0" w:color="auto"/>
        <w:right w:val="none" w:sz="0" w:space="0" w:color="auto"/>
      </w:divBdr>
    </w:div>
    <w:div w:id="359169280">
      <w:bodyDiv w:val="1"/>
      <w:marLeft w:val="0"/>
      <w:marRight w:val="0"/>
      <w:marTop w:val="0"/>
      <w:marBottom w:val="0"/>
      <w:divBdr>
        <w:top w:val="none" w:sz="0" w:space="0" w:color="auto"/>
        <w:left w:val="none" w:sz="0" w:space="0" w:color="auto"/>
        <w:bottom w:val="none" w:sz="0" w:space="0" w:color="auto"/>
        <w:right w:val="none" w:sz="0" w:space="0" w:color="auto"/>
      </w:divBdr>
    </w:div>
    <w:div w:id="452599724">
      <w:bodyDiv w:val="1"/>
      <w:marLeft w:val="0"/>
      <w:marRight w:val="0"/>
      <w:marTop w:val="0"/>
      <w:marBottom w:val="0"/>
      <w:divBdr>
        <w:top w:val="none" w:sz="0" w:space="0" w:color="auto"/>
        <w:left w:val="none" w:sz="0" w:space="0" w:color="auto"/>
        <w:bottom w:val="none" w:sz="0" w:space="0" w:color="auto"/>
        <w:right w:val="none" w:sz="0" w:space="0" w:color="auto"/>
      </w:divBdr>
    </w:div>
    <w:div w:id="563222226">
      <w:bodyDiv w:val="1"/>
      <w:marLeft w:val="0"/>
      <w:marRight w:val="0"/>
      <w:marTop w:val="0"/>
      <w:marBottom w:val="0"/>
      <w:divBdr>
        <w:top w:val="none" w:sz="0" w:space="0" w:color="auto"/>
        <w:left w:val="none" w:sz="0" w:space="0" w:color="auto"/>
        <w:bottom w:val="none" w:sz="0" w:space="0" w:color="auto"/>
        <w:right w:val="none" w:sz="0" w:space="0" w:color="auto"/>
      </w:divBdr>
    </w:div>
    <w:div w:id="777454950">
      <w:bodyDiv w:val="1"/>
      <w:marLeft w:val="0"/>
      <w:marRight w:val="0"/>
      <w:marTop w:val="0"/>
      <w:marBottom w:val="0"/>
      <w:divBdr>
        <w:top w:val="none" w:sz="0" w:space="0" w:color="auto"/>
        <w:left w:val="none" w:sz="0" w:space="0" w:color="auto"/>
        <w:bottom w:val="none" w:sz="0" w:space="0" w:color="auto"/>
        <w:right w:val="none" w:sz="0" w:space="0" w:color="auto"/>
      </w:divBdr>
    </w:div>
    <w:div w:id="868185270">
      <w:bodyDiv w:val="1"/>
      <w:marLeft w:val="0"/>
      <w:marRight w:val="0"/>
      <w:marTop w:val="0"/>
      <w:marBottom w:val="0"/>
      <w:divBdr>
        <w:top w:val="none" w:sz="0" w:space="0" w:color="auto"/>
        <w:left w:val="none" w:sz="0" w:space="0" w:color="auto"/>
        <w:bottom w:val="none" w:sz="0" w:space="0" w:color="auto"/>
        <w:right w:val="none" w:sz="0" w:space="0" w:color="auto"/>
      </w:divBdr>
      <w:divsChild>
        <w:div w:id="5789882">
          <w:marLeft w:val="547"/>
          <w:marRight w:val="0"/>
          <w:marTop w:val="227"/>
          <w:marBottom w:val="0"/>
          <w:divBdr>
            <w:top w:val="none" w:sz="0" w:space="0" w:color="auto"/>
            <w:left w:val="none" w:sz="0" w:space="0" w:color="auto"/>
            <w:bottom w:val="none" w:sz="0" w:space="0" w:color="auto"/>
            <w:right w:val="none" w:sz="0" w:space="0" w:color="auto"/>
          </w:divBdr>
        </w:div>
        <w:div w:id="580720815">
          <w:marLeft w:val="821"/>
          <w:marRight w:val="0"/>
          <w:marTop w:val="0"/>
          <w:marBottom w:val="0"/>
          <w:divBdr>
            <w:top w:val="none" w:sz="0" w:space="0" w:color="auto"/>
            <w:left w:val="none" w:sz="0" w:space="0" w:color="auto"/>
            <w:bottom w:val="none" w:sz="0" w:space="0" w:color="auto"/>
            <w:right w:val="none" w:sz="0" w:space="0" w:color="auto"/>
          </w:divBdr>
        </w:div>
        <w:div w:id="590772908">
          <w:marLeft w:val="821"/>
          <w:marRight w:val="0"/>
          <w:marTop w:val="0"/>
          <w:marBottom w:val="0"/>
          <w:divBdr>
            <w:top w:val="none" w:sz="0" w:space="0" w:color="auto"/>
            <w:left w:val="none" w:sz="0" w:space="0" w:color="auto"/>
            <w:bottom w:val="none" w:sz="0" w:space="0" w:color="auto"/>
            <w:right w:val="none" w:sz="0" w:space="0" w:color="auto"/>
          </w:divBdr>
        </w:div>
        <w:div w:id="1762725743">
          <w:marLeft w:val="821"/>
          <w:marRight w:val="0"/>
          <w:marTop w:val="0"/>
          <w:marBottom w:val="0"/>
          <w:divBdr>
            <w:top w:val="none" w:sz="0" w:space="0" w:color="auto"/>
            <w:left w:val="none" w:sz="0" w:space="0" w:color="auto"/>
            <w:bottom w:val="none" w:sz="0" w:space="0" w:color="auto"/>
            <w:right w:val="none" w:sz="0" w:space="0" w:color="auto"/>
          </w:divBdr>
        </w:div>
      </w:divsChild>
    </w:div>
    <w:div w:id="946348753">
      <w:bodyDiv w:val="1"/>
      <w:marLeft w:val="0"/>
      <w:marRight w:val="0"/>
      <w:marTop w:val="0"/>
      <w:marBottom w:val="0"/>
      <w:divBdr>
        <w:top w:val="none" w:sz="0" w:space="0" w:color="auto"/>
        <w:left w:val="none" w:sz="0" w:space="0" w:color="auto"/>
        <w:bottom w:val="none" w:sz="0" w:space="0" w:color="auto"/>
        <w:right w:val="none" w:sz="0" w:space="0" w:color="auto"/>
      </w:divBdr>
    </w:div>
    <w:div w:id="996111146">
      <w:bodyDiv w:val="1"/>
      <w:marLeft w:val="0"/>
      <w:marRight w:val="0"/>
      <w:marTop w:val="0"/>
      <w:marBottom w:val="0"/>
      <w:divBdr>
        <w:top w:val="none" w:sz="0" w:space="0" w:color="auto"/>
        <w:left w:val="none" w:sz="0" w:space="0" w:color="auto"/>
        <w:bottom w:val="none" w:sz="0" w:space="0" w:color="auto"/>
        <w:right w:val="none" w:sz="0" w:space="0" w:color="auto"/>
      </w:divBdr>
    </w:div>
    <w:div w:id="1294095778">
      <w:bodyDiv w:val="1"/>
      <w:marLeft w:val="0"/>
      <w:marRight w:val="0"/>
      <w:marTop w:val="0"/>
      <w:marBottom w:val="0"/>
      <w:divBdr>
        <w:top w:val="none" w:sz="0" w:space="0" w:color="auto"/>
        <w:left w:val="none" w:sz="0" w:space="0" w:color="auto"/>
        <w:bottom w:val="none" w:sz="0" w:space="0" w:color="auto"/>
        <w:right w:val="none" w:sz="0" w:space="0" w:color="auto"/>
      </w:divBdr>
    </w:div>
    <w:div w:id="1396002874">
      <w:bodyDiv w:val="1"/>
      <w:marLeft w:val="0"/>
      <w:marRight w:val="0"/>
      <w:marTop w:val="0"/>
      <w:marBottom w:val="0"/>
      <w:divBdr>
        <w:top w:val="none" w:sz="0" w:space="0" w:color="auto"/>
        <w:left w:val="none" w:sz="0" w:space="0" w:color="auto"/>
        <w:bottom w:val="none" w:sz="0" w:space="0" w:color="auto"/>
        <w:right w:val="none" w:sz="0" w:space="0" w:color="auto"/>
      </w:divBdr>
    </w:div>
    <w:div w:id="1647083282">
      <w:bodyDiv w:val="1"/>
      <w:marLeft w:val="0"/>
      <w:marRight w:val="0"/>
      <w:marTop w:val="0"/>
      <w:marBottom w:val="0"/>
      <w:divBdr>
        <w:top w:val="none" w:sz="0" w:space="0" w:color="auto"/>
        <w:left w:val="none" w:sz="0" w:space="0" w:color="auto"/>
        <w:bottom w:val="none" w:sz="0" w:space="0" w:color="auto"/>
        <w:right w:val="none" w:sz="0" w:space="0" w:color="auto"/>
      </w:divBdr>
      <w:divsChild>
        <w:div w:id="299041124">
          <w:marLeft w:val="547"/>
          <w:marRight w:val="0"/>
          <w:marTop w:val="227"/>
          <w:marBottom w:val="0"/>
          <w:divBdr>
            <w:top w:val="none" w:sz="0" w:space="0" w:color="auto"/>
            <w:left w:val="none" w:sz="0" w:space="0" w:color="auto"/>
            <w:bottom w:val="none" w:sz="0" w:space="0" w:color="auto"/>
            <w:right w:val="none" w:sz="0" w:space="0" w:color="auto"/>
          </w:divBdr>
        </w:div>
        <w:div w:id="696976551">
          <w:marLeft w:val="821"/>
          <w:marRight w:val="0"/>
          <w:marTop w:val="0"/>
          <w:marBottom w:val="0"/>
          <w:divBdr>
            <w:top w:val="none" w:sz="0" w:space="0" w:color="auto"/>
            <w:left w:val="none" w:sz="0" w:space="0" w:color="auto"/>
            <w:bottom w:val="none" w:sz="0" w:space="0" w:color="auto"/>
            <w:right w:val="none" w:sz="0" w:space="0" w:color="auto"/>
          </w:divBdr>
        </w:div>
        <w:div w:id="1505822186">
          <w:marLeft w:val="821"/>
          <w:marRight w:val="0"/>
          <w:marTop w:val="0"/>
          <w:marBottom w:val="0"/>
          <w:divBdr>
            <w:top w:val="none" w:sz="0" w:space="0" w:color="auto"/>
            <w:left w:val="none" w:sz="0" w:space="0" w:color="auto"/>
            <w:bottom w:val="none" w:sz="0" w:space="0" w:color="auto"/>
            <w:right w:val="none" w:sz="0" w:space="0" w:color="auto"/>
          </w:divBdr>
        </w:div>
        <w:div w:id="1810051769">
          <w:marLeft w:val="821"/>
          <w:marRight w:val="0"/>
          <w:marTop w:val="0"/>
          <w:marBottom w:val="0"/>
          <w:divBdr>
            <w:top w:val="none" w:sz="0" w:space="0" w:color="auto"/>
            <w:left w:val="none" w:sz="0" w:space="0" w:color="auto"/>
            <w:bottom w:val="none" w:sz="0" w:space="0" w:color="auto"/>
            <w:right w:val="none" w:sz="0" w:space="0" w:color="auto"/>
          </w:divBdr>
        </w:div>
        <w:div w:id="1113936165">
          <w:marLeft w:val="821"/>
          <w:marRight w:val="0"/>
          <w:marTop w:val="0"/>
          <w:marBottom w:val="0"/>
          <w:divBdr>
            <w:top w:val="none" w:sz="0" w:space="0" w:color="auto"/>
            <w:left w:val="none" w:sz="0" w:space="0" w:color="auto"/>
            <w:bottom w:val="none" w:sz="0" w:space="0" w:color="auto"/>
            <w:right w:val="none" w:sz="0" w:space="0" w:color="auto"/>
          </w:divBdr>
        </w:div>
        <w:div w:id="13134096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cochrane.org/Vitamin-D-study-information"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revman.cochrane.org/" TargetMode="External"/><Relationship Id="rId17" Type="http://schemas.openxmlformats.org/officeDocument/2006/relationships/image" Target="media/image5.png"/><Relationship Id="rId25" Type="http://schemas.openxmlformats.org/officeDocument/2006/relationships/hyperlink" Target="https://documentation.cochrane.org/revman-kb/study-centric-data-117379409.html"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3JaoIJG" TargetMode="External"/><Relationship Id="rId24" Type="http://schemas.openxmlformats.org/officeDocument/2006/relationships/hyperlink" Target="https://documentation.cochrane.org/revman-kb/revman-web-knowledge-base-55377928.html"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yperlink" Target="https://links.cochrane.org/Vitamin-D-study-results"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links.cochrane.org/Vitamin-D-study-arms" TargetMode="Externa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5FA45-A482-8B4E-9870-510E9C0C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Sambunjak</dc:creator>
  <cp:keywords/>
  <dc:description/>
  <cp:lastModifiedBy>Dario Sambunjak</cp:lastModifiedBy>
  <cp:revision>2</cp:revision>
  <dcterms:created xsi:type="dcterms:W3CDTF">2023-08-31T07:47:00Z</dcterms:created>
  <dcterms:modified xsi:type="dcterms:W3CDTF">2023-08-31T07:47:00Z</dcterms:modified>
</cp:coreProperties>
</file>